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94" w:rsidRDefault="00A82294" w:rsidP="00A82294">
      <w:pPr>
        <w:spacing w:after="0" w:line="240" w:lineRule="atLeast"/>
        <w:jc w:val="center"/>
        <w:rPr>
          <w:rFonts w:ascii="Times New Roman" w:hAnsi="Times New Roman" w:cs="Times New Roman"/>
          <w:b/>
          <w:color w:val="0070C0"/>
          <w:sz w:val="28"/>
          <w:szCs w:val="28"/>
        </w:rPr>
      </w:pPr>
      <w:r>
        <w:rPr>
          <w:rFonts w:ascii="Times New Roman" w:hAnsi="Times New Roman" w:cs="Times New Roman"/>
          <w:b/>
          <w:color w:val="0070C0"/>
          <w:sz w:val="28"/>
          <w:szCs w:val="28"/>
        </w:rPr>
        <w:t>НАЗВАНЫ ПОБЕДИТЕЛИ КОНКУРСА</w:t>
      </w:r>
    </w:p>
    <w:p w:rsidR="00A82294" w:rsidRPr="00761020" w:rsidRDefault="00A82294" w:rsidP="00A82294">
      <w:pPr>
        <w:spacing w:after="0" w:line="240" w:lineRule="atLeast"/>
        <w:jc w:val="center"/>
        <w:rPr>
          <w:rFonts w:ascii="Times New Roman" w:hAnsi="Times New Roman" w:cs="Times New Roman"/>
          <w:b/>
          <w:color w:val="0070C0"/>
          <w:sz w:val="28"/>
          <w:szCs w:val="28"/>
        </w:rPr>
      </w:pPr>
      <w:r w:rsidRPr="00761020">
        <w:rPr>
          <w:rFonts w:ascii="Times New Roman" w:hAnsi="Times New Roman" w:cs="Times New Roman"/>
          <w:b/>
          <w:color w:val="0070C0"/>
          <w:sz w:val="28"/>
          <w:szCs w:val="28"/>
        </w:rPr>
        <w:t>«ЛИДЕР ЭНЕРГОЭФФЕТИВНОСТИ РЕСПУБЛИКИ БЕЛАРУСЬ-2022»</w:t>
      </w:r>
    </w:p>
    <w:p w:rsidR="00AE5934" w:rsidRPr="00AE5934" w:rsidRDefault="00AE5934" w:rsidP="004C03EF">
      <w:pPr>
        <w:spacing w:after="0" w:line="240" w:lineRule="atLeast"/>
        <w:jc w:val="both"/>
        <w:rPr>
          <w:rFonts w:ascii="Times New Roman" w:eastAsia="Times New Roman" w:hAnsi="Times New Roman" w:cs="Times New Roman"/>
          <w:bCs/>
          <w:sz w:val="24"/>
          <w:szCs w:val="24"/>
          <w:lang w:eastAsia="ru-RU"/>
        </w:rPr>
      </w:pPr>
    </w:p>
    <w:p w:rsidR="004C03EF" w:rsidRPr="00AE5934" w:rsidRDefault="00E6684E" w:rsidP="004C03EF">
      <w:pPr>
        <w:spacing w:after="0" w:line="240" w:lineRule="atLeast"/>
        <w:jc w:val="both"/>
        <w:rPr>
          <w:rFonts w:ascii="Times New Roman" w:eastAsia="Times New Roman" w:hAnsi="Times New Roman" w:cs="Times New Roman"/>
          <w:bCs/>
          <w:sz w:val="24"/>
          <w:szCs w:val="24"/>
          <w:lang w:eastAsia="ru-RU"/>
        </w:rPr>
      </w:pPr>
      <w:r w:rsidRPr="00AE5934">
        <w:rPr>
          <w:rFonts w:ascii="Times New Roman" w:eastAsia="Times New Roman" w:hAnsi="Times New Roman" w:cs="Times New Roman"/>
          <w:bCs/>
          <w:sz w:val="24"/>
          <w:szCs w:val="24"/>
          <w:lang w:eastAsia="ru-RU"/>
        </w:rPr>
        <w:t xml:space="preserve">Накануне Международного дня энергосбережения состоялась церемония награждения победителей ежегодного Республиканского конкурса «Лидер энергоэффективности Республики Беларусь – 2022». </w:t>
      </w:r>
    </w:p>
    <w:p w:rsidR="00AE5934" w:rsidRDefault="00AE5934" w:rsidP="004C03EF">
      <w:pPr>
        <w:spacing w:after="0" w:line="240" w:lineRule="atLeast"/>
        <w:jc w:val="both"/>
        <w:rPr>
          <w:rFonts w:ascii="Times New Roman" w:eastAsia="Times New Roman" w:hAnsi="Times New Roman" w:cs="Times New Roman"/>
          <w:bCs/>
          <w:sz w:val="24"/>
          <w:szCs w:val="24"/>
          <w:lang w:eastAsia="ru-RU"/>
        </w:rPr>
      </w:pPr>
    </w:p>
    <w:p w:rsidR="00E6684E" w:rsidRPr="00AE5934" w:rsidRDefault="00E6684E" w:rsidP="004C03EF">
      <w:pPr>
        <w:spacing w:after="0" w:line="240" w:lineRule="atLeast"/>
        <w:jc w:val="both"/>
        <w:rPr>
          <w:rFonts w:ascii="Times New Roman" w:eastAsia="Times New Roman" w:hAnsi="Times New Roman" w:cs="Times New Roman"/>
          <w:bCs/>
          <w:sz w:val="24"/>
          <w:szCs w:val="24"/>
          <w:lang w:eastAsia="ru-RU"/>
        </w:rPr>
      </w:pPr>
      <w:r w:rsidRPr="00AE5934">
        <w:rPr>
          <w:rFonts w:ascii="Times New Roman" w:eastAsia="Times New Roman" w:hAnsi="Times New Roman" w:cs="Times New Roman"/>
          <w:bCs/>
          <w:sz w:val="24"/>
          <w:szCs w:val="24"/>
          <w:lang w:eastAsia="ru-RU"/>
        </w:rPr>
        <w:t xml:space="preserve">В восьмой раз были названы победители в сфере энергоэффективности, ресурсосбережения и экологичности. </w:t>
      </w:r>
    </w:p>
    <w:p w:rsidR="00AE5934" w:rsidRDefault="00AE5934" w:rsidP="004C03EF">
      <w:pPr>
        <w:spacing w:after="0" w:line="240" w:lineRule="atLeast"/>
        <w:jc w:val="both"/>
        <w:rPr>
          <w:rFonts w:ascii="Times New Roman" w:hAnsi="Times New Roman" w:cs="Times New Roman"/>
          <w:bCs/>
          <w:sz w:val="24"/>
          <w:szCs w:val="24"/>
        </w:rPr>
      </w:pPr>
    </w:p>
    <w:p w:rsidR="004C03EF" w:rsidRPr="00AE5934" w:rsidRDefault="004C03EF" w:rsidP="004C03EF">
      <w:pPr>
        <w:spacing w:after="0" w:line="240" w:lineRule="atLeast"/>
        <w:jc w:val="both"/>
        <w:rPr>
          <w:rFonts w:ascii="Times New Roman" w:hAnsi="Times New Roman" w:cs="Times New Roman"/>
          <w:bCs/>
          <w:sz w:val="24"/>
          <w:szCs w:val="24"/>
        </w:rPr>
      </w:pPr>
      <w:r w:rsidRPr="00AE5934">
        <w:rPr>
          <w:rFonts w:ascii="Times New Roman" w:hAnsi="Times New Roman" w:cs="Times New Roman"/>
          <w:bCs/>
          <w:sz w:val="24"/>
          <w:szCs w:val="24"/>
        </w:rPr>
        <w:t xml:space="preserve">В текущем году было присуждено 66 наград реальным лидерам - предприятиям и организациям из разных отраслей экономики: энергетики, промышленности, сельского хозяйства, жилищно-коммунальной сферы, строительства и др. </w:t>
      </w:r>
    </w:p>
    <w:p w:rsidR="00AE5934" w:rsidRDefault="00AE5934" w:rsidP="004C03EF">
      <w:pPr>
        <w:spacing w:after="0" w:line="240" w:lineRule="atLeast"/>
        <w:jc w:val="both"/>
        <w:rPr>
          <w:rFonts w:ascii="Times New Roman" w:hAnsi="Times New Roman" w:cs="Times New Roman"/>
          <w:bCs/>
          <w:sz w:val="24"/>
          <w:szCs w:val="24"/>
        </w:rPr>
      </w:pPr>
    </w:p>
    <w:p w:rsidR="004C03EF" w:rsidRPr="00AE5934" w:rsidRDefault="004C03EF" w:rsidP="004C03EF">
      <w:pPr>
        <w:spacing w:after="0" w:line="240" w:lineRule="atLeast"/>
        <w:jc w:val="both"/>
        <w:rPr>
          <w:rFonts w:ascii="Times New Roman" w:hAnsi="Times New Roman" w:cs="Times New Roman"/>
          <w:bCs/>
          <w:sz w:val="24"/>
          <w:szCs w:val="24"/>
        </w:rPr>
      </w:pPr>
      <w:r w:rsidRPr="00AE5934">
        <w:rPr>
          <w:rFonts w:ascii="Times New Roman" w:hAnsi="Times New Roman" w:cs="Times New Roman"/>
          <w:bCs/>
          <w:sz w:val="24"/>
          <w:szCs w:val="24"/>
        </w:rPr>
        <w:t>За 8 лет наградами конкурса отмечено свыше 200 отечественных предприятий и более 250 продуктов по разным категориям: оборудование, технологии и системы, технические решения, объекты и реализованные проекты и др.</w:t>
      </w:r>
    </w:p>
    <w:p w:rsidR="00AE5934" w:rsidRDefault="00AE5934" w:rsidP="004C03EF">
      <w:pPr>
        <w:spacing w:after="0" w:line="240" w:lineRule="atLeast"/>
        <w:jc w:val="both"/>
        <w:rPr>
          <w:rFonts w:ascii="Times New Roman" w:hAnsi="Times New Roman" w:cs="Times New Roman"/>
          <w:bCs/>
          <w:i/>
          <w:iCs/>
          <w:sz w:val="24"/>
          <w:szCs w:val="24"/>
        </w:rPr>
      </w:pPr>
    </w:p>
    <w:p w:rsidR="004C03EF" w:rsidRPr="00AE5934" w:rsidRDefault="004C03EF" w:rsidP="004C03EF">
      <w:pPr>
        <w:spacing w:after="0" w:line="240" w:lineRule="atLeast"/>
        <w:jc w:val="both"/>
        <w:rPr>
          <w:rFonts w:ascii="Times New Roman" w:hAnsi="Times New Roman" w:cs="Times New Roman"/>
          <w:b/>
          <w:bCs/>
          <w:i/>
          <w:iCs/>
          <w:sz w:val="24"/>
          <w:szCs w:val="24"/>
        </w:rPr>
      </w:pPr>
      <w:r w:rsidRPr="00AE5934">
        <w:rPr>
          <w:rFonts w:ascii="Times New Roman" w:hAnsi="Times New Roman" w:cs="Times New Roman"/>
          <w:b/>
          <w:bCs/>
          <w:i/>
          <w:iCs/>
          <w:sz w:val="24"/>
          <w:szCs w:val="24"/>
        </w:rPr>
        <w:t xml:space="preserve">Подробнее на сайте: </w:t>
      </w:r>
      <w:hyperlink r:id="rId8" w:history="1">
        <w:r w:rsidRPr="00AE5934">
          <w:rPr>
            <w:rStyle w:val="a3"/>
            <w:rFonts w:ascii="Times New Roman" w:hAnsi="Times New Roman" w:cs="Times New Roman"/>
            <w:b/>
            <w:bCs/>
            <w:i/>
            <w:iCs/>
            <w:sz w:val="24"/>
            <w:szCs w:val="24"/>
          </w:rPr>
          <w:t>https://energokonkurs.by</w:t>
        </w:r>
      </w:hyperlink>
    </w:p>
    <w:p w:rsidR="004C03EF" w:rsidRPr="00AE5934" w:rsidRDefault="004C03EF" w:rsidP="004C03EF">
      <w:pPr>
        <w:spacing w:after="0" w:line="240" w:lineRule="atLeast"/>
        <w:jc w:val="both"/>
        <w:rPr>
          <w:rFonts w:ascii="Times New Roman" w:hAnsi="Times New Roman" w:cs="Times New Roman"/>
          <w:bCs/>
          <w:sz w:val="24"/>
          <w:szCs w:val="24"/>
        </w:rPr>
      </w:pPr>
    </w:p>
    <w:p w:rsidR="00A82294" w:rsidRPr="00AE5934" w:rsidRDefault="00E6684E" w:rsidP="00A82294">
      <w:pPr>
        <w:spacing w:after="0" w:line="240" w:lineRule="atLeast"/>
        <w:jc w:val="both"/>
        <w:rPr>
          <w:rFonts w:ascii="Times New Roman" w:eastAsia="Times New Roman" w:hAnsi="Times New Roman" w:cs="Times New Roman"/>
          <w:b/>
          <w:bCs/>
          <w:color w:val="C00000"/>
          <w:lang w:eastAsia="ru-RU"/>
        </w:rPr>
      </w:pPr>
      <w:r w:rsidRPr="00AE5934">
        <w:rPr>
          <w:rFonts w:ascii="Times New Roman" w:eastAsia="Times New Roman" w:hAnsi="Times New Roman" w:cs="Times New Roman"/>
          <w:b/>
          <w:bCs/>
          <w:color w:val="C00000"/>
          <w:lang w:eastAsia="ru-RU"/>
        </w:rPr>
        <w:t>Генеральны</w:t>
      </w:r>
      <w:r w:rsidR="004C03EF" w:rsidRPr="00AE5934">
        <w:rPr>
          <w:rFonts w:ascii="Times New Roman" w:eastAsia="Times New Roman" w:hAnsi="Times New Roman" w:cs="Times New Roman"/>
          <w:b/>
          <w:bCs/>
          <w:color w:val="C00000"/>
          <w:lang w:eastAsia="ru-RU"/>
        </w:rPr>
        <w:t>м</w:t>
      </w:r>
      <w:r w:rsidRPr="00AE5934">
        <w:rPr>
          <w:rFonts w:ascii="Times New Roman" w:eastAsia="Times New Roman" w:hAnsi="Times New Roman" w:cs="Times New Roman"/>
          <w:b/>
          <w:bCs/>
          <w:color w:val="C00000"/>
          <w:lang w:eastAsia="ru-RU"/>
        </w:rPr>
        <w:t xml:space="preserve"> партнер</w:t>
      </w:r>
      <w:r w:rsidR="004C03EF" w:rsidRPr="00AE5934">
        <w:rPr>
          <w:rFonts w:ascii="Times New Roman" w:eastAsia="Times New Roman" w:hAnsi="Times New Roman" w:cs="Times New Roman"/>
          <w:b/>
          <w:bCs/>
          <w:color w:val="C00000"/>
          <w:lang w:eastAsia="ru-RU"/>
        </w:rPr>
        <w:t>ом</w:t>
      </w:r>
      <w:r w:rsidRPr="00AE5934">
        <w:rPr>
          <w:rFonts w:ascii="Times New Roman" w:eastAsia="Times New Roman" w:hAnsi="Times New Roman" w:cs="Times New Roman"/>
          <w:b/>
          <w:bCs/>
          <w:color w:val="C00000"/>
          <w:lang w:eastAsia="ru-RU"/>
        </w:rPr>
        <w:t xml:space="preserve"> конкурса </w:t>
      </w:r>
      <w:r w:rsidR="004C03EF" w:rsidRPr="00AE5934">
        <w:rPr>
          <w:rFonts w:ascii="Times New Roman" w:eastAsia="Times New Roman" w:hAnsi="Times New Roman" w:cs="Times New Roman"/>
          <w:b/>
          <w:bCs/>
          <w:color w:val="C00000"/>
          <w:lang w:eastAsia="ru-RU"/>
        </w:rPr>
        <w:t>в 2022 году выступил</w:t>
      </w:r>
      <w:r w:rsidRPr="00AE5934">
        <w:rPr>
          <w:rFonts w:ascii="Times New Roman" w:eastAsia="Times New Roman" w:hAnsi="Times New Roman" w:cs="Times New Roman"/>
          <w:b/>
          <w:bCs/>
          <w:color w:val="C00000"/>
          <w:lang w:eastAsia="ru-RU"/>
        </w:rPr>
        <w:t xml:space="preserve"> КУП «БРЕСТЖИЛСТРОЙ» - Лидер в строительстве энергоэффективного жилья</w:t>
      </w:r>
      <w:r w:rsidR="00A82294" w:rsidRPr="00AE5934">
        <w:rPr>
          <w:rFonts w:ascii="Times New Roman" w:eastAsia="Times New Roman" w:hAnsi="Times New Roman" w:cs="Times New Roman"/>
          <w:b/>
          <w:bCs/>
          <w:color w:val="C00000"/>
          <w:lang w:eastAsia="ru-RU"/>
        </w:rPr>
        <w:t>.</w:t>
      </w:r>
    </w:p>
    <w:p w:rsidR="00AE5934" w:rsidRPr="00AE5934" w:rsidRDefault="00AE5934" w:rsidP="00A82294">
      <w:pPr>
        <w:spacing w:after="0" w:line="240" w:lineRule="atLeast"/>
        <w:jc w:val="both"/>
        <w:rPr>
          <w:rFonts w:ascii="Times New Roman" w:eastAsia="Times New Roman" w:hAnsi="Times New Roman" w:cs="Times New Roman"/>
          <w:bCs/>
          <w:lang w:eastAsia="ru-RU"/>
        </w:rPr>
      </w:pPr>
    </w:p>
    <w:p w:rsidR="00A82294" w:rsidRPr="00AE5934" w:rsidRDefault="00A82294" w:rsidP="00A82294">
      <w:pPr>
        <w:spacing w:after="0" w:line="240" w:lineRule="atLeast"/>
        <w:jc w:val="both"/>
        <w:rPr>
          <w:rFonts w:ascii="Times New Roman" w:eastAsia="Times New Roman" w:hAnsi="Times New Roman" w:cs="Times New Roman"/>
          <w:bCs/>
          <w:lang w:eastAsia="ru-RU"/>
        </w:rPr>
      </w:pPr>
      <w:r w:rsidRPr="00AE5934">
        <w:rPr>
          <w:rFonts w:ascii="Times New Roman" w:eastAsia="Times New Roman" w:hAnsi="Times New Roman" w:cs="Times New Roman"/>
          <w:bCs/>
          <w:lang w:eastAsia="ru-RU"/>
        </w:rPr>
        <w:t>Предприятие занимается крупнопанельным строительством жилых домов, выполняет все виды монтажных и отделочных работ.</w:t>
      </w:r>
    </w:p>
    <w:p w:rsidR="00AE5934" w:rsidRDefault="00AE5934" w:rsidP="00A82294">
      <w:pPr>
        <w:spacing w:after="0" w:line="240" w:lineRule="atLeast"/>
        <w:jc w:val="both"/>
        <w:rPr>
          <w:rFonts w:ascii="Times New Roman" w:eastAsia="Times New Roman" w:hAnsi="Times New Roman" w:cs="Times New Roman"/>
          <w:bCs/>
          <w:lang w:eastAsia="ru-RU"/>
        </w:rPr>
      </w:pPr>
    </w:p>
    <w:p w:rsidR="00A82294" w:rsidRPr="00AE5934" w:rsidRDefault="00A82294" w:rsidP="00A82294">
      <w:pPr>
        <w:spacing w:after="0" w:line="240" w:lineRule="atLeast"/>
        <w:jc w:val="both"/>
        <w:rPr>
          <w:rFonts w:ascii="Times New Roman" w:eastAsia="Times New Roman" w:hAnsi="Times New Roman" w:cs="Times New Roman"/>
          <w:bCs/>
          <w:lang w:eastAsia="ru-RU"/>
        </w:rPr>
      </w:pPr>
      <w:r w:rsidRPr="00AE5934">
        <w:rPr>
          <w:rFonts w:ascii="Times New Roman" w:eastAsia="Times New Roman" w:hAnsi="Times New Roman" w:cs="Times New Roman"/>
          <w:bCs/>
          <w:lang w:eastAsia="ru-RU"/>
        </w:rPr>
        <w:t>Структура предприятия обеспечивает замкнутый цикл строительства – от проектирования до сдачи готовых объектов «под ключ».</w:t>
      </w:r>
    </w:p>
    <w:p w:rsidR="00AE5934" w:rsidRDefault="00AE5934" w:rsidP="00A82294">
      <w:pPr>
        <w:spacing w:after="0" w:line="240" w:lineRule="atLeast"/>
        <w:jc w:val="both"/>
        <w:rPr>
          <w:rFonts w:ascii="Times New Roman" w:eastAsia="Times New Roman" w:hAnsi="Times New Roman" w:cs="Times New Roman"/>
          <w:bCs/>
          <w:lang w:eastAsia="ru-RU"/>
        </w:rPr>
      </w:pPr>
    </w:p>
    <w:p w:rsidR="00A82294" w:rsidRPr="00AE5934" w:rsidRDefault="00A82294" w:rsidP="00A82294">
      <w:pPr>
        <w:spacing w:after="0" w:line="240" w:lineRule="atLeast"/>
        <w:jc w:val="both"/>
        <w:rPr>
          <w:rFonts w:ascii="Times New Roman" w:eastAsia="Times New Roman" w:hAnsi="Times New Roman" w:cs="Times New Roman"/>
          <w:bCs/>
          <w:lang w:eastAsia="ru-RU"/>
        </w:rPr>
      </w:pPr>
      <w:r w:rsidRPr="00AE5934">
        <w:rPr>
          <w:rFonts w:ascii="Times New Roman" w:eastAsia="Times New Roman" w:hAnsi="Times New Roman" w:cs="Times New Roman"/>
          <w:bCs/>
          <w:lang w:eastAsia="ru-RU"/>
        </w:rPr>
        <w:t>В составе КУП «БРЕСТЖИЛСТРОЙ» имеются два филиала:</w:t>
      </w:r>
    </w:p>
    <w:p w:rsidR="00A82294" w:rsidRPr="00AE5934" w:rsidRDefault="00A82294" w:rsidP="00A82294">
      <w:pPr>
        <w:spacing w:after="0" w:line="240" w:lineRule="atLeast"/>
        <w:jc w:val="both"/>
        <w:rPr>
          <w:rFonts w:ascii="Times New Roman" w:eastAsia="Times New Roman" w:hAnsi="Times New Roman" w:cs="Times New Roman"/>
          <w:bCs/>
          <w:lang w:eastAsia="ru-RU"/>
        </w:rPr>
      </w:pPr>
      <w:r w:rsidRPr="00AE5934">
        <w:rPr>
          <w:rFonts w:ascii="Times New Roman" w:eastAsia="Times New Roman" w:hAnsi="Times New Roman" w:cs="Times New Roman"/>
          <w:bCs/>
          <w:lang w:eastAsia="ru-RU"/>
        </w:rPr>
        <w:t xml:space="preserve">    филиал «Управление проектных работ» разрабатывает проектную документацию на строительство жилых домов, зданий обслуживающего назначения, объектов инженерной инфраструктуры и благоустройства, выполняет авторский надзор за строительством.</w:t>
      </w:r>
    </w:p>
    <w:p w:rsidR="00A82294" w:rsidRPr="00AE5934" w:rsidRDefault="00A82294" w:rsidP="00A82294">
      <w:pPr>
        <w:spacing w:after="0" w:line="240" w:lineRule="atLeast"/>
        <w:jc w:val="both"/>
        <w:rPr>
          <w:rFonts w:ascii="Times New Roman" w:eastAsia="Times New Roman" w:hAnsi="Times New Roman" w:cs="Times New Roman"/>
          <w:bCs/>
          <w:lang w:eastAsia="ru-RU"/>
        </w:rPr>
      </w:pPr>
      <w:r w:rsidRPr="00AE5934">
        <w:rPr>
          <w:rFonts w:ascii="Times New Roman" w:eastAsia="Times New Roman" w:hAnsi="Times New Roman" w:cs="Times New Roman"/>
          <w:bCs/>
          <w:lang w:eastAsia="ru-RU"/>
        </w:rPr>
        <w:t xml:space="preserve">    филиал в г. Калининграде КУП «</w:t>
      </w:r>
      <w:proofErr w:type="spellStart"/>
      <w:r w:rsidRPr="00AE5934">
        <w:rPr>
          <w:rFonts w:ascii="Times New Roman" w:eastAsia="Times New Roman" w:hAnsi="Times New Roman" w:cs="Times New Roman"/>
          <w:bCs/>
          <w:lang w:eastAsia="ru-RU"/>
        </w:rPr>
        <w:t>Брестжилстрой</w:t>
      </w:r>
      <w:proofErr w:type="spellEnd"/>
      <w:r w:rsidRPr="00AE5934">
        <w:rPr>
          <w:rFonts w:ascii="Times New Roman" w:eastAsia="Times New Roman" w:hAnsi="Times New Roman" w:cs="Times New Roman"/>
          <w:bCs/>
          <w:lang w:eastAsia="ru-RU"/>
        </w:rPr>
        <w:t>» выполняет организационную работу при строительстве жилых, нежилых объектов и оказание строительных услуг на территории Российской Федерации.</w:t>
      </w:r>
    </w:p>
    <w:p w:rsidR="00AE5934" w:rsidRDefault="00AE5934" w:rsidP="00A82294">
      <w:pPr>
        <w:spacing w:after="0" w:line="240" w:lineRule="atLeast"/>
        <w:jc w:val="both"/>
        <w:rPr>
          <w:rFonts w:ascii="Times New Roman" w:eastAsia="Times New Roman" w:hAnsi="Times New Roman" w:cs="Times New Roman"/>
          <w:bCs/>
          <w:lang w:eastAsia="ru-RU"/>
        </w:rPr>
      </w:pPr>
    </w:p>
    <w:p w:rsidR="00A82294" w:rsidRPr="00AE5934" w:rsidRDefault="00A82294" w:rsidP="00A82294">
      <w:pPr>
        <w:spacing w:after="0" w:line="240" w:lineRule="atLeast"/>
        <w:jc w:val="both"/>
        <w:rPr>
          <w:rFonts w:ascii="Times New Roman" w:eastAsia="Times New Roman" w:hAnsi="Times New Roman" w:cs="Times New Roman"/>
          <w:bCs/>
          <w:lang w:eastAsia="ru-RU"/>
        </w:rPr>
      </w:pPr>
      <w:r w:rsidRPr="00AE5934">
        <w:rPr>
          <w:rFonts w:ascii="Times New Roman" w:eastAsia="Times New Roman" w:hAnsi="Times New Roman" w:cs="Times New Roman"/>
          <w:bCs/>
          <w:lang w:eastAsia="ru-RU"/>
        </w:rPr>
        <w:t xml:space="preserve">В состав предприятия также входят два завода крупнопанельного домостроения в </w:t>
      </w:r>
      <w:proofErr w:type="spellStart"/>
      <w:r w:rsidRPr="00AE5934">
        <w:rPr>
          <w:rFonts w:ascii="Times New Roman" w:eastAsia="Times New Roman" w:hAnsi="Times New Roman" w:cs="Times New Roman"/>
          <w:bCs/>
          <w:lang w:eastAsia="ru-RU"/>
        </w:rPr>
        <w:t>г.Бресте</w:t>
      </w:r>
      <w:proofErr w:type="spellEnd"/>
      <w:r w:rsidRPr="00AE5934">
        <w:rPr>
          <w:rFonts w:ascii="Times New Roman" w:eastAsia="Times New Roman" w:hAnsi="Times New Roman" w:cs="Times New Roman"/>
          <w:bCs/>
          <w:lang w:eastAsia="ru-RU"/>
        </w:rPr>
        <w:t xml:space="preserve"> и </w:t>
      </w:r>
      <w:proofErr w:type="spellStart"/>
      <w:r w:rsidRPr="00AE5934">
        <w:rPr>
          <w:rFonts w:ascii="Times New Roman" w:eastAsia="Times New Roman" w:hAnsi="Times New Roman" w:cs="Times New Roman"/>
          <w:bCs/>
          <w:lang w:eastAsia="ru-RU"/>
        </w:rPr>
        <w:t>г.Ганцевичи</w:t>
      </w:r>
      <w:proofErr w:type="spellEnd"/>
      <w:r w:rsidRPr="00AE5934">
        <w:rPr>
          <w:rFonts w:ascii="Times New Roman" w:eastAsia="Times New Roman" w:hAnsi="Times New Roman" w:cs="Times New Roman"/>
          <w:bCs/>
          <w:lang w:eastAsia="ru-RU"/>
        </w:rPr>
        <w:t>, а также производственные управления «</w:t>
      </w:r>
      <w:proofErr w:type="spellStart"/>
      <w:r w:rsidRPr="00AE5934">
        <w:rPr>
          <w:rFonts w:ascii="Times New Roman" w:eastAsia="Times New Roman" w:hAnsi="Times New Roman" w:cs="Times New Roman"/>
          <w:bCs/>
          <w:lang w:eastAsia="ru-RU"/>
        </w:rPr>
        <w:t>Кобриндрев</w:t>
      </w:r>
      <w:proofErr w:type="spellEnd"/>
      <w:r w:rsidRPr="00AE5934">
        <w:rPr>
          <w:rFonts w:ascii="Times New Roman" w:eastAsia="Times New Roman" w:hAnsi="Times New Roman" w:cs="Times New Roman"/>
          <w:bCs/>
          <w:lang w:eastAsia="ru-RU"/>
        </w:rPr>
        <w:t>» и «Модуль».</w:t>
      </w:r>
    </w:p>
    <w:p w:rsidR="00A82294" w:rsidRPr="00AE5934" w:rsidRDefault="00A82294" w:rsidP="00A82294">
      <w:pPr>
        <w:spacing w:after="0" w:line="240" w:lineRule="atLeast"/>
        <w:jc w:val="both"/>
        <w:rPr>
          <w:rFonts w:ascii="Times New Roman" w:eastAsia="Times New Roman" w:hAnsi="Times New Roman" w:cs="Times New Roman"/>
          <w:bCs/>
          <w:lang w:eastAsia="ru-RU"/>
        </w:rPr>
      </w:pPr>
      <w:r w:rsidRPr="00AE5934">
        <w:rPr>
          <w:rFonts w:ascii="Times New Roman" w:eastAsia="Times New Roman" w:hAnsi="Times New Roman" w:cs="Times New Roman"/>
          <w:bCs/>
          <w:lang w:eastAsia="ru-RU"/>
        </w:rPr>
        <w:t xml:space="preserve">В ходе реконструкции завода в </w:t>
      </w:r>
      <w:proofErr w:type="spellStart"/>
      <w:r w:rsidRPr="00AE5934">
        <w:rPr>
          <w:rFonts w:ascii="Times New Roman" w:eastAsia="Times New Roman" w:hAnsi="Times New Roman" w:cs="Times New Roman"/>
          <w:bCs/>
          <w:lang w:eastAsia="ru-RU"/>
        </w:rPr>
        <w:t>г.Бресте</w:t>
      </w:r>
      <w:proofErr w:type="spellEnd"/>
      <w:r w:rsidRPr="00AE5934">
        <w:rPr>
          <w:rFonts w:ascii="Times New Roman" w:eastAsia="Times New Roman" w:hAnsi="Times New Roman" w:cs="Times New Roman"/>
          <w:bCs/>
          <w:lang w:eastAsia="ru-RU"/>
        </w:rPr>
        <w:t>, на предприятии построен практический новый завод КПД, оснащенный технологическими линиями немецкой фирмы EBAWE. Мощность завода крупнопанельного домостроения после реконструкции составила 150 тыс. квадратных метров общей площади жилых домов в год. Сегодня завод является одним из самых современных в Республике Беларусь.</w:t>
      </w:r>
    </w:p>
    <w:p w:rsidR="00AE5934" w:rsidRDefault="00AE5934" w:rsidP="00A82294">
      <w:pPr>
        <w:spacing w:after="0" w:line="240" w:lineRule="atLeast"/>
        <w:jc w:val="both"/>
        <w:rPr>
          <w:rFonts w:ascii="Times New Roman" w:eastAsia="Times New Roman" w:hAnsi="Times New Roman" w:cs="Times New Roman"/>
          <w:bCs/>
          <w:lang w:eastAsia="ru-RU"/>
        </w:rPr>
      </w:pPr>
    </w:p>
    <w:p w:rsidR="00A82294" w:rsidRPr="00AE5934" w:rsidRDefault="00A82294" w:rsidP="00A82294">
      <w:pPr>
        <w:spacing w:after="0" w:line="240" w:lineRule="atLeast"/>
        <w:jc w:val="both"/>
        <w:rPr>
          <w:rFonts w:ascii="Times New Roman" w:eastAsia="Times New Roman" w:hAnsi="Times New Roman" w:cs="Times New Roman"/>
          <w:bCs/>
          <w:lang w:eastAsia="ru-RU"/>
        </w:rPr>
      </w:pPr>
      <w:r w:rsidRPr="00AE5934">
        <w:rPr>
          <w:rFonts w:ascii="Times New Roman" w:eastAsia="Times New Roman" w:hAnsi="Times New Roman" w:cs="Times New Roman"/>
          <w:bCs/>
          <w:lang w:eastAsia="ru-RU"/>
        </w:rPr>
        <w:t>Коллектив предприятия насчитывает более 2000 сотрудников, основу которых составляют высококвалифицированные специалисты. По уровню профессиональной подготовки персонал предприятия сохраняет ведущие позиции среди родственных компаний.</w:t>
      </w:r>
    </w:p>
    <w:p w:rsidR="00AE5934" w:rsidRDefault="00AE5934" w:rsidP="00A82294">
      <w:pPr>
        <w:spacing w:after="0" w:line="240" w:lineRule="atLeast"/>
        <w:jc w:val="both"/>
        <w:rPr>
          <w:rFonts w:ascii="Times New Roman" w:eastAsia="Times New Roman" w:hAnsi="Times New Roman" w:cs="Times New Roman"/>
          <w:bCs/>
          <w:lang w:eastAsia="ru-RU"/>
        </w:rPr>
      </w:pPr>
    </w:p>
    <w:p w:rsidR="00A82294" w:rsidRPr="00AE5934" w:rsidRDefault="00A82294" w:rsidP="00A82294">
      <w:pPr>
        <w:spacing w:after="0" w:line="240" w:lineRule="atLeast"/>
        <w:jc w:val="both"/>
        <w:rPr>
          <w:rFonts w:ascii="Times New Roman" w:eastAsia="Times New Roman" w:hAnsi="Times New Roman" w:cs="Times New Roman"/>
          <w:bCs/>
          <w:lang w:eastAsia="ru-RU"/>
        </w:rPr>
      </w:pPr>
      <w:r w:rsidRPr="00AE5934">
        <w:rPr>
          <w:rFonts w:ascii="Times New Roman" w:eastAsia="Times New Roman" w:hAnsi="Times New Roman" w:cs="Times New Roman"/>
          <w:bCs/>
          <w:lang w:eastAsia="ru-RU"/>
        </w:rPr>
        <w:t>Сегодня КУП «</w:t>
      </w:r>
      <w:proofErr w:type="spellStart"/>
      <w:r w:rsidRPr="00AE5934">
        <w:rPr>
          <w:rFonts w:ascii="Times New Roman" w:eastAsia="Times New Roman" w:hAnsi="Times New Roman" w:cs="Times New Roman"/>
          <w:bCs/>
          <w:lang w:eastAsia="ru-RU"/>
        </w:rPr>
        <w:t>Брестжилстрой</w:t>
      </w:r>
      <w:proofErr w:type="spellEnd"/>
      <w:r w:rsidRPr="00AE5934">
        <w:rPr>
          <w:rFonts w:ascii="Times New Roman" w:eastAsia="Times New Roman" w:hAnsi="Times New Roman" w:cs="Times New Roman"/>
          <w:bCs/>
          <w:lang w:eastAsia="ru-RU"/>
        </w:rPr>
        <w:t xml:space="preserve">» является лидером в Брестской области по объемам ввода общей площади жилых домов. Предприятие активно застраивает Брест, Пинск, Кобрин, Барановичи, Жлобин и другие города Беларуси, а также имеет успешный опыт экспорта услуг за рубеж. </w:t>
      </w:r>
    </w:p>
    <w:p w:rsidR="00AE5934" w:rsidRDefault="00AE5934" w:rsidP="00A82294">
      <w:pPr>
        <w:spacing w:after="0" w:line="240" w:lineRule="atLeast"/>
        <w:jc w:val="both"/>
        <w:rPr>
          <w:rFonts w:ascii="Times New Roman" w:hAnsi="Times New Roman" w:cs="Times New Roman"/>
          <w:bCs/>
          <w:i/>
          <w:iCs/>
          <w:sz w:val="24"/>
          <w:szCs w:val="24"/>
        </w:rPr>
      </w:pPr>
    </w:p>
    <w:p w:rsidR="00A82294" w:rsidRPr="00AE5934" w:rsidRDefault="00A82294" w:rsidP="00A82294">
      <w:pPr>
        <w:spacing w:after="0" w:line="240" w:lineRule="atLeast"/>
        <w:jc w:val="both"/>
        <w:rPr>
          <w:rFonts w:ascii="Times New Roman" w:eastAsia="Times New Roman" w:hAnsi="Times New Roman" w:cs="Times New Roman"/>
          <w:bCs/>
          <w:i/>
          <w:iCs/>
          <w:lang w:eastAsia="ru-RU"/>
        </w:rPr>
      </w:pPr>
      <w:r w:rsidRPr="00AE5934">
        <w:rPr>
          <w:rFonts w:ascii="Times New Roman" w:hAnsi="Times New Roman" w:cs="Times New Roman"/>
          <w:bCs/>
          <w:i/>
          <w:iCs/>
          <w:sz w:val="24"/>
          <w:szCs w:val="24"/>
        </w:rPr>
        <w:t>Сайт</w:t>
      </w:r>
      <w:r w:rsidRPr="00AE5934">
        <w:rPr>
          <w:rFonts w:ascii="Times New Roman" w:eastAsia="Times New Roman" w:hAnsi="Times New Roman" w:cs="Times New Roman"/>
          <w:bCs/>
          <w:i/>
          <w:iCs/>
          <w:lang w:eastAsia="ru-RU"/>
        </w:rPr>
        <w:t xml:space="preserve">: </w:t>
      </w:r>
      <w:hyperlink r:id="rId9" w:history="1">
        <w:r w:rsidR="004C03EF" w:rsidRPr="00AE5934">
          <w:rPr>
            <w:rStyle w:val="a3"/>
            <w:rFonts w:ascii="Times New Roman" w:eastAsia="Times New Roman" w:hAnsi="Times New Roman" w:cs="Times New Roman"/>
            <w:bCs/>
            <w:i/>
            <w:iCs/>
            <w:lang w:eastAsia="ru-RU"/>
          </w:rPr>
          <w:t>https://dsk-brest.by/</w:t>
        </w:r>
      </w:hyperlink>
      <w:r w:rsidRPr="00AE5934">
        <w:rPr>
          <w:rFonts w:ascii="Times New Roman" w:eastAsia="Times New Roman" w:hAnsi="Times New Roman" w:cs="Times New Roman"/>
          <w:bCs/>
          <w:i/>
          <w:iCs/>
          <w:lang w:eastAsia="ru-RU"/>
        </w:rPr>
        <w:t xml:space="preserve"> </w:t>
      </w:r>
    </w:p>
    <w:p w:rsidR="004C03EF" w:rsidRPr="00AE5934" w:rsidRDefault="004C03EF" w:rsidP="00A82294">
      <w:pPr>
        <w:spacing w:after="0" w:line="240" w:lineRule="atLeast"/>
        <w:jc w:val="both"/>
        <w:rPr>
          <w:rFonts w:ascii="Times New Roman" w:eastAsia="Times New Roman" w:hAnsi="Times New Roman" w:cs="Times New Roman"/>
          <w:bCs/>
          <w:lang w:eastAsia="ru-RU"/>
        </w:rPr>
      </w:pPr>
    </w:p>
    <w:p w:rsidR="004C03EF" w:rsidRDefault="004C03EF" w:rsidP="00AE5934">
      <w:pPr>
        <w:spacing w:after="0" w:line="240" w:lineRule="atLeast"/>
        <w:rPr>
          <w:rFonts w:ascii="Times New Roman" w:hAnsi="Times New Roman" w:cs="Times New Roman"/>
          <w:b/>
          <w:color w:val="0070C0"/>
          <w:sz w:val="28"/>
          <w:szCs w:val="28"/>
        </w:rPr>
      </w:pPr>
    </w:p>
    <w:p w:rsidR="00761020" w:rsidRPr="00761020" w:rsidRDefault="00761020" w:rsidP="00465954">
      <w:pPr>
        <w:spacing w:after="0" w:line="240" w:lineRule="atLeast"/>
        <w:jc w:val="center"/>
        <w:rPr>
          <w:rFonts w:ascii="Times New Roman" w:hAnsi="Times New Roman" w:cs="Times New Roman"/>
          <w:b/>
          <w:color w:val="0070C0"/>
          <w:sz w:val="28"/>
          <w:szCs w:val="28"/>
        </w:rPr>
      </w:pPr>
      <w:r w:rsidRPr="00761020">
        <w:rPr>
          <w:rFonts w:ascii="Times New Roman" w:hAnsi="Times New Roman" w:cs="Times New Roman"/>
          <w:b/>
          <w:color w:val="0070C0"/>
          <w:sz w:val="28"/>
          <w:szCs w:val="28"/>
        </w:rPr>
        <w:lastRenderedPageBreak/>
        <w:t xml:space="preserve">СПИСОК ПОБЕДИТЕЛЕЙ КОНКУРСА </w:t>
      </w:r>
    </w:p>
    <w:p w:rsidR="00761020" w:rsidRPr="00761020" w:rsidRDefault="00761020" w:rsidP="00465954">
      <w:pPr>
        <w:spacing w:after="0" w:line="240" w:lineRule="atLeast"/>
        <w:jc w:val="center"/>
        <w:rPr>
          <w:rFonts w:ascii="Times New Roman" w:hAnsi="Times New Roman" w:cs="Times New Roman"/>
          <w:b/>
          <w:color w:val="0070C0"/>
          <w:sz w:val="28"/>
          <w:szCs w:val="28"/>
        </w:rPr>
      </w:pPr>
      <w:r w:rsidRPr="00761020">
        <w:rPr>
          <w:rFonts w:ascii="Times New Roman" w:hAnsi="Times New Roman" w:cs="Times New Roman"/>
          <w:b/>
          <w:color w:val="0070C0"/>
          <w:sz w:val="28"/>
          <w:szCs w:val="28"/>
        </w:rPr>
        <w:t>«ЛИДЕР ЭНЕРГОЭФФЕТИВНОСТИ РЕСПУБЛИКИ БЕЛАРУСЬ-2022»</w:t>
      </w:r>
    </w:p>
    <w:p w:rsidR="000D4E4D" w:rsidRDefault="000D4E4D" w:rsidP="00465954">
      <w:pPr>
        <w:spacing w:after="0" w:line="240" w:lineRule="atLeast"/>
        <w:jc w:val="center"/>
        <w:rPr>
          <w:rFonts w:ascii="Times New Roman" w:hAnsi="Times New Roman" w:cs="Times New Roman"/>
          <w:b/>
          <w:color w:val="C00000"/>
          <w:sz w:val="24"/>
          <w:szCs w:val="24"/>
        </w:rPr>
      </w:pPr>
    </w:p>
    <w:p w:rsidR="00465954" w:rsidRDefault="000D4E4D" w:rsidP="00465954">
      <w:pPr>
        <w:spacing w:after="0" w:line="240" w:lineRule="atLeast"/>
        <w:jc w:val="center"/>
        <w:rPr>
          <w:rFonts w:ascii="Times New Roman" w:hAnsi="Times New Roman" w:cs="Times New Roman"/>
          <w:b/>
          <w:color w:val="C00000"/>
          <w:sz w:val="24"/>
          <w:szCs w:val="24"/>
        </w:rPr>
      </w:pPr>
      <w:r w:rsidRPr="00465954">
        <w:rPr>
          <w:rFonts w:ascii="Times New Roman" w:hAnsi="Times New Roman" w:cs="Times New Roman"/>
          <w:b/>
          <w:color w:val="C00000"/>
          <w:sz w:val="24"/>
          <w:szCs w:val="24"/>
        </w:rPr>
        <w:t xml:space="preserve"> </w:t>
      </w:r>
      <w:r w:rsidR="00E6684E">
        <w:rPr>
          <w:rFonts w:ascii="Times New Roman" w:hAnsi="Times New Roman" w:cs="Times New Roman"/>
          <w:b/>
          <w:color w:val="C00000"/>
          <w:sz w:val="24"/>
          <w:szCs w:val="24"/>
        </w:rPr>
        <w:t xml:space="preserve">Номинация </w:t>
      </w:r>
      <w:r w:rsidRPr="00465954">
        <w:rPr>
          <w:rFonts w:ascii="Times New Roman" w:hAnsi="Times New Roman" w:cs="Times New Roman"/>
          <w:b/>
          <w:color w:val="C00000"/>
          <w:sz w:val="24"/>
          <w:szCs w:val="24"/>
        </w:rPr>
        <w:t>«</w:t>
      </w:r>
      <w:r w:rsidRPr="00465954">
        <w:rPr>
          <w:rFonts w:ascii="Times New Roman" w:eastAsia="Times New Roman" w:hAnsi="Times New Roman" w:cs="Times New Roman"/>
          <w:b/>
          <w:color w:val="C00000"/>
          <w:sz w:val="24"/>
          <w:szCs w:val="24"/>
          <w:lang w:eastAsia="ru-RU"/>
        </w:rPr>
        <w:t>ЭНЕРГОЭФФЕКТИВНЫЙ ПРОДУКТ ГОДА</w:t>
      </w:r>
      <w:r w:rsidRPr="00465954">
        <w:rPr>
          <w:rFonts w:ascii="Times New Roman" w:hAnsi="Times New Roman" w:cs="Times New Roman"/>
          <w:b/>
          <w:color w:val="C00000"/>
          <w:sz w:val="24"/>
          <w:szCs w:val="24"/>
        </w:rPr>
        <w:t>»</w:t>
      </w:r>
    </w:p>
    <w:p w:rsidR="000D4E4D" w:rsidRPr="00465954" w:rsidRDefault="000D4E4D" w:rsidP="00465954">
      <w:pPr>
        <w:spacing w:after="0" w:line="240" w:lineRule="atLeast"/>
        <w:jc w:val="center"/>
        <w:rPr>
          <w:rFonts w:ascii="Times New Roman" w:hAnsi="Times New Roman" w:cs="Times New Roman"/>
          <w:b/>
          <w:color w:val="C00000"/>
          <w:sz w:val="24"/>
          <w:szCs w:val="24"/>
        </w:rPr>
      </w:pPr>
    </w:p>
    <w:p w:rsidR="00465954" w:rsidRPr="00465954" w:rsidRDefault="00465954" w:rsidP="00465954">
      <w:pPr>
        <w:spacing w:after="0" w:line="240" w:lineRule="atLeast"/>
        <w:jc w:val="both"/>
        <w:rPr>
          <w:rFonts w:ascii="Times New Roman" w:eastAsia="Times New Roman" w:hAnsi="Times New Roman" w:cs="Times New Roman"/>
          <w:b/>
          <w:bCs/>
          <w:color w:val="0070C0"/>
          <w:sz w:val="24"/>
          <w:szCs w:val="24"/>
          <w:lang w:eastAsia="ru-RU"/>
        </w:rPr>
      </w:pPr>
      <w:r w:rsidRPr="00465954">
        <w:rPr>
          <w:rFonts w:ascii="Times New Roman" w:eastAsia="Times New Roman" w:hAnsi="Times New Roman" w:cs="Times New Roman"/>
          <w:b/>
          <w:bCs/>
          <w:color w:val="0070C0"/>
          <w:sz w:val="24"/>
          <w:szCs w:val="24"/>
          <w:lang w:eastAsia="ru-RU"/>
        </w:rPr>
        <w:t xml:space="preserve">ОАО «Завод керамзитового гравия </w:t>
      </w:r>
      <w:proofErr w:type="spellStart"/>
      <w:r w:rsidRPr="00465954">
        <w:rPr>
          <w:rFonts w:ascii="Times New Roman" w:eastAsia="Times New Roman" w:hAnsi="Times New Roman" w:cs="Times New Roman"/>
          <w:b/>
          <w:bCs/>
          <w:color w:val="0070C0"/>
          <w:sz w:val="24"/>
          <w:szCs w:val="24"/>
          <w:lang w:eastAsia="ru-RU"/>
        </w:rPr>
        <w:t>г.Новолукомль</w:t>
      </w:r>
      <w:proofErr w:type="spellEnd"/>
      <w:r w:rsidRPr="00465954">
        <w:rPr>
          <w:rFonts w:ascii="Times New Roman" w:eastAsia="Times New Roman" w:hAnsi="Times New Roman" w:cs="Times New Roman"/>
          <w:b/>
          <w:bCs/>
          <w:color w:val="0070C0"/>
          <w:sz w:val="24"/>
          <w:szCs w:val="24"/>
          <w:lang w:eastAsia="ru-RU"/>
        </w:rPr>
        <w:t>»</w:t>
      </w:r>
    </w:p>
    <w:p w:rsidR="00465954" w:rsidRPr="00465954" w:rsidRDefault="00465954" w:rsidP="00465954">
      <w:pPr>
        <w:spacing w:after="0" w:line="240" w:lineRule="atLeast"/>
        <w:jc w:val="both"/>
        <w:rPr>
          <w:rFonts w:ascii="Times New Roman" w:hAnsi="Times New Roman" w:cs="Times New Roman"/>
          <w:b/>
          <w:bCs/>
          <w:sz w:val="24"/>
          <w:szCs w:val="24"/>
        </w:rPr>
      </w:pPr>
      <w:r w:rsidRPr="00465954">
        <w:rPr>
          <w:rFonts w:ascii="Times New Roman" w:hAnsi="Times New Roman" w:cs="Times New Roman"/>
          <w:b/>
          <w:bCs/>
          <w:sz w:val="24"/>
          <w:szCs w:val="24"/>
        </w:rPr>
        <w:t>Номинация: Энергоэффективные строительные материалы и изделия.</w:t>
      </w:r>
    </w:p>
    <w:p w:rsidR="00AE5934" w:rsidRDefault="00AE5934" w:rsidP="00465954">
      <w:pPr>
        <w:spacing w:after="0" w:line="240" w:lineRule="atLeast"/>
        <w:jc w:val="both"/>
        <w:rPr>
          <w:rFonts w:ascii="Times New Roman" w:eastAsia="Times New Roman" w:hAnsi="Times New Roman" w:cs="Times New Roman"/>
          <w:b/>
          <w:bCs/>
          <w:sz w:val="24"/>
          <w:szCs w:val="24"/>
          <w:lang w:eastAsia="ru-RU"/>
        </w:rPr>
      </w:pPr>
    </w:p>
    <w:p w:rsidR="00AE5934" w:rsidRPr="00AE593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Блоки керамзитобетонные строительные «</w:t>
      </w:r>
      <w:proofErr w:type="spellStart"/>
      <w:r w:rsidRPr="00465954">
        <w:rPr>
          <w:rFonts w:ascii="Times New Roman" w:eastAsia="Times New Roman" w:hAnsi="Times New Roman" w:cs="Times New Roman"/>
          <w:b/>
          <w:bCs/>
          <w:sz w:val="24"/>
          <w:szCs w:val="24"/>
          <w:lang w:eastAsia="ru-RU"/>
        </w:rPr>
        <w:t>ТермоКомфорт</w:t>
      </w:r>
      <w:proofErr w:type="spellEnd"/>
      <w:r w:rsidRPr="00465954">
        <w:rPr>
          <w:rFonts w:ascii="Times New Roman" w:eastAsia="Times New Roman" w:hAnsi="Times New Roman" w:cs="Times New Roman"/>
          <w:b/>
          <w:bCs/>
          <w:sz w:val="24"/>
          <w:szCs w:val="24"/>
          <w:lang w:eastAsia="ru-RU"/>
        </w:rPr>
        <w:t>» 250*500* 240</w:t>
      </w:r>
    </w:p>
    <w:p w:rsidR="00465954" w:rsidRPr="00465954" w:rsidRDefault="00465954" w:rsidP="00465954">
      <w:pPr>
        <w:spacing w:after="0" w:line="240" w:lineRule="atLeast"/>
        <w:jc w:val="both"/>
        <w:rPr>
          <w:rFonts w:ascii="Times New Roman" w:hAnsi="Times New Roman" w:cs="Times New Roman"/>
          <w:b/>
          <w:bCs/>
          <w:sz w:val="24"/>
          <w:szCs w:val="24"/>
        </w:rPr>
      </w:pPr>
      <w:r w:rsidRPr="00465954">
        <w:rPr>
          <w:rFonts w:ascii="Times New Roman" w:hAnsi="Times New Roman" w:cs="Times New Roman"/>
          <w:b/>
          <w:bCs/>
          <w:sz w:val="24"/>
          <w:szCs w:val="24"/>
        </w:rPr>
        <w:t>Награда: Диплом победителя 1-й степени</w:t>
      </w:r>
    </w:p>
    <w:p w:rsidR="00AE5934" w:rsidRDefault="00AE5934" w:rsidP="00465954">
      <w:pPr>
        <w:spacing w:after="0" w:line="240" w:lineRule="atLeast"/>
        <w:jc w:val="both"/>
        <w:rPr>
          <w:rFonts w:ascii="Times New Roman" w:hAnsi="Times New Roman" w:cs="Times New Roman"/>
          <w:sz w:val="24"/>
          <w:szCs w:val="24"/>
        </w:rPr>
      </w:pP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Блоки керамзитобетонные строительные «</w:t>
      </w:r>
      <w:proofErr w:type="spellStart"/>
      <w:r w:rsidRPr="00465954">
        <w:rPr>
          <w:rFonts w:ascii="Times New Roman" w:hAnsi="Times New Roman" w:cs="Times New Roman"/>
          <w:sz w:val="24"/>
          <w:szCs w:val="24"/>
        </w:rPr>
        <w:t>ТермоКомфорт</w:t>
      </w:r>
      <w:proofErr w:type="spellEnd"/>
      <w:r w:rsidRPr="00465954">
        <w:rPr>
          <w:rFonts w:ascii="Times New Roman" w:hAnsi="Times New Roman" w:cs="Times New Roman"/>
          <w:sz w:val="24"/>
          <w:szCs w:val="24"/>
        </w:rPr>
        <w:t>» 250*500* 240 применяются в наружных несущих и ограждающих конструкциях жилых, гражданских и промышленных зданий.  высокотехнологичный стеновой материал.</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 xml:space="preserve">После введения в 2020 году СП 2.04.01-2020 «Строительная теплотехника» с увеличением параметров </w:t>
      </w:r>
      <w:proofErr w:type="spellStart"/>
      <w:r w:rsidRPr="00465954">
        <w:rPr>
          <w:rFonts w:ascii="Times New Roman" w:hAnsi="Times New Roman" w:cs="Times New Roman"/>
          <w:sz w:val="24"/>
          <w:szCs w:val="24"/>
        </w:rPr>
        <w:t>теплосбережения</w:t>
      </w:r>
      <w:proofErr w:type="spellEnd"/>
      <w:r w:rsidRPr="00465954">
        <w:rPr>
          <w:rFonts w:ascii="Times New Roman" w:hAnsi="Times New Roman" w:cs="Times New Roman"/>
          <w:sz w:val="24"/>
          <w:szCs w:val="24"/>
        </w:rPr>
        <w:t xml:space="preserve"> в строительстве был разработан и подготовлен к производству новый продукт – керамзитобетонный блок серии «</w:t>
      </w:r>
      <w:proofErr w:type="spellStart"/>
      <w:r w:rsidRPr="00465954">
        <w:rPr>
          <w:rFonts w:ascii="Times New Roman" w:hAnsi="Times New Roman" w:cs="Times New Roman"/>
          <w:sz w:val="24"/>
          <w:szCs w:val="24"/>
        </w:rPr>
        <w:t>ТермоКомфорт</w:t>
      </w:r>
      <w:proofErr w:type="spellEnd"/>
      <w:r w:rsidRPr="00465954">
        <w:rPr>
          <w:rFonts w:ascii="Times New Roman" w:hAnsi="Times New Roman" w:cs="Times New Roman"/>
          <w:sz w:val="24"/>
          <w:szCs w:val="24"/>
        </w:rPr>
        <w:t>» шириной 500 мм.</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 xml:space="preserve">При конструировании данных блоков производилось компьютерное моделирование условий работы стены из этого блока и предварительный расчет теплотехнических показателей такой ограждающей конструкции.  </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По данным научно-исследовательского отдела строительных конструкций и изделий испытательного центра «</w:t>
      </w:r>
      <w:proofErr w:type="spellStart"/>
      <w:r w:rsidRPr="00465954">
        <w:rPr>
          <w:rFonts w:ascii="Times New Roman" w:hAnsi="Times New Roman" w:cs="Times New Roman"/>
          <w:sz w:val="24"/>
          <w:szCs w:val="24"/>
        </w:rPr>
        <w:t>БелСтройТест</w:t>
      </w:r>
      <w:proofErr w:type="spellEnd"/>
      <w:r w:rsidRPr="00465954">
        <w:rPr>
          <w:rFonts w:ascii="Times New Roman" w:hAnsi="Times New Roman" w:cs="Times New Roman"/>
          <w:sz w:val="24"/>
          <w:szCs w:val="24"/>
        </w:rPr>
        <w:t xml:space="preserve">» РУП «Институт </w:t>
      </w:r>
      <w:proofErr w:type="spellStart"/>
      <w:r w:rsidRPr="00465954">
        <w:rPr>
          <w:rFonts w:ascii="Times New Roman" w:hAnsi="Times New Roman" w:cs="Times New Roman"/>
          <w:sz w:val="24"/>
          <w:szCs w:val="24"/>
        </w:rPr>
        <w:t>БелНИИС</w:t>
      </w:r>
      <w:proofErr w:type="spellEnd"/>
      <w:r w:rsidRPr="00465954">
        <w:rPr>
          <w:rFonts w:ascii="Times New Roman" w:hAnsi="Times New Roman" w:cs="Times New Roman"/>
          <w:sz w:val="24"/>
          <w:szCs w:val="24"/>
        </w:rPr>
        <w:t>» приведенное сопротивление теплопередаче составило – с обычными штукатурками 4,3м2°С/Вт, а с «теплой штукатуркой» 4,55м2°С/Вт (4 м2°С/Вт согласно СП 2.04.01-2020 по упрощённому методу расчёта).</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Керамзитобетонный блок строительный «</w:t>
      </w:r>
      <w:proofErr w:type="spellStart"/>
      <w:r w:rsidRPr="00465954">
        <w:rPr>
          <w:rFonts w:ascii="Times New Roman" w:hAnsi="Times New Roman" w:cs="Times New Roman"/>
          <w:sz w:val="24"/>
          <w:szCs w:val="24"/>
        </w:rPr>
        <w:t>ТермоКомфорт</w:t>
      </w:r>
      <w:proofErr w:type="spellEnd"/>
      <w:r w:rsidRPr="00465954">
        <w:rPr>
          <w:rFonts w:ascii="Times New Roman" w:hAnsi="Times New Roman" w:cs="Times New Roman"/>
          <w:sz w:val="24"/>
          <w:szCs w:val="24"/>
        </w:rPr>
        <w:t xml:space="preserve">» 250*500* 240 – это блок щелевого типа, что позволяет снизить теплопотери, а применение </w:t>
      </w:r>
      <w:proofErr w:type="spellStart"/>
      <w:r w:rsidRPr="00465954">
        <w:rPr>
          <w:rFonts w:ascii="Times New Roman" w:hAnsi="Times New Roman" w:cs="Times New Roman"/>
          <w:sz w:val="24"/>
          <w:szCs w:val="24"/>
        </w:rPr>
        <w:t>пазо</w:t>
      </w:r>
      <w:proofErr w:type="spellEnd"/>
      <w:r w:rsidRPr="00465954">
        <w:rPr>
          <w:rFonts w:ascii="Times New Roman" w:hAnsi="Times New Roman" w:cs="Times New Roman"/>
          <w:sz w:val="24"/>
          <w:szCs w:val="24"/>
        </w:rPr>
        <w:t>-гребневой системы позволяет отказаться при кладке от использования на вертикальных швах цементно-песчаного раствора или клеевого раствора, что препятствует образованию вертикального мостика холода.</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Благодаря показателям сопротивления теплопередаче – 4,55м2∙ºС/Вт (нормативное значение – 4 м2°С/Вт согласно СП 2.04.01-2020) использование в строительстве нового керамзитобетонного блока строительного позволяет сэкономить 20% строительного материала, выиграв в энергоэффективности порядка 15%.</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 xml:space="preserve">Невысокая отпускная влажность данных блоков позволяет сразу приступать к отделочным работам после выполнения кладки. </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Блоки из керамзитобетона не горят, не выделяют вредных для здоровья продуктов горения.</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 xml:space="preserve">Показатель по морозостойкости выдерживает    F125 циклов. </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Блоки не изменяют своих линейных размеров при изменении влажности, что полностью исключает появление усадочных трещин. И им не требуются дополнительное армирование при возведении конструкций.</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Тепловая инерция составляет 75-90 часов, что сопоставимо с керамическим кирпичом.</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Блоки из керамзитобетона экологичны и не содержат агрессивных элементов в своем составе.</w:t>
      </w:r>
    </w:p>
    <w:p w:rsidR="00465954" w:rsidRPr="00465954" w:rsidRDefault="00465954" w:rsidP="00465954">
      <w:pPr>
        <w:spacing w:after="0" w:line="240" w:lineRule="atLeast"/>
        <w:jc w:val="both"/>
        <w:rPr>
          <w:rFonts w:ascii="Times New Roman" w:hAnsi="Times New Roman" w:cs="Times New Roman"/>
          <w:sz w:val="24"/>
          <w:szCs w:val="24"/>
        </w:rPr>
      </w:pPr>
      <w:r w:rsidRPr="00465954">
        <w:rPr>
          <w:rFonts w:ascii="Times New Roman" w:hAnsi="Times New Roman" w:cs="Times New Roman"/>
          <w:sz w:val="24"/>
          <w:szCs w:val="24"/>
        </w:rPr>
        <w:t>Керамзитобетонный блок серии «</w:t>
      </w:r>
      <w:proofErr w:type="spellStart"/>
      <w:r w:rsidRPr="00465954">
        <w:rPr>
          <w:rFonts w:ascii="Times New Roman" w:hAnsi="Times New Roman" w:cs="Times New Roman"/>
          <w:sz w:val="24"/>
          <w:szCs w:val="24"/>
        </w:rPr>
        <w:t>ТермоКомфорт</w:t>
      </w:r>
      <w:proofErr w:type="spellEnd"/>
      <w:r w:rsidRPr="00465954">
        <w:rPr>
          <w:rFonts w:ascii="Times New Roman" w:hAnsi="Times New Roman" w:cs="Times New Roman"/>
          <w:sz w:val="24"/>
          <w:szCs w:val="24"/>
        </w:rPr>
        <w:t>» размерами 250*500*240 удовлетворяет повышенным требованиям, предъявляемым к стеновым материалам.</w:t>
      </w:r>
    </w:p>
    <w:p w:rsidR="00465954" w:rsidRPr="00465954" w:rsidRDefault="00465954" w:rsidP="00465954">
      <w:pPr>
        <w:spacing w:after="0" w:line="240" w:lineRule="atLeast"/>
        <w:jc w:val="both"/>
        <w:rPr>
          <w:rFonts w:ascii="Times New Roman" w:hAnsi="Times New Roman" w:cs="Times New Roman"/>
          <w:b/>
          <w:bCs/>
          <w:sz w:val="24"/>
          <w:szCs w:val="24"/>
        </w:rPr>
      </w:pPr>
      <w:r w:rsidRPr="00465954">
        <w:rPr>
          <w:rFonts w:ascii="Times New Roman" w:hAnsi="Times New Roman" w:cs="Times New Roman"/>
          <w:b/>
          <w:bCs/>
          <w:sz w:val="24"/>
          <w:szCs w:val="24"/>
        </w:rPr>
        <w:t>Сайт: www.keramzit.by</w:t>
      </w:r>
    </w:p>
    <w:p w:rsidR="00E6684E" w:rsidRDefault="00E6684E" w:rsidP="00465954">
      <w:pPr>
        <w:spacing w:after="0" w:line="240" w:lineRule="atLeast"/>
        <w:jc w:val="both"/>
        <w:rPr>
          <w:rFonts w:ascii="Times New Roman" w:eastAsia="Times New Roman" w:hAnsi="Times New Roman" w:cs="Times New Roman"/>
          <w:sz w:val="24"/>
          <w:szCs w:val="24"/>
          <w:lang w:eastAsia="ru-RU"/>
        </w:rPr>
      </w:pPr>
    </w:p>
    <w:p w:rsidR="00E6684E" w:rsidRDefault="00E6684E" w:rsidP="00465954">
      <w:pPr>
        <w:spacing w:after="0" w:line="240" w:lineRule="atLeast"/>
        <w:jc w:val="both"/>
        <w:rPr>
          <w:rFonts w:ascii="Times New Roman" w:eastAsia="Times New Roman" w:hAnsi="Times New Roman" w:cs="Times New Roman"/>
          <w:sz w:val="24"/>
          <w:szCs w:val="24"/>
          <w:lang w:eastAsia="ru-RU"/>
        </w:rPr>
      </w:pPr>
    </w:p>
    <w:p w:rsidR="00E6684E" w:rsidRDefault="00E6684E" w:rsidP="00465954">
      <w:pPr>
        <w:spacing w:after="0" w:line="240" w:lineRule="atLeast"/>
        <w:jc w:val="both"/>
        <w:rPr>
          <w:rFonts w:ascii="Times New Roman" w:eastAsia="Times New Roman" w:hAnsi="Times New Roman" w:cs="Times New Roman"/>
          <w:sz w:val="24"/>
          <w:szCs w:val="24"/>
          <w:lang w:eastAsia="ru-RU"/>
        </w:rPr>
      </w:pPr>
    </w:p>
    <w:p w:rsidR="00E6684E" w:rsidRDefault="00E6684E" w:rsidP="00465954">
      <w:pPr>
        <w:spacing w:after="0" w:line="240" w:lineRule="atLeast"/>
        <w:jc w:val="both"/>
        <w:rPr>
          <w:rFonts w:ascii="Times New Roman" w:eastAsia="Times New Roman" w:hAnsi="Times New Roman" w:cs="Times New Roman"/>
          <w:sz w:val="24"/>
          <w:szCs w:val="24"/>
          <w:lang w:eastAsia="ru-RU"/>
        </w:rPr>
      </w:pPr>
    </w:p>
    <w:p w:rsidR="00F54DE5" w:rsidRDefault="00F54DE5" w:rsidP="00465954">
      <w:pPr>
        <w:spacing w:after="0" w:line="240" w:lineRule="atLeast"/>
        <w:jc w:val="both"/>
        <w:rPr>
          <w:rFonts w:ascii="Times New Roman" w:eastAsia="Times New Roman" w:hAnsi="Times New Roman" w:cs="Times New Roman"/>
          <w:sz w:val="24"/>
          <w:szCs w:val="24"/>
          <w:lang w:eastAsia="ru-RU"/>
        </w:rPr>
      </w:pPr>
    </w:p>
    <w:p w:rsidR="00465954" w:rsidRPr="00465954" w:rsidRDefault="00465954" w:rsidP="00465954">
      <w:pPr>
        <w:spacing w:after="0" w:line="240" w:lineRule="atLeast"/>
        <w:jc w:val="both"/>
        <w:rPr>
          <w:rFonts w:ascii="Times New Roman" w:eastAsia="Times New Roman" w:hAnsi="Times New Roman" w:cs="Times New Roman"/>
          <w:b/>
          <w:bCs/>
          <w:color w:val="0070C0"/>
          <w:sz w:val="24"/>
          <w:szCs w:val="24"/>
          <w:lang w:eastAsia="ru-RU"/>
        </w:rPr>
      </w:pPr>
      <w:r w:rsidRPr="00465954">
        <w:rPr>
          <w:rFonts w:ascii="Times New Roman" w:eastAsia="Times New Roman" w:hAnsi="Times New Roman" w:cs="Times New Roman"/>
          <w:b/>
          <w:bCs/>
          <w:color w:val="0070C0"/>
          <w:sz w:val="24"/>
          <w:szCs w:val="24"/>
          <w:lang w:eastAsia="ru-RU"/>
        </w:rPr>
        <w:lastRenderedPageBreak/>
        <w:t>ОАО «Могилевский завод лифтового машиностроения»</w:t>
      </w:r>
    </w:p>
    <w:p w:rsidR="00465954" w:rsidRPr="00373041"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Номинация: Энергоэффективное промышленное (специальное) оборудов</w:t>
      </w:r>
      <w:r w:rsidR="00373041">
        <w:rPr>
          <w:rFonts w:ascii="Times New Roman" w:eastAsia="Times New Roman" w:hAnsi="Times New Roman" w:cs="Times New Roman"/>
          <w:b/>
          <w:bCs/>
          <w:sz w:val="24"/>
          <w:szCs w:val="24"/>
          <w:lang w:eastAsia="ru-RU"/>
        </w:rPr>
        <w:t>ание</w:t>
      </w:r>
    </w:p>
    <w:p w:rsidR="00AE5934" w:rsidRDefault="00AE5934" w:rsidP="00465954">
      <w:pPr>
        <w:spacing w:after="0" w:line="240" w:lineRule="atLeast"/>
        <w:jc w:val="both"/>
        <w:rPr>
          <w:rFonts w:ascii="Times New Roman" w:eastAsia="Times New Roman" w:hAnsi="Times New Roman" w:cs="Times New Roman"/>
          <w:b/>
          <w:bCs/>
          <w:sz w:val="24"/>
          <w:szCs w:val="24"/>
          <w:lang w:eastAsia="ru-RU"/>
        </w:rPr>
      </w:pPr>
    </w:p>
    <w:p w:rsidR="00465954" w:rsidRPr="00373041"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Продукт: Двигатели а</w:t>
      </w:r>
      <w:r w:rsidR="00373041">
        <w:rPr>
          <w:rFonts w:ascii="Times New Roman" w:eastAsia="Times New Roman" w:hAnsi="Times New Roman" w:cs="Times New Roman"/>
          <w:b/>
          <w:bCs/>
          <w:sz w:val="24"/>
          <w:szCs w:val="24"/>
          <w:lang w:eastAsia="ru-RU"/>
        </w:rPr>
        <w:t>синхронные тяговые ТАД120-4-БУ1</w:t>
      </w:r>
    </w:p>
    <w:p w:rsidR="00465954" w:rsidRPr="009B1B60"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Награда: Диплом победителя 1-й степени</w:t>
      </w:r>
    </w:p>
    <w:p w:rsidR="00AE5934" w:rsidRDefault="00AE5934" w:rsidP="00465954">
      <w:pPr>
        <w:spacing w:after="0" w:line="240" w:lineRule="atLeast"/>
        <w:jc w:val="both"/>
        <w:rPr>
          <w:rFonts w:ascii="Times New Roman" w:eastAsia="Times New Roman" w:hAnsi="Times New Roman" w:cs="Times New Roman"/>
          <w:sz w:val="24"/>
          <w:szCs w:val="24"/>
          <w:lang w:eastAsia="ru-RU"/>
        </w:rPr>
      </w:pP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Двигатель предназначен для тягового электропривода колесных транспортных средств при питании от статического преобразования напряжения и частоты.</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Одной из актуальных задач повышения энергоэффективности экономики Республики является обновление пассажирского транспортного парка современными транспортными средствами с увеличением доли электрических и гибридных транспортных средств.</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Разработанный в рамках венчурного проекта «Создание высокотехнологичного производства тяговых двигателей для электротранспорта и двигателей специального исполнения» тяговый асинхронный электродвигатель ТАД120-4-БУ1 является компонентом силовой установки электрического или гибридного транспортного средства, формирующим требуемую тяговую характеристику. А достигнутое снижение </w:t>
      </w:r>
      <w:proofErr w:type="spellStart"/>
      <w:proofErr w:type="gramStart"/>
      <w:r w:rsidRPr="00465954">
        <w:rPr>
          <w:rFonts w:ascii="Times New Roman" w:eastAsia="Times New Roman" w:hAnsi="Times New Roman" w:cs="Times New Roman"/>
          <w:sz w:val="24"/>
          <w:szCs w:val="24"/>
          <w:lang w:eastAsia="ru-RU"/>
        </w:rPr>
        <w:t>массо</w:t>
      </w:r>
      <w:proofErr w:type="spellEnd"/>
      <w:r w:rsidRPr="00465954">
        <w:rPr>
          <w:rFonts w:ascii="Times New Roman" w:eastAsia="Times New Roman" w:hAnsi="Times New Roman" w:cs="Times New Roman"/>
          <w:sz w:val="24"/>
          <w:szCs w:val="24"/>
          <w:lang w:eastAsia="ru-RU"/>
        </w:rPr>
        <w:t>-габаритных</w:t>
      </w:r>
      <w:proofErr w:type="gramEnd"/>
      <w:r w:rsidRPr="00465954">
        <w:rPr>
          <w:rFonts w:ascii="Times New Roman" w:eastAsia="Times New Roman" w:hAnsi="Times New Roman" w:cs="Times New Roman"/>
          <w:sz w:val="24"/>
          <w:szCs w:val="24"/>
          <w:lang w:eastAsia="ru-RU"/>
        </w:rPr>
        <w:t xml:space="preserve"> характеристик делает его сопоставимым с лучшими мировыми аналогами и позволяет увеличить пассажировместимость транспортного средства, что повышает его энергоэффективность при эксплуатации.</w:t>
      </w:r>
    </w:p>
    <w:p w:rsidR="00465954" w:rsidRPr="00465954" w:rsidRDefault="00465954" w:rsidP="00465954">
      <w:pPr>
        <w:spacing w:after="0" w:line="240" w:lineRule="atLeast"/>
        <w:jc w:val="center"/>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Основные технические характеристики:</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Полезная мощность, кВт - 120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Максимальная 30 мин мощность, кВт - 150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Число фаз («глухая звезда») - 3</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Коэффициент мощности при номинальном напряжении и частоте тока статора, - 0,83</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Коэффициент полезного действия при номинальном напряжении и частоте тока статора, % - 94,0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Номинальная частота вращения, об/мин - 1720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Максимальная частота вращения, об/мин - 4000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Номинальный вращающий момент, </w:t>
      </w:r>
      <w:proofErr w:type="spellStart"/>
      <w:r w:rsidRPr="00465954">
        <w:rPr>
          <w:rFonts w:ascii="Times New Roman" w:eastAsia="Times New Roman" w:hAnsi="Times New Roman" w:cs="Times New Roman"/>
          <w:sz w:val="24"/>
          <w:szCs w:val="24"/>
          <w:lang w:eastAsia="ru-RU"/>
        </w:rPr>
        <w:t>Нм</w:t>
      </w:r>
      <w:proofErr w:type="spellEnd"/>
      <w:r w:rsidRPr="00465954">
        <w:rPr>
          <w:rFonts w:ascii="Times New Roman" w:eastAsia="Times New Roman" w:hAnsi="Times New Roman" w:cs="Times New Roman"/>
          <w:sz w:val="24"/>
          <w:szCs w:val="24"/>
          <w:lang w:eastAsia="ru-RU"/>
        </w:rPr>
        <w:t xml:space="preserve"> - 670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Номинальный линейный ток статора, А - 240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Полезная мощность, кВт - 120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Максимальная 30 мин мощность, кВт - 150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Число фаз («глухая звезда») - 3</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Коэффициент мощности при номинальном напряжении и частоте тока статора, - 0,83</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Коэффициент полезного действия при номинальном напряжении и частоте </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тока статора, % - 94,0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Номинальная частота вращения, об/мин -1720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Максимальная частота вращения, об/мин - 4000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Номинальный вращающий момент, </w:t>
      </w:r>
      <w:proofErr w:type="spellStart"/>
      <w:r w:rsidRPr="00465954">
        <w:rPr>
          <w:rFonts w:ascii="Times New Roman" w:eastAsia="Times New Roman" w:hAnsi="Times New Roman" w:cs="Times New Roman"/>
          <w:sz w:val="24"/>
          <w:szCs w:val="24"/>
          <w:lang w:eastAsia="ru-RU"/>
        </w:rPr>
        <w:t>Нм</w:t>
      </w:r>
      <w:proofErr w:type="spellEnd"/>
      <w:r w:rsidRPr="00465954">
        <w:rPr>
          <w:rFonts w:ascii="Times New Roman" w:eastAsia="Times New Roman" w:hAnsi="Times New Roman" w:cs="Times New Roman"/>
          <w:sz w:val="24"/>
          <w:szCs w:val="24"/>
          <w:lang w:eastAsia="ru-RU"/>
        </w:rPr>
        <w:t xml:space="preserve"> - 670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Номинальный линейный ток статора, А - 240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Максимальный тяговый вращающий момент, </w:t>
      </w:r>
      <w:proofErr w:type="spellStart"/>
      <w:r w:rsidRPr="00465954">
        <w:rPr>
          <w:rFonts w:ascii="Times New Roman" w:eastAsia="Times New Roman" w:hAnsi="Times New Roman" w:cs="Times New Roman"/>
          <w:sz w:val="24"/>
          <w:szCs w:val="24"/>
          <w:lang w:eastAsia="ru-RU"/>
        </w:rPr>
        <w:t>Нм</w:t>
      </w:r>
      <w:proofErr w:type="spellEnd"/>
      <w:r w:rsidRPr="00465954">
        <w:rPr>
          <w:rFonts w:ascii="Times New Roman" w:eastAsia="Times New Roman" w:hAnsi="Times New Roman" w:cs="Times New Roman"/>
          <w:sz w:val="24"/>
          <w:szCs w:val="24"/>
          <w:lang w:eastAsia="ru-RU"/>
        </w:rPr>
        <w:t xml:space="preserve"> - 1700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Максимальный линейный ток статора при формировании максимального</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тягового вращающего момента, А - 500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Максимальная продолжительность формирования максимального тягового вращающего момента, с - 60</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Масса двигателя -368 кг</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Двигатель асинхронный тяговый ТАД120-4-БУ1 отвечает требованием Декларация о соответствии ТР ТС 018/2011 «О безопасности колесных транспортных средств», правилам ООН №85-00</w:t>
      </w:r>
    </w:p>
    <w:p w:rsid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 xml:space="preserve">Сайт: </w:t>
      </w:r>
      <w:hyperlink r:id="rId10" w:history="1">
        <w:r w:rsidR="00E84827" w:rsidRPr="00AC6164">
          <w:rPr>
            <w:rStyle w:val="a3"/>
            <w:rFonts w:ascii="Times New Roman" w:eastAsia="Times New Roman" w:hAnsi="Times New Roman" w:cs="Times New Roman"/>
            <w:b/>
            <w:bCs/>
            <w:sz w:val="24"/>
            <w:szCs w:val="24"/>
            <w:lang w:eastAsia="ru-RU"/>
          </w:rPr>
          <w:t>www.liftmach.by</w:t>
        </w:r>
      </w:hyperlink>
    </w:p>
    <w:p w:rsidR="00E84827" w:rsidRDefault="00E84827" w:rsidP="00465954">
      <w:pPr>
        <w:spacing w:after="0" w:line="240" w:lineRule="atLeast"/>
        <w:jc w:val="both"/>
        <w:rPr>
          <w:rFonts w:ascii="Times New Roman" w:eastAsia="Times New Roman" w:hAnsi="Times New Roman" w:cs="Times New Roman"/>
          <w:b/>
          <w:bCs/>
          <w:sz w:val="24"/>
          <w:szCs w:val="24"/>
          <w:lang w:eastAsia="ru-RU"/>
        </w:rPr>
      </w:pPr>
    </w:p>
    <w:p w:rsidR="00AE5934" w:rsidRDefault="00AE5934" w:rsidP="00465954">
      <w:pPr>
        <w:spacing w:after="0" w:line="240" w:lineRule="atLeast"/>
        <w:jc w:val="both"/>
        <w:rPr>
          <w:rFonts w:ascii="Times New Roman" w:eastAsia="Times New Roman" w:hAnsi="Times New Roman" w:cs="Times New Roman"/>
          <w:b/>
          <w:bCs/>
          <w:sz w:val="24"/>
          <w:szCs w:val="24"/>
          <w:lang w:eastAsia="ru-RU"/>
        </w:rPr>
      </w:pPr>
    </w:p>
    <w:p w:rsidR="00D57A0E" w:rsidRDefault="00D57A0E" w:rsidP="00465954">
      <w:pPr>
        <w:spacing w:after="0" w:line="240" w:lineRule="atLeast"/>
        <w:jc w:val="both"/>
        <w:rPr>
          <w:rFonts w:ascii="Times New Roman" w:eastAsia="Times New Roman" w:hAnsi="Times New Roman" w:cs="Times New Roman"/>
          <w:b/>
          <w:bCs/>
          <w:sz w:val="24"/>
          <w:szCs w:val="24"/>
          <w:lang w:eastAsia="ru-RU"/>
        </w:rPr>
      </w:pPr>
    </w:p>
    <w:p w:rsidR="00465954" w:rsidRPr="00974FC9" w:rsidRDefault="00465954" w:rsidP="00465954">
      <w:pPr>
        <w:spacing w:after="0" w:line="240" w:lineRule="atLeast"/>
        <w:jc w:val="both"/>
        <w:rPr>
          <w:rFonts w:ascii="Times New Roman" w:eastAsia="Times New Roman" w:hAnsi="Times New Roman" w:cs="Times New Roman"/>
          <w:b/>
          <w:bCs/>
          <w:color w:val="C00000"/>
          <w:sz w:val="24"/>
          <w:szCs w:val="24"/>
          <w:lang w:eastAsia="ru-RU"/>
        </w:rPr>
      </w:pPr>
      <w:r w:rsidRPr="00974FC9">
        <w:rPr>
          <w:rFonts w:ascii="Times New Roman" w:eastAsia="Times New Roman" w:hAnsi="Times New Roman" w:cs="Times New Roman"/>
          <w:b/>
          <w:bCs/>
          <w:color w:val="C00000"/>
          <w:sz w:val="24"/>
          <w:szCs w:val="24"/>
          <w:lang w:eastAsia="ru-RU"/>
        </w:rPr>
        <w:lastRenderedPageBreak/>
        <w:t>СООО «</w:t>
      </w:r>
      <w:proofErr w:type="spellStart"/>
      <w:r w:rsidRPr="00974FC9">
        <w:rPr>
          <w:rFonts w:ascii="Times New Roman" w:eastAsia="Times New Roman" w:hAnsi="Times New Roman" w:cs="Times New Roman"/>
          <w:b/>
          <w:bCs/>
          <w:color w:val="C00000"/>
          <w:sz w:val="24"/>
          <w:szCs w:val="24"/>
          <w:lang w:eastAsia="ru-RU"/>
        </w:rPr>
        <w:t>БелЦЕННЕР</w:t>
      </w:r>
      <w:proofErr w:type="spellEnd"/>
      <w:r w:rsidRPr="00974FC9">
        <w:rPr>
          <w:rFonts w:ascii="Times New Roman" w:eastAsia="Times New Roman" w:hAnsi="Times New Roman" w:cs="Times New Roman"/>
          <w:b/>
          <w:bCs/>
          <w:color w:val="C00000"/>
          <w:sz w:val="24"/>
          <w:szCs w:val="24"/>
          <w:lang w:eastAsia="ru-RU"/>
        </w:rPr>
        <w:t>»</w:t>
      </w:r>
    </w:p>
    <w:p w:rsidR="00AE5934" w:rsidRDefault="00D57A0E" w:rsidP="00D57A0E">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Номинация</w:t>
      </w:r>
      <w:r>
        <w:rPr>
          <w:rFonts w:ascii="Times New Roman" w:eastAsia="Times New Roman" w:hAnsi="Times New Roman" w:cs="Times New Roman"/>
          <w:b/>
          <w:bCs/>
          <w:sz w:val="24"/>
          <w:szCs w:val="24"/>
          <w:lang w:eastAsia="ru-RU"/>
        </w:rPr>
        <w:t>: Приборы учета потребления ТЭР</w:t>
      </w:r>
    </w:p>
    <w:p w:rsidR="00D57A0E" w:rsidRPr="00465954" w:rsidRDefault="00D57A0E" w:rsidP="00D57A0E">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 xml:space="preserve">Продукт: Индивидуальные (квартирные) счетчики холодной </w:t>
      </w:r>
      <w:r>
        <w:rPr>
          <w:rFonts w:ascii="Times New Roman" w:eastAsia="Times New Roman" w:hAnsi="Times New Roman" w:cs="Times New Roman"/>
          <w:b/>
          <w:bCs/>
          <w:sz w:val="24"/>
          <w:szCs w:val="24"/>
          <w:lang w:eastAsia="ru-RU"/>
        </w:rPr>
        <w:t>и горячей воды ЕТ-м</w:t>
      </w:r>
    </w:p>
    <w:p w:rsidR="00AE5934" w:rsidRPr="00AE5934" w:rsidRDefault="00D57A0E" w:rsidP="00D57A0E">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Награда</w:t>
      </w:r>
      <w:r>
        <w:rPr>
          <w:rFonts w:ascii="Times New Roman" w:eastAsia="Times New Roman" w:hAnsi="Times New Roman" w:cs="Times New Roman"/>
          <w:b/>
          <w:bCs/>
          <w:sz w:val="24"/>
          <w:szCs w:val="24"/>
          <w:lang w:eastAsia="ru-RU"/>
        </w:rPr>
        <w:t>: Диплом победителя 1-й степени</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Индивидуальные (квартирные) счетчики холодной и горячей воды ЕТ-м применяются в системах системы хозяйственно-питьевого водоснабжения индивидуальных жилых домов и квартир и других объектов жилищно-коммунального хозяйства, системах производственного и сельскохозяйственного водоснабжения.</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Индивидуальные (квартирные) счетчики холодной и горячей воды ЕТ-м предназначены для измерения объема холодной питьевой или чистой технической и горячей воды в диапазоне расходов от 0,032 до 2,0 м3/ч и имеют 2 класс точности по ГОСТ ISO 4064 - 1-2017.</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Счетчики уже при выпуске из производства могут быть оборудованы </w:t>
      </w:r>
      <w:proofErr w:type="spellStart"/>
      <w:r w:rsidRPr="00465954">
        <w:rPr>
          <w:rFonts w:ascii="Times New Roman" w:eastAsia="Times New Roman" w:hAnsi="Times New Roman" w:cs="Times New Roman"/>
          <w:sz w:val="24"/>
          <w:szCs w:val="24"/>
          <w:lang w:eastAsia="ru-RU"/>
        </w:rPr>
        <w:t>радиомодулем</w:t>
      </w:r>
      <w:proofErr w:type="spellEnd"/>
      <w:r w:rsidRPr="00465954">
        <w:rPr>
          <w:rFonts w:ascii="Times New Roman" w:eastAsia="Times New Roman" w:hAnsi="Times New Roman" w:cs="Times New Roman"/>
          <w:sz w:val="24"/>
          <w:szCs w:val="24"/>
          <w:lang w:eastAsia="ru-RU"/>
        </w:rPr>
        <w:t xml:space="preserve">, работающим в сети интернета вещей </w:t>
      </w:r>
      <w:proofErr w:type="spellStart"/>
      <w:r w:rsidRPr="00465954">
        <w:rPr>
          <w:rFonts w:ascii="Times New Roman" w:eastAsia="Times New Roman" w:hAnsi="Times New Roman" w:cs="Times New Roman"/>
          <w:sz w:val="24"/>
          <w:szCs w:val="24"/>
          <w:lang w:eastAsia="ru-RU"/>
        </w:rPr>
        <w:t>IoT</w:t>
      </w:r>
      <w:proofErr w:type="spellEnd"/>
      <w:r w:rsidRPr="00465954">
        <w:rPr>
          <w:rFonts w:ascii="Times New Roman" w:eastAsia="Times New Roman" w:hAnsi="Times New Roman" w:cs="Times New Roman"/>
          <w:sz w:val="24"/>
          <w:szCs w:val="24"/>
          <w:lang w:eastAsia="ru-RU"/>
        </w:rPr>
        <w:t xml:space="preserve"> (</w:t>
      </w:r>
      <w:proofErr w:type="spellStart"/>
      <w:r w:rsidRPr="00465954">
        <w:rPr>
          <w:rFonts w:ascii="Times New Roman" w:eastAsia="Times New Roman" w:hAnsi="Times New Roman" w:cs="Times New Roman"/>
          <w:sz w:val="24"/>
          <w:szCs w:val="24"/>
          <w:lang w:eastAsia="ru-RU"/>
        </w:rPr>
        <w:t>LoRaWAN</w:t>
      </w:r>
      <w:proofErr w:type="spellEnd"/>
      <w:r w:rsidRPr="00465954">
        <w:rPr>
          <w:rFonts w:ascii="Times New Roman" w:eastAsia="Times New Roman" w:hAnsi="Times New Roman" w:cs="Times New Roman"/>
          <w:sz w:val="24"/>
          <w:szCs w:val="24"/>
          <w:lang w:eastAsia="ru-RU"/>
        </w:rPr>
        <w:t xml:space="preserve">, </w:t>
      </w:r>
      <w:proofErr w:type="spellStart"/>
      <w:r w:rsidRPr="00465954">
        <w:rPr>
          <w:rFonts w:ascii="Times New Roman" w:eastAsia="Times New Roman" w:hAnsi="Times New Roman" w:cs="Times New Roman"/>
          <w:sz w:val="24"/>
          <w:szCs w:val="24"/>
          <w:lang w:eastAsia="ru-RU"/>
        </w:rPr>
        <w:t>NBIoT</w:t>
      </w:r>
      <w:proofErr w:type="spellEnd"/>
      <w:r w:rsidRPr="00465954">
        <w:rPr>
          <w:rFonts w:ascii="Times New Roman" w:eastAsia="Times New Roman" w:hAnsi="Times New Roman" w:cs="Times New Roman"/>
          <w:sz w:val="24"/>
          <w:szCs w:val="24"/>
          <w:lang w:eastAsia="ru-RU"/>
        </w:rPr>
        <w:t>) и обеспечивать достоверную и своевременную передачу данных о водопотреблении, работоспособности самого прибора учета и аварийных ситуациях. Данная возможность позволяет эффективно управлять потреблением энергоресурсов.</w:t>
      </w:r>
    </w:p>
    <w:p w:rsidR="00D57A0E" w:rsidRDefault="00D57A0E" w:rsidP="00D57A0E">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В отличие от старых технологий учета, </w:t>
      </w:r>
      <w:proofErr w:type="spellStart"/>
      <w:r w:rsidRPr="00465954">
        <w:rPr>
          <w:rFonts w:ascii="Times New Roman" w:eastAsia="Times New Roman" w:hAnsi="Times New Roman" w:cs="Times New Roman"/>
          <w:sz w:val="24"/>
          <w:szCs w:val="24"/>
          <w:lang w:eastAsia="ru-RU"/>
        </w:rPr>
        <w:t>LoRaWAN</w:t>
      </w:r>
      <w:proofErr w:type="spellEnd"/>
      <w:r w:rsidRPr="00465954">
        <w:rPr>
          <w:rFonts w:ascii="Times New Roman" w:eastAsia="Times New Roman" w:hAnsi="Times New Roman" w:cs="Times New Roman"/>
          <w:sz w:val="24"/>
          <w:szCs w:val="24"/>
          <w:lang w:eastAsia="ru-RU"/>
        </w:rPr>
        <w:t xml:space="preserve"> имеет целый ряд преимуществ. </w:t>
      </w:r>
      <w:proofErr w:type="spellStart"/>
      <w:r w:rsidRPr="00465954">
        <w:rPr>
          <w:rFonts w:ascii="Times New Roman" w:eastAsia="Times New Roman" w:hAnsi="Times New Roman" w:cs="Times New Roman"/>
          <w:sz w:val="24"/>
          <w:szCs w:val="24"/>
          <w:lang w:eastAsia="ru-RU"/>
        </w:rPr>
        <w:t>Водоснабжающая</w:t>
      </w:r>
      <w:proofErr w:type="spellEnd"/>
      <w:r w:rsidRPr="00465954">
        <w:rPr>
          <w:rFonts w:ascii="Times New Roman" w:eastAsia="Times New Roman" w:hAnsi="Times New Roman" w:cs="Times New Roman"/>
          <w:sz w:val="24"/>
          <w:szCs w:val="24"/>
          <w:lang w:eastAsia="ru-RU"/>
        </w:rPr>
        <w:t xml:space="preserve"> организация может получить гораздо больше информации о водопотреблении конкретного объекта, и ее достоверность не вызывает никаких сомнений. </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Аналогичным образом, абонент или конечный потребитель точно видит, сколько воды он использует, и может контролировать свое потребление.</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Компания </w:t>
      </w:r>
      <w:r w:rsidRPr="00DD71A0">
        <w:rPr>
          <w:rFonts w:ascii="Times New Roman" w:eastAsia="Times New Roman" w:hAnsi="Times New Roman" w:cs="Times New Roman"/>
          <w:b/>
          <w:sz w:val="24"/>
          <w:szCs w:val="24"/>
          <w:lang w:eastAsia="ru-RU"/>
        </w:rPr>
        <w:t>СООО «</w:t>
      </w:r>
      <w:proofErr w:type="spellStart"/>
      <w:r w:rsidRPr="00DD71A0">
        <w:rPr>
          <w:rFonts w:ascii="Times New Roman" w:eastAsia="Times New Roman" w:hAnsi="Times New Roman" w:cs="Times New Roman"/>
          <w:b/>
          <w:sz w:val="24"/>
          <w:szCs w:val="24"/>
          <w:lang w:eastAsia="ru-RU"/>
        </w:rPr>
        <w:t>БелЦЕННЕР</w:t>
      </w:r>
      <w:proofErr w:type="spellEnd"/>
      <w:r w:rsidRPr="00DD71A0">
        <w:rPr>
          <w:rFonts w:ascii="Times New Roman" w:eastAsia="Times New Roman" w:hAnsi="Times New Roman" w:cs="Times New Roman"/>
          <w:b/>
          <w:sz w:val="24"/>
          <w:szCs w:val="24"/>
          <w:lang w:eastAsia="ru-RU"/>
        </w:rPr>
        <w:t>»</w:t>
      </w:r>
      <w:r w:rsidRPr="00465954">
        <w:rPr>
          <w:rFonts w:ascii="Times New Roman" w:eastAsia="Times New Roman" w:hAnsi="Times New Roman" w:cs="Times New Roman"/>
          <w:sz w:val="24"/>
          <w:szCs w:val="24"/>
          <w:lang w:eastAsia="ru-RU"/>
        </w:rPr>
        <w:t xml:space="preserve"> одна из первых применила технологию сбора передачи данных </w:t>
      </w:r>
      <w:proofErr w:type="spellStart"/>
      <w:r w:rsidRPr="00465954">
        <w:rPr>
          <w:rFonts w:ascii="Times New Roman" w:eastAsia="Times New Roman" w:hAnsi="Times New Roman" w:cs="Times New Roman"/>
          <w:sz w:val="24"/>
          <w:szCs w:val="24"/>
          <w:lang w:eastAsia="ru-RU"/>
        </w:rPr>
        <w:t>LoRaWAN</w:t>
      </w:r>
      <w:proofErr w:type="spellEnd"/>
      <w:r w:rsidRPr="00465954">
        <w:rPr>
          <w:rFonts w:ascii="Times New Roman" w:eastAsia="Times New Roman" w:hAnsi="Times New Roman" w:cs="Times New Roman"/>
          <w:sz w:val="24"/>
          <w:szCs w:val="24"/>
          <w:lang w:eastAsia="ru-RU"/>
        </w:rPr>
        <w:t xml:space="preserve"> в своих приборах учетах воды. Сегодня современный счетчик холодной и горячей воды ЕТ-м, серийно выпускаемый нашей компанией, обладает всеми необходимы качествами и свойствами для точного, надежного, интеллектуального учета водопотребления и отвечает инновационным требованиям концепции «Умный дом».</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Все счетчики холодной и горячей воды ЕТ-м уже в стандартном исполнении оснащены или подготовлены к установке модулей связи и могут быть интегрированы в различные системы диспетчеризации </w:t>
      </w:r>
      <w:proofErr w:type="spellStart"/>
      <w:r w:rsidRPr="00465954">
        <w:rPr>
          <w:rFonts w:ascii="Times New Roman" w:eastAsia="Times New Roman" w:hAnsi="Times New Roman" w:cs="Times New Roman"/>
          <w:sz w:val="24"/>
          <w:szCs w:val="24"/>
          <w:lang w:eastAsia="ru-RU"/>
        </w:rPr>
        <w:t>водоснабжающих</w:t>
      </w:r>
      <w:proofErr w:type="spellEnd"/>
      <w:r w:rsidRPr="00465954">
        <w:rPr>
          <w:rFonts w:ascii="Times New Roman" w:eastAsia="Times New Roman" w:hAnsi="Times New Roman" w:cs="Times New Roman"/>
          <w:sz w:val="24"/>
          <w:szCs w:val="24"/>
          <w:lang w:eastAsia="ru-RU"/>
        </w:rPr>
        <w:t xml:space="preserve"> организаций (</w:t>
      </w:r>
      <w:proofErr w:type="spellStart"/>
      <w:r w:rsidRPr="00465954">
        <w:rPr>
          <w:rFonts w:ascii="Times New Roman" w:eastAsia="Times New Roman" w:hAnsi="Times New Roman" w:cs="Times New Roman"/>
          <w:sz w:val="24"/>
          <w:szCs w:val="24"/>
          <w:lang w:eastAsia="ru-RU"/>
        </w:rPr>
        <w:t>LoRaWAN</w:t>
      </w:r>
      <w:proofErr w:type="spellEnd"/>
      <w:r w:rsidRPr="00465954">
        <w:rPr>
          <w:rFonts w:ascii="Times New Roman" w:eastAsia="Times New Roman" w:hAnsi="Times New Roman" w:cs="Times New Roman"/>
          <w:sz w:val="24"/>
          <w:szCs w:val="24"/>
          <w:lang w:eastAsia="ru-RU"/>
        </w:rPr>
        <w:t>, NB-</w:t>
      </w:r>
      <w:proofErr w:type="spellStart"/>
      <w:r w:rsidRPr="00465954">
        <w:rPr>
          <w:rFonts w:ascii="Times New Roman" w:eastAsia="Times New Roman" w:hAnsi="Times New Roman" w:cs="Times New Roman"/>
          <w:sz w:val="24"/>
          <w:szCs w:val="24"/>
          <w:lang w:eastAsia="ru-RU"/>
        </w:rPr>
        <w:t>IoT</w:t>
      </w:r>
      <w:proofErr w:type="spellEnd"/>
      <w:r w:rsidRPr="00465954">
        <w:rPr>
          <w:rFonts w:ascii="Times New Roman" w:eastAsia="Times New Roman" w:hAnsi="Times New Roman" w:cs="Times New Roman"/>
          <w:sz w:val="24"/>
          <w:szCs w:val="24"/>
          <w:lang w:eastAsia="ru-RU"/>
        </w:rPr>
        <w:t xml:space="preserve">, </w:t>
      </w:r>
      <w:proofErr w:type="spellStart"/>
      <w:r w:rsidRPr="00465954">
        <w:rPr>
          <w:rFonts w:ascii="Times New Roman" w:eastAsia="Times New Roman" w:hAnsi="Times New Roman" w:cs="Times New Roman"/>
          <w:sz w:val="24"/>
          <w:szCs w:val="24"/>
          <w:lang w:eastAsia="ru-RU"/>
        </w:rPr>
        <w:t>wMBus</w:t>
      </w:r>
      <w:proofErr w:type="spellEnd"/>
      <w:r w:rsidRPr="00465954">
        <w:rPr>
          <w:rFonts w:ascii="Times New Roman" w:eastAsia="Times New Roman" w:hAnsi="Times New Roman" w:cs="Times New Roman"/>
          <w:sz w:val="24"/>
          <w:szCs w:val="24"/>
          <w:lang w:eastAsia="ru-RU"/>
        </w:rPr>
        <w:t>) путем их дооснащения требуемыми электронными модулями передачи данных.</w:t>
      </w:r>
    </w:p>
    <w:p w:rsidR="00D57A0E" w:rsidRPr="00373041" w:rsidRDefault="00D57A0E" w:rsidP="00D57A0E">
      <w:pPr>
        <w:spacing w:after="0" w:line="240" w:lineRule="atLeast"/>
        <w:jc w:val="both"/>
        <w:rPr>
          <w:rFonts w:ascii="Times New Roman" w:eastAsia="Times New Roman" w:hAnsi="Times New Roman" w:cs="Times New Roman"/>
          <w:b/>
          <w:sz w:val="24"/>
          <w:szCs w:val="24"/>
          <w:lang w:eastAsia="ru-RU"/>
        </w:rPr>
      </w:pPr>
      <w:r w:rsidRPr="00373041">
        <w:rPr>
          <w:rFonts w:ascii="Times New Roman" w:eastAsia="Times New Roman" w:hAnsi="Times New Roman" w:cs="Times New Roman"/>
          <w:b/>
          <w:sz w:val="24"/>
          <w:szCs w:val="24"/>
          <w:lang w:eastAsia="ru-RU"/>
        </w:rPr>
        <w:t>Встроенный функционал счетчиков обеспечивает возможность:</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5954">
        <w:rPr>
          <w:rFonts w:ascii="Times New Roman" w:eastAsia="Times New Roman" w:hAnsi="Times New Roman" w:cs="Times New Roman"/>
          <w:sz w:val="24"/>
          <w:szCs w:val="24"/>
          <w:lang w:eastAsia="ru-RU"/>
        </w:rPr>
        <w:t>одномоментного съема показаний со всех счетчиков воды, установленных на объекте</w:t>
      </w:r>
      <w:r>
        <w:rPr>
          <w:rFonts w:ascii="Times New Roman" w:eastAsia="Times New Roman" w:hAnsi="Times New Roman" w:cs="Times New Roman"/>
          <w:sz w:val="24"/>
          <w:szCs w:val="24"/>
          <w:lang w:eastAsia="ru-RU"/>
        </w:rPr>
        <w:t>;</w:t>
      </w:r>
      <w:r w:rsidRPr="004659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465954">
        <w:rPr>
          <w:rFonts w:ascii="Times New Roman" w:eastAsia="Times New Roman" w:hAnsi="Times New Roman" w:cs="Times New Roman"/>
          <w:sz w:val="24"/>
          <w:szCs w:val="24"/>
          <w:lang w:eastAsia="ru-RU"/>
        </w:rPr>
        <w:t>четчики фиксируют показание на начало каждого часа, суток или месяца и передают в диспетчерскую службу, что позволят своевременно выявлять и реагировать на факты утечек, хищений (несанкционированных врезок и отбора воды), фальсификаций показа</w:t>
      </w:r>
      <w:r>
        <w:rPr>
          <w:rFonts w:ascii="Times New Roman" w:eastAsia="Times New Roman" w:hAnsi="Times New Roman" w:cs="Times New Roman"/>
          <w:sz w:val="24"/>
          <w:szCs w:val="24"/>
          <w:lang w:eastAsia="ru-RU"/>
        </w:rPr>
        <w:t>ний, резких скачков потребления;</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5954">
        <w:rPr>
          <w:rFonts w:ascii="Times New Roman" w:eastAsia="Times New Roman" w:hAnsi="Times New Roman" w:cs="Times New Roman"/>
          <w:sz w:val="24"/>
          <w:szCs w:val="24"/>
          <w:lang w:eastAsia="ru-RU"/>
        </w:rPr>
        <w:t>контр</w:t>
      </w:r>
      <w:r>
        <w:rPr>
          <w:rFonts w:ascii="Times New Roman" w:eastAsia="Times New Roman" w:hAnsi="Times New Roman" w:cs="Times New Roman"/>
          <w:sz w:val="24"/>
          <w:szCs w:val="24"/>
          <w:lang w:eastAsia="ru-RU"/>
        </w:rPr>
        <w:t>оля работы самого прибора учета (</w:t>
      </w:r>
      <w:r w:rsidRPr="00465954">
        <w:rPr>
          <w:rFonts w:ascii="Times New Roman" w:eastAsia="Times New Roman" w:hAnsi="Times New Roman" w:cs="Times New Roman"/>
          <w:sz w:val="24"/>
          <w:szCs w:val="24"/>
          <w:lang w:eastAsia="ru-RU"/>
        </w:rPr>
        <w:t>контроль заряда батареи, сигнализация демонтажа модуля со счетчика, обратного потока, механической поломки, засорени</w:t>
      </w:r>
      <w:r>
        <w:rPr>
          <w:rFonts w:ascii="Times New Roman" w:eastAsia="Times New Roman" w:hAnsi="Times New Roman" w:cs="Times New Roman"/>
          <w:sz w:val="24"/>
          <w:szCs w:val="24"/>
          <w:lang w:eastAsia="ru-RU"/>
        </w:rPr>
        <w:t>я гидравлической части счетчика);</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5954">
        <w:rPr>
          <w:rFonts w:ascii="Times New Roman" w:eastAsia="Times New Roman" w:hAnsi="Times New Roman" w:cs="Times New Roman"/>
          <w:sz w:val="24"/>
          <w:szCs w:val="24"/>
          <w:lang w:eastAsia="ru-RU"/>
        </w:rPr>
        <w:t xml:space="preserve"> автономной работы модуля от встроенного источника питания до 12 лет.</w:t>
      </w:r>
    </w:p>
    <w:p w:rsidR="00D57A0E" w:rsidRPr="00DD71A0" w:rsidRDefault="00D57A0E" w:rsidP="00D57A0E">
      <w:pPr>
        <w:spacing w:after="0" w:line="240" w:lineRule="atLeast"/>
        <w:jc w:val="both"/>
        <w:rPr>
          <w:rFonts w:ascii="Times New Roman" w:eastAsia="Times New Roman" w:hAnsi="Times New Roman" w:cs="Times New Roman"/>
          <w:b/>
          <w:sz w:val="24"/>
          <w:szCs w:val="24"/>
          <w:lang w:eastAsia="ru-RU"/>
        </w:rPr>
      </w:pPr>
      <w:r w:rsidRPr="00DD71A0">
        <w:rPr>
          <w:rFonts w:ascii="Times New Roman" w:eastAsia="Times New Roman" w:hAnsi="Times New Roman" w:cs="Times New Roman"/>
          <w:b/>
          <w:sz w:val="24"/>
          <w:szCs w:val="24"/>
          <w:lang w:eastAsia="ru-RU"/>
        </w:rPr>
        <w:t xml:space="preserve">В общей сложности на различных объектах жилищно-коммунального хозяйства эксплуатируются и помогают экономить воду – важнейший природный ресурс </w:t>
      </w:r>
      <w:proofErr w:type="gramStart"/>
      <w:r w:rsidRPr="00DD71A0">
        <w:rPr>
          <w:rFonts w:ascii="Times New Roman" w:eastAsia="Times New Roman" w:hAnsi="Times New Roman" w:cs="Times New Roman"/>
          <w:b/>
          <w:sz w:val="24"/>
          <w:szCs w:val="24"/>
          <w:lang w:eastAsia="ru-RU"/>
        </w:rPr>
        <w:t>-  около</w:t>
      </w:r>
      <w:proofErr w:type="gramEnd"/>
      <w:r w:rsidRPr="00DD71A0">
        <w:rPr>
          <w:rFonts w:ascii="Times New Roman" w:eastAsia="Times New Roman" w:hAnsi="Times New Roman" w:cs="Times New Roman"/>
          <w:b/>
          <w:sz w:val="24"/>
          <w:szCs w:val="24"/>
          <w:lang w:eastAsia="ru-RU"/>
        </w:rPr>
        <w:t xml:space="preserve"> 2,5 миллионов счетчиков ЕТ-м. Из них 100 тысяч оборудованы различными модулями сбора передачи данных.</w:t>
      </w:r>
    </w:p>
    <w:p w:rsidR="00D57A0E" w:rsidRDefault="00D57A0E" w:rsidP="00D57A0E">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Сегодня «смарт» счетчики ЕТ-м установлены и успешно эксплуатируются в жилых многофункциональных комплексах Минск-Мир, Парк Челюскинцев, Новая Боровая, Фарфоровый, 4 Сезона и т.д.</w:t>
      </w:r>
    </w:p>
    <w:p w:rsidR="00D57A0E" w:rsidRPr="00465954" w:rsidRDefault="00D57A0E" w:rsidP="00D57A0E">
      <w:pPr>
        <w:spacing w:after="0" w:line="240" w:lineRule="atLeast"/>
        <w:jc w:val="both"/>
        <w:rPr>
          <w:rFonts w:ascii="Times New Roman" w:eastAsia="Times New Roman" w:hAnsi="Times New Roman" w:cs="Times New Roman"/>
          <w:sz w:val="24"/>
          <w:szCs w:val="24"/>
          <w:lang w:eastAsia="ru-RU"/>
        </w:rPr>
      </w:pPr>
      <w:r w:rsidRPr="00D57A0E">
        <w:rPr>
          <w:rFonts w:ascii="Times New Roman" w:eastAsia="Times New Roman" w:hAnsi="Times New Roman" w:cs="Times New Roman"/>
          <w:sz w:val="24"/>
          <w:szCs w:val="24"/>
          <w:lang w:eastAsia="ru-RU"/>
        </w:rPr>
        <w:t>Целенаправленная работа коллектива по повышению качества приборов учета воды позволила предприятию установить на выпускаемые счетчики воды ЕТ-м и МТК соответственно 5-ти и 4-х летние гарантийные сроки эксплуатации.</w:t>
      </w:r>
    </w:p>
    <w:p w:rsidR="00D57A0E" w:rsidRDefault="00D57A0E" w:rsidP="00D57A0E">
      <w:pPr>
        <w:spacing w:after="0" w:line="240" w:lineRule="atLeast"/>
        <w:jc w:val="both"/>
        <w:rPr>
          <w:rStyle w:val="a3"/>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 xml:space="preserve">Сайт: </w:t>
      </w:r>
      <w:hyperlink r:id="rId11" w:history="1">
        <w:r w:rsidR="00D629A8" w:rsidRPr="00AC6164">
          <w:rPr>
            <w:rStyle w:val="a3"/>
            <w:rFonts w:ascii="Times New Roman" w:eastAsia="Times New Roman" w:hAnsi="Times New Roman" w:cs="Times New Roman"/>
            <w:b/>
            <w:bCs/>
            <w:sz w:val="24"/>
            <w:szCs w:val="24"/>
            <w:lang w:eastAsia="ru-RU"/>
          </w:rPr>
          <w:t>www.belzenner.by</w:t>
        </w:r>
      </w:hyperlink>
    </w:p>
    <w:p w:rsidR="00F54DE5" w:rsidRDefault="00F54DE5" w:rsidP="00D57A0E">
      <w:pPr>
        <w:spacing w:after="0" w:line="240" w:lineRule="atLeast"/>
        <w:jc w:val="both"/>
        <w:rPr>
          <w:rStyle w:val="a3"/>
          <w:rFonts w:ascii="Times New Roman" w:eastAsia="Times New Roman" w:hAnsi="Times New Roman" w:cs="Times New Roman"/>
          <w:b/>
          <w:bCs/>
          <w:sz w:val="24"/>
          <w:szCs w:val="24"/>
          <w:lang w:eastAsia="ru-RU"/>
        </w:rPr>
      </w:pPr>
    </w:p>
    <w:p w:rsidR="00F54DE5" w:rsidRDefault="00F54DE5" w:rsidP="00D57A0E">
      <w:pPr>
        <w:spacing w:after="0" w:line="240" w:lineRule="atLeast"/>
        <w:jc w:val="both"/>
        <w:rPr>
          <w:rFonts w:ascii="Times New Roman" w:eastAsia="Times New Roman" w:hAnsi="Times New Roman" w:cs="Times New Roman"/>
          <w:b/>
          <w:bCs/>
          <w:sz w:val="24"/>
          <w:szCs w:val="24"/>
          <w:lang w:eastAsia="ru-RU"/>
        </w:rPr>
      </w:pPr>
    </w:p>
    <w:p w:rsidR="00465954" w:rsidRPr="00E06247" w:rsidRDefault="00465954" w:rsidP="00465954">
      <w:pPr>
        <w:spacing w:after="0" w:line="240" w:lineRule="atLeast"/>
        <w:jc w:val="both"/>
        <w:rPr>
          <w:rFonts w:ascii="Times New Roman" w:eastAsia="Times New Roman" w:hAnsi="Times New Roman" w:cs="Times New Roman"/>
          <w:b/>
          <w:bCs/>
          <w:color w:val="C00000"/>
          <w:sz w:val="24"/>
          <w:szCs w:val="24"/>
          <w:lang w:eastAsia="ru-RU"/>
        </w:rPr>
      </w:pPr>
      <w:r w:rsidRPr="00E06247">
        <w:rPr>
          <w:rFonts w:ascii="Times New Roman" w:eastAsia="Times New Roman" w:hAnsi="Times New Roman" w:cs="Times New Roman"/>
          <w:b/>
          <w:bCs/>
          <w:color w:val="C00000"/>
          <w:sz w:val="24"/>
          <w:szCs w:val="24"/>
          <w:lang w:eastAsia="ru-RU"/>
        </w:rPr>
        <w:lastRenderedPageBreak/>
        <w:t>ОАО «</w:t>
      </w:r>
      <w:proofErr w:type="spellStart"/>
      <w:r w:rsidRPr="00E06247">
        <w:rPr>
          <w:rFonts w:ascii="Times New Roman" w:eastAsia="Times New Roman" w:hAnsi="Times New Roman" w:cs="Times New Roman"/>
          <w:b/>
          <w:bCs/>
          <w:color w:val="C00000"/>
          <w:sz w:val="24"/>
          <w:szCs w:val="24"/>
          <w:lang w:eastAsia="ru-RU"/>
        </w:rPr>
        <w:t>Гомельстройматериалы</w:t>
      </w:r>
      <w:proofErr w:type="spellEnd"/>
      <w:r w:rsidRPr="00E06247">
        <w:rPr>
          <w:rFonts w:ascii="Times New Roman" w:eastAsia="Times New Roman" w:hAnsi="Times New Roman" w:cs="Times New Roman"/>
          <w:b/>
          <w:bCs/>
          <w:color w:val="C00000"/>
          <w:sz w:val="24"/>
          <w:szCs w:val="24"/>
          <w:lang w:eastAsia="ru-RU"/>
        </w:rPr>
        <w:t xml:space="preserve">» </w:t>
      </w:r>
    </w:p>
    <w:p w:rsidR="00AE593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Номинация: Энергоэффективное промышле</w:t>
      </w:r>
      <w:r w:rsidR="00E7234E">
        <w:rPr>
          <w:rFonts w:ascii="Times New Roman" w:eastAsia="Times New Roman" w:hAnsi="Times New Roman" w:cs="Times New Roman"/>
          <w:b/>
          <w:bCs/>
          <w:sz w:val="24"/>
          <w:szCs w:val="24"/>
          <w:lang w:eastAsia="ru-RU"/>
        </w:rPr>
        <w:t>нное (специальное) оборудование</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Продукт: Реконструкция оборотного водоснабжения системы охлаждения центрифуг линии №2 по производству минераловатных плит цеха №1 с внедрением современной энергоэффективной градирни</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Награда</w:t>
      </w:r>
      <w:r w:rsidR="00E7234E">
        <w:rPr>
          <w:rFonts w:ascii="Times New Roman" w:eastAsia="Times New Roman" w:hAnsi="Times New Roman" w:cs="Times New Roman"/>
          <w:b/>
          <w:bCs/>
          <w:sz w:val="24"/>
          <w:szCs w:val="24"/>
          <w:lang w:eastAsia="ru-RU"/>
        </w:rPr>
        <w:t>: Диплом победителя 2-й степени</w:t>
      </w:r>
    </w:p>
    <w:p w:rsidR="00AE5934" w:rsidRDefault="00AE5934" w:rsidP="00465954">
      <w:pPr>
        <w:spacing w:after="0" w:line="240" w:lineRule="atLeast"/>
        <w:jc w:val="both"/>
        <w:rPr>
          <w:rFonts w:ascii="Times New Roman" w:eastAsia="Times New Roman" w:hAnsi="Times New Roman" w:cs="Times New Roman"/>
          <w:sz w:val="24"/>
          <w:szCs w:val="24"/>
          <w:lang w:eastAsia="ru-RU"/>
        </w:rPr>
      </w:pP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Реконструкция оборотного водоснабжения системы охлаждения центрифуг линии №2 по производству минераловатных плит цеха №1 с внедрением современной энергоэффективной градирни проведена с целью охлаждение валков центрифуг технологической линии № 2 цеха № 1 при производстве плит теплоизоляционных из минеральной ваты.</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В цехе № 1 технологической лини № 2 по производству плит теплоизоляционных из минеральной ваты для охлаждение валков центрифуг взамен 3 инжекционных градирен и 4 насосных агрегатов с установленной мощностью 19 кВт установлена одна высокоэффективная градирня AQ494 с двумя насосными агрегатами с установленной мощностью 8 кВт.</w:t>
      </w:r>
    </w:p>
    <w:p w:rsidR="00DD71A0"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В рамках проведенного мероприятия произведена реконструкция оборотного водоснабжения системы охлаждения центрифуг технологической линии по производству минераловатных плит №2 цеха №1 с внедрением современной энергоэффективной градирни мокрого типа. </w:t>
      </w:r>
    </w:p>
    <w:p w:rsidR="00DD71A0"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Данная градирня оборудована системой распределения воды с форсунками, комплектом каплеуловителей, комплектом набивки поверхности теплообмена поливинилхлоридом. Корпус и бассейн градирни выполнены из оцинкованной стали. </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Производительность градирни по охлаждающей воде 10÷15 м3/час, температурный график 50/25 </w:t>
      </w:r>
      <w:proofErr w:type="spellStart"/>
      <w:r w:rsidRPr="00465954">
        <w:rPr>
          <w:rFonts w:ascii="Times New Roman" w:eastAsia="Times New Roman" w:hAnsi="Times New Roman" w:cs="Times New Roman"/>
          <w:sz w:val="24"/>
          <w:szCs w:val="24"/>
          <w:lang w:eastAsia="ru-RU"/>
        </w:rPr>
        <w:t>оС</w:t>
      </w:r>
      <w:proofErr w:type="spellEnd"/>
      <w:r w:rsidRPr="00465954">
        <w:rPr>
          <w:rFonts w:ascii="Times New Roman" w:eastAsia="Times New Roman" w:hAnsi="Times New Roman" w:cs="Times New Roman"/>
          <w:sz w:val="24"/>
          <w:szCs w:val="24"/>
          <w:lang w:eastAsia="ru-RU"/>
        </w:rPr>
        <w:t xml:space="preserve"> и статический напор 2,5 м.</w:t>
      </w:r>
    </w:p>
    <w:p w:rsidR="00DD71A0"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Повышенный расход электроэнергии насосами при работе на старой системе охлаждения с 3 инжекционными градирнями и 4 насосными агрегатами определяется повышенным расходом оборотной воды в системе охлаждения. </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При сохранении гидравлического сопротивления сети и, следовательно, неизменного напора, расчётная мощность насоса будет определяться значением требуемого расхода воды. Тогда при снижении расхода воды в три раза, с 30 до 10 м3/час, расчётная мощность насоса также снижается в три раза. В свою очередь указанный фактор определяет соответствующее снижение потребляемой электрической мощности приводом насоса.</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Расчет экономии топлива и сроков окупаемости мероприятия представлены в таблице ниже.</w:t>
      </w:r>
    </w:p>
    <w:p w:rsidR="00465954" w:rsidRPr="00DD71A0" w:rsidRDefault="00465954" w:rsidP="00465954">
      <w:pPr>
        <w:spacing w:after="0" w:line="240" w:lineRule="atLeast"/>
        <w:jc w:val="both"/>
        <w:rPr>
          <w:rFonts w:ascii="Times New Roman" w:eastAsia="Times New Roman" w:hAnsi="Times New Roman" w:cs="Times New Roman"/>
          <w:b/>
          <w:i/>
          <w:iCs/>
          <w:sz w:val="24"/>
          <w:szCs w:val="24"/>
          <w:lang w:eastAsia="ru-RU"/>
        </w:rPr>
      </w:pPr>
      <w:r w:rsidRPr="00DD71A0">
        <w:rPr>
          <w:rFonts w:ascii="Times New Roman" w:eastAsia="Times New Roman" w:hAnsi="Times New Roman" w:cs="Times New Roman"/>
          <w:b/>
          <w:i/>
          <w:iCs/>
          <w:sz w:val="24"/>
          <w:szCs w:val="24"/>
          <w:lang w:eastAsia="ru-RU"/>
        </w:rPr>
        <w:t>Исходные данные и результаты расчета экономического эффекта реализации предложенного мероприятия.</w:t>
      </w:r>
    </w:p>
    <w:tbl>
      <w:tblPr>
        <w:tblStyle w:val="a8"/>
        <w:tblW w:w="0" w:type="auto"/>
        <w:tblLook w:val="04A0" w:firstRow="1" w:lastRow="0" w:firstColumn="1" w:lastColumn="0" w:noHBand="0" w:noVBand="1"/>
      </w:tblPr>
      <w:tblGrid>
        <w:gridCol w:w="6941"/>
        <w:gridCol w:w="2404"/>
      </w:tblGrid>
      <w:tr w:rsidR="00465954" w:rsidRPr="00395B59" w:rsidTr="00E06247">
        <w:tc>
          <w:tcPr>
            <w:tcW w:w="6941"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 xml:space="preserve">Количество насосов на старой системе охлаждения, </w:t>
            </w:r>
            <w:proofErr w:type="spellStart"/>
            <w:r w:rsidRPr="00395B59">
              <w:rPr>
                <w:rFonts w:ascii="Times New Roman" w:hAnsi="Times New Roman" w:cs="Times New Roman"/>
              </w:rPr>
              <w:t>шт</w:t>
            </w:r>
            <w:proofErr w:type="spellEnd"/>
          </w:p>
        </w:tc>
        <w:tc>
          <w:tcPr>
            <w:tcW w:w="2404"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4</w:t>
            </w:r>
          </w:p>
        </w:tc>
      </w:tr>
      <w:tr w:rsidR="00465954" w:rsidRPr="00395B59" w:rsidTr="00E06247">
        <w:tc>
          <w:tcPr>
            <w:tcW w:w="6941"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Коэффициент использования</w:t>
            </w:r>
            <w:r w:rsidRPr="00395B59">
              <w:rPr>
                <w:rFonts w:ascii="Times New Roman" w:hAnsi="Times New Roman" w:cs="Times New Roman"/>
              </w:rPr>
              <w:tab/>
            </w:r>
          </w:p>
        </w:tc>
        <w:tc>
          <w:tcPr>
            <w:tcW w:w="2404"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0,85</w:t>
            </w:r>
          </w:p>
        </w:tc>
      </w:tr>
      <w:tr w:rsidR="00465954" w:rsidRPr="00395B59" w:rsidTr="00E06247">
        <w:tc>
          <w:tcPr>
            <w:tcW w:w="6941"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Электрическая мощность насоса на старой системе охлаждения, кВт</w:t>
            </w:r>
          </w:p>
        </w:tc>
        <w:tc>
          <w:tcPr>
            <w:tcW w:w="2404"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5,5</w:t>
            </w:r>
          </w:p>
        </w:tc>
      </w:tr>
      <w:tr w:rsidR="00465954" w:rsidRPr="00395B59" w:rsidTr="00E06247">
        <w:tc>
          <w:tcPr>
            <w:tcW w:w="6941"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Электрическая мощность насоса на новой градирне, кВт</w:t>
            </w:r>
          </w:p>
        </w:tc>
        <w:tc>
          <w:tcPr>
            <w:tcW w:w="2404"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1,8</w:t>
            </w:r>
          </w:p>
        </w:tc>
      </w:tr>
      <w:tr w:rsidR="00465954" w:rsidRPr="00395B59" w:rsidTr="00E06247">
        <w:tc>
          <w:tcPr>
            <w:tcW w:w="6941"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Время работы градирни, ч</w:t>
            </w:r>
          </w:p>
        </w:tc>
        <w:tc>
          <w:tcPr>
            <w:tcW w:w="2404"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7482,0</w:t>
            </w:r>
          </w:p>
        </w:tc>
      </w:tr>
      <w:tr w:rsidR="00465954" w:rsidRPr="00395B59" w:rsidTr="00E06247">
        <w:tc>
          <w:tcPr>
            <w:tcW w:w="6941"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 xml:space="preserve">Экономический эффект                                      тыс. кВт*ч </w:t>
            </w:r>
          </w:p>
          <w:p w:rsidR="00465954" w:rsidRPr="00395B59" w:rsidRDefault="00465954" w:rsidP="00E06247">
            <w:pPr>
              <w:rPr>
                <w:rFonts w:ascii="Times New Roman" w:hAnsi="Times New Roman" w:cs="Times New Roman"/>
              </w:rPr>
            </w:pPr>
            <w:r w:rsidRPr="00395B59">
              <w:rPr>
                <w:rFonts w:ascii="Times New Roman" w:hAnsi="Times New Roman" w:cs="Times New Roman"/>
              </w:rPr>
              <w:t xml:space="preserve">                                                                               т </w:t>
            </w:r>
            <w:proofErr w:type="spellStart"/>
            <w:r w:rsidRPr="00395B59">
              <w:rPr>
                <w:rFonts w:ascii="Times New Roman" w:hAnsi="Times New Roman" w:cs="Times New Roman"/>
              </w:rPr>
              <w:t>у.т</w:t>
            </w:r>
            <w:proofErr w:type="spellEnd"/>
            <w:r w:rsidRPr="00395B59">
              <w:rPr>
                <w:rFonts w:ascii="Times New Roman" w:hAnsi="Times New Roman" w:cs="Times New Roman"/>
              </w:rPr>
              <w:t xml:space="preserve">.        </w:t>
            </w:r>
          </w:p>
          <w:p w:rsidR="00465954" w:rsidRPr="00395B59" w:rsidRDefault="00465954" w:rsidP="00E06247">
            <w:pPr>
              <w:rPr>
                <w:rFonts w:ascii="Times New Roman" w:hAnsi="Times New Roman" w:cs="Times New Roman"/>
              </w:rPr>
            </w:pPr>
            <w:r w:rsidRPr="00395B59">
              <w:rPr>
                <w:rFonts w:ascii="Times New Roman" w:hAnsi="Times New Roman" w:cs="Times New Roman"/>
              </w:rPr>
              <w:t xml:space="preserve">                                                                               тыс. </w:t>
            </w:r>
            <w:proofErr w:type="spellStart"/>
            <w:r w:rsidRPr="00395B59">
              <w:rPr>
                <w:rFonts w:ascii="Times New Roman" w:hAnsi="Times New Roman" w:cs="Times New Roman"/>
              </w:rPr>
              <w:t>руб</w:t>
            </w:r>
            <w:proofErr w:type="spellEnd"/>
          </w:p>
        </w:tc>
        <w:tc>
          <w:tcPr>
            <w:tcW w:w="2404"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60,5</w:t>
            </w:r>
          </w:p>
          <w:p w:rsidR="00465954" w:rsidRPr="00395B59" w:rsidRDefault="00465954" w:rsidP="00E06247">
            <w:pPr>
              <w:rPr>
                <w:rFonts w:ascii="Times New Roman" w:hAnsi="Times New Roman" w:cs="Times New Roman"/>
              </w:rPr>
            </w:pPr>
            <w:r w:rsidRPr="00395B59">
              <w:rPr>
                <w:rFonts w:ascii="Times New Roman" w:hAnsi="Times New Roman" w:cs="Times New Roman"/>
              </w:rPr>
              <w:t>19</w:t>
            </w:r>
          </w:p>
          <w:p w:rsidR="00465954" w:rsidRPr="00395B59" w:rsidRDefault="00465954" w:rsidP="00E06247">
            <w:pPr>
              <w:rPr>
                <w:rFonts w:ascii="Times New Roman" w:hAnsi="Times New Roman" w:cs="Times New Roman"/>
              </w:rPr>
            </w:pPr>
            <w:r w:rsidRPr="00395B59">
              <w:rPr>
                <w:rFonts w:ascii="Times New Roman" w:hAnsi="Times New Roman" w:cs="Times New Roman"/>
              </w:rPr>
              <w:t>9,6</w:t>
            </w:r>
          </w:p>
        </w:tc>
      </w:tr>
      <w:tr w:rsidR="00465954" w:rsidRPr="00395B59" w:rsidTr="00E06247">
        <w:tc>
          <w:tcPr>
            <w:tcW w:w="6941"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Капиталовложения, тыс. руб.</w:t>
            </w:r>
          </w:p>
        </w:tc>
        <w:tc>
          <w:tcPr>
            <w:tcW w:w="2404"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81,36</w:t>
            </w:r>
          </w:p>
        </w:tc>
      </w:tr>
      <w:tr w:rsidR="00465954" w:rsidRPr="00395B59" w:rsidTr="00E06247">
        <w:tc>
          <w:tcPr>
            <w:tcW w:w="6941"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Срок окупаемости, год</w:t>
            </w:r>
            <w:r w:rsidR="00DD71A0" w:rsidRPr="00395B59">
              <w:rPr>
                <w:rFonts w:ascii="Times New Roman" w:hAnsi="Times New Roman" w:cs="Times New Roman"/>
              </w:rPr>
              <w:t>ы</w:t>
            </w:r>
          </w:p>
        </w:tc>
        <w:tc>
          <w:tcPr>
            <w:tcW w:w="2404" w:type="dxa"/>
          </w:tcPr>
          <w:p w:rsidR="00465954" w:rsidRPr="00395B59" w:rsidRDefault="00465954" w:rsidP="00E06247">
            <w:pPr>
              <w:rPr>
                <w:rFonts w:ascii="Times New Roman" w:hAnsi="Times New Roman" w:cs="Times New Roman"/>
              </w:rPr>
            </w:pPr>
            <w:r w:rsidRPr="00395B59">
              <w:rPr>
                <w:rFonts w:ascii="Times New Roman" w:hAnsi="Times New Roman" w:cs="Times New Roman"/>
              </w:rPr>
              <w:t>8,5</w:t>
            </w:r>
          </w:p>
        </w:tc>
      </w:tr>
    </w:tbl>
    <w:p w:rsidR="00D629A8" w:rsidRPr="00D629A8" w:rsidRDefault="00D629A8" w:rsidP="00D629A8">
      <w:pPr>
        <w:spacing w:after="0" w:line="240" w:lineRule="atLeast"/>
        <w:jc w:val="both"/>
        <w:rPr>
          <w:rFonts w:ascii="Times New Roman" w:eastAsia="Times New Roman" w:hAnsi="Times New Roman" w:cs="Times New Roman"/>
          <w:sz w:val="24"/>
          <w:szCs w:val="24"/>
          <w:lang w:eastAsia="ru-RU"/>
        </w:rPr>
      </w:pPr>
      <w:r w:rsidRPr="00D629A8">
        <w:rPr>
          <w:rFonts w:ascii="Times New Roman" w:eastAsia="Times New Roman" w:hAnsi="Times New Roman" w:cs="Times New Roman"/>
          <w:b/>
          <w:bCs/>
          <w:sz w:val="24"/>
          <w:szCs w:val="24"/>
          <w:lang w:eastAsia="ru-RU"/>
        </w:rPr>
        <w:t>ОАО «</w:t>
      </w:r>
      <w:proofErr w:type="spellStart"/>
      <w:r w:rsidRPr="00D629A8">
        <w:rPr>
          <w:rFonts w:ascii="Times New Roman" w:eastAsia="Times New Roman" w:hAnsi="Times New Roman" w:cs="Times New Roman"/>
          <w:b/>
          <w:bCs/>
          <w:sz w:val="24"/>
          <w:szCs w:val="24"/>
          <w:lang w:eastAsia="ru-RU"/>
        </w:rPr>
        <w:t>Гомельстройматериалы</w:t>
      </w:r>
      <w:proofErr w:type="spellEnd"/>
      <w:r w:rsidRPr="00D629A8">
        <w:rPr>
          <w:rFonts w:ascii="Times New Roman" w:eastAsia="Times New Roman" w:hAnsi="Times New Roman" w:cs="Times New Roman"/>
          <w:b/>
          <w:bCs/>
          <w:sz w:val="24"/>
          <w:szCs w:val="24"/>
          <w:lang w:eastAsia="ru-RU"/>
        </w:rPr>
        <w:t>»</w:t>
      </w:r>
      <w:r w:rsidRPr="00D629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629A8">
        <w:rPr>
          <w:rFonts w:ascii="Times New Roman" w:eastAsia="Times New Roman" w:hAnsi="Times New Roman" w:cs="Times New Roman"/>
          <w:sz w:val="24"/>
          <w:szCs w:val="24"/>
          <w:lang w:eastAsia="ru-RU"/>
        </w:rPr>
        <w:t xml:space="preserve"> од</w:t>
      </w:r>
      <w:r>
        <w:rPr>
          <w:rFonts w:ascii="Times New Roman" w:eastAsia="Times New Roman" w:hAnsi="Times New Roman" w:cs="Times New Roman"/>
          <w:sz w:val="24"/>
          <w:szCs w:val="24"/>
          <w:lang w:eastAsia="ru-RU"/>
        </w:rPr>
        <w:t>ин</w:t>
      </w:r>
      <w:r w:rsidRPr="00D629A8">
        <w:rPr>
          <w:rFonts w:ascii="Times New Roman" w:eastAsia="Times New Roman" w:hAnsi="Times New Roman" w:cs="Times New Roman"/>
          <w:sz w:val="24"/>
          <w:szCs w:val="24"/>
          <w:lang w:eastAsia="ru-RU"/>
        </w:rPr>
        <w:t xml:space="preserve"> из крупнейших</w:t>
      </w:r>
      <w:r>
        <w:rPr>
          <w:rFonts w:ascii="Times New Roman" w:eastAsia="Times New Roman" w:hAnsi="Times New Roman" w:cs="Times New Roman"/>
          <w:sz w:val="24"/>
          <w:szCs w:val="24"/>
          <w:lang w:eastAsia="ru-RU"/>
        </w:rPr>
        <w:t xml:space="preserve"> </w:t>
      </w:r>
      <w:r w:rsidRPr="00D629A8">
        <w:rPr>
          <w:rFonts w:ascii="Times New Roman" w:eastAsia="Times New Roman" w:hAnsi="Times New Roman" w:cs="Times New Roman"/>
          <w:sz w:val="24"/>
          <w:szCs w:val="24"/>
          <w:lang w:eastAsia="ru-RU"/>
        </w:rPr>
        <w:t xml:space="preserve">производителей широкого спектра </w:t>
      </w:r>
      <w:r>
        <w:rPr>
          <w:rFonts w:ascii="Times New Roman" w:eastAsia="Times New Roman" w:hAnsi="Times New Roman" w:cs="Times New Roman"/>
          <w:sz w:val="24"/>
          <w:szCs w:val="24"/>
          <w:lang w:eastAsia="ru-RU"/>
        </w:rPr>
        <w:t xml:space="preserve">высококачественных </w:t>
      </w:r>
      <w:r w:rsidRPr="00D629A8">
        <w:rPr>
          <w:rFonts w:ascii="Times New Roman" w:eastAsia="Times New Roman" w:hAnsi="Times New Roman" w:cs="Times New Roman"/>
          <w:sz w:val="24"/>
          <w:szCs w:val="24"/>
          <w:lang w:eastAsia="ru-RU"/>
        </w:rPr>
        <w:t>строительных материалов в</w:t>
      </w:r>
      <w:r>
        <w:rPr>
          <w:rFonts w:ascii="Times New Roman" w:eastAsia="Times New Roman" w:hAnsi="Times New Roman" w:cs="Times New Roman"/>
          <w:sz w:val="24"/>
          <w:szCs w:val="24"/>
          <w:lang w:eastAsia="ru-RU"/>
        </w:rPr>
        <w:t xml:space="preserve"> </w:t>
      </w:r>
      <w:r w:rsidRPr="00D629A8">
        <w:rPr>
          <w:rFonts w:ascii="Times New Roman" w:eastAsia="Times New Roman" w:hAnsi="Times New Roman" w:cs="Times New Roman"/>
          <w:sz w:val="24"/>
          <w:szCs w:val="24"/>
          <w:lang w:eastAsia="ru-RU"/>
        </w:rPr>
        <w:t>Республике Беларусь. Выпускаемая предприятием продукция</w:t>
      </w:r>
      <w:r>
        <w:rPr>
          <w:rFonts w:ascii="Times New Roman" w:eastAsia="Times New Roman" w:hAnsi="Times New Roman" w:cs="Times New Roman"/>
          <w:sz w:val="24"/>
          <w:szCs w:val="24"/>
          <w:lang w:eastAsia="ru-RU"/>
        </w:rPr>
        <w:t>:</w:t>
      </w:r>
      <w:r w:rsidRPr="00D629A8">
        <w:rPr>
          <w:rFonts w:ascii="Times New Roman" w:eastAsia="Times New Roman" w:hAnsi="Times New Roman" w:cs="Times New Roman"/>
          <w:sz w:val="24"/>
          <w:szCs w:val="24"/>
          <w:lang w:eastAsia="ru-RU"/>
        </w:rPr>
        <w:t xml:space="preserve"> плиты теплоизоляционные из</w:t>
      </w:r>
      <w:r>
        <w:rPr>
          <w:rFonts w:ascii="Times New Roman" w:eastAsia="Times New Roman" w:hAnsi="Times New Roman" w:cs="Times New Roman"/>
          <w:sz w:val="24"/>
          <w:szCs w:val="24"/>
          <w:lang w:eastAsia="ru-RU"/>
        </w:rPr>
        <w:t xml:space="preserve"> </w:t>
      </w:r>
      <w:r w:rsidRPr="00D629A8">
        <w:rPr>
          <w:rFonts w:ascii="Times New Roman" w:eastAsia="Times New Roman" w:hAnsi="Times New Roman" w:cs="Times New Roman"/>
          <w:sz w:val="24"/>
          <w:szCs w:val="24"/>
          <w:lang w:eastAsia="ru-RU"/>
        </w:rPr>
        <w:t>минеральной ваты, камни силикатные,</w:t>
      </w:r>
      <w:r>
        <w:rPr>
          <w:rFonts w:ascii="Times New Roman" w:eastAsia="Times New Roman" w:hAnsi="Times New Roman" w:cs="Times New Roman"/>
          <w:sz w:val="24"/>
          <w:szCs w:val="24"/>
          <w:lang w:eastAsia="ru-RU"/>
        </w:rPr>
        <w:t xml:space="preserve"> </w:t>
      </w:r>
      <w:r w:rsidRPr="00D629A8">
        <w:rPr>
          <w:rFonts w:ascii="Times New Roman" w:eastAsia="Times New Roman" w:hAnsi="Times New Roman" w:cs="Times New Roman"/>
          <w:sz w:val="24"/>
          <w:szCs w:val="24"/>
          <w:lang w:eastAsia="ru-RU"/>
        </w:rPr>
        <w:t>блоки из ячеистого бетона стеновые, кирпич силикатный утолщенный</w:t>
      </w:r>
      <w:r>
        <w:rPr>
          <w:rFonts w:ascii="Times New Roman" w:eastAsia="Times New Roman" w:hAnsi="Times New Roman" w:cs="Times New Roman"/>
          <w:sz w:val="24"/>
          <w:szCs w:val="24"/>
          <w:lang w:eastAsia="ru-RU"/>
        </w:rPr>
        <w:t xml:space="preserve"> и др.</w:t>
      </w:r>
      <w:r w:rsidRPr="00D629A8">
        <w:rPr>
          <w:rFonts w:ascii="Times New Roman" w:eastAsia="Times New Roman" w:hAnsi="Times New Roman" w:cs="Times New Roman"/>
          <w:sz w:val="24"/>
          <w:szCs w:val="24"/>
          <w:lang w:eastAsia="ru-RU"/>
        </w:rPr>
        <w:t xml:space="preserve"> пользуется высоким спросом у потребителей.</w:t>
      </w:r>
    </w:p>
    <w:p w:rsidR="00395B59"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 xml:space="preserve">Сайт: </w:t>
      </w:r>
      <w:hyperlink r:id="rId12" w:history="1">
        <w:r w:rsidR="00395B59" w:rsidRPr="008529EB">
          <w:rPr>
            <w:rStyle w:val="a3"/>
            <w:rFonts w:ascii="Times New Roman" w:eastAsia="Times New Roman" w:hAnsi="Times New Roman" w:cs="Times New Roman"/>
            <w:b/>
            <w:bCs/>
            <w:sz w:val="24"/>
            <w:szCs w:val="24"/>
            <w:lang w:eastAsia="ru-RU"/>
          </w:rPr>
          <w:t>www.oaogsm.by</w:t>
        </w:r>
      </w:hyperlink>
    </w:p>
    <w:p w:rsidR="00F54DE5" w:rsidRDefault="00F54DE5" w:rsidP="00465954">
      <w:pPr>
        <w:spacing w:after="0" w:line="240" w:lineRule="atLeast"/>
        <w:jc w:val="both"/>
        <w:rPr>
          <w:rFonts w:ascii="Times New Roman" w:eastAsia="Times New Roman" w:hAnsi="Times New Roman" w:cs="Times New Roman"/>
          <w:b/>
          <w:bCs/>
          <w:color w:val="0070C0"/>
          <w:sz w:val="24"/>
          <w:szCs w:val="24"/>
          <w:lang w:eastAsia="ru-RU"/>
        </w:rPr>
      </w:pPr>
    </w:p>
    <w:p w:rsidR="00465954" w:rsidRPr="000E7579" w:rsidRDefault="00465954" w:rsidP="00465954">
      <w:pPr>
        <w:spacing w:after="0" w:line="240" w:lineRule="atLeast"/>
        <w:jc w:val="both"/>
        <w:rPr>
          <w:rFonts w:ascii="Times New Roman" w:eastAsia="Times New Roman" w:hAnsi="Times New Roman" w:cs="Times New Roman"/>
          <w:b/>
          <w:bCs/>
          <w:color w:val="0070C0"/>
          <w:sz w:val="24"/>
          <w:szCs w:val="24"/>
          <w:lang w:eastAsia="ru-RU"/>
        </w:rPr>
      </w:pPr>
      <w:r w:rsidRPr="000E7579">
        <w:rPr>
          <w:rFonts w:ascii="Times New Roman" w:eastAsia="Times New Roman" w:hAnsi="Times New Roman" w:cs="Times New Roman"/>
          <w:b/>
          <w:bCs/>
          <w:color w:val="0070C0"/>
          <w:sz w:val="24"/>
          <w:szCs w:val="24"/>
          <w:lang w:eastAsia="ru-RU"/>
        </w:rPr>
        <w:lastRenderedPageBreak/>
        <w:t>УП «МИНГАЗ»</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Номинация: Энергоэффективный продукт года</w:t>
      </w:r>
    </w:p>
    <w:p w:rsidR="00AE5934" w:rsidRDefault="00AE5934" w:rsidP="00465954">
      <w:pPr>
        <w:spacing w:after="0" w:line="240" w:lineRule="atLeast"/>
        <w:jc w:val="both"/>
        <w:rPr>
          <w:rFonts w:ascii="Times New Roman" w:eastAsia="Times New Roman" w:hAnsi="Times New Roman" w:cs="Times New Roman"/>
          <w:b/>
          <w:bCs/>
          <w:sz w:val="24"/>
          <w:szCs w:val="24"/>
          <w:lang w:eastAsia="ru-RU"/>
        </w:rPr>
      </w:pP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Продукт: Радиационный метод (радиография с применением цифровых детекторов (D</w:t>
      </w:r>
      <w:r w:rsidR="00E7234E">
        <w:rPr>
          <w:rFonts w:ascii="Times New Roman" w:eastAsia="Times New Roman" w:hAnsi="Times New Roman" w:cs="Times New Roman"/>
          <w:b/>
          <w:bCs/>
          <w:sz w:val="24"/>
          <w:szCs w:val="24"/>
          <w:lang w:eastAsia="ru-RU"/>
        </w:rPr>
        <w:t>DA- систем) сварных соединений)</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Награда: Диплом победителя 2-й степени</w:t>
      </w:r>
    </w:p>
    <w:p w:rsidR="00AE5934" w:rsidRDefault="00AE5934" w:rsidP="00465954">
      <w:pPr>
        <w:spacing w:after="0" w:line="240" w:lineRule="atLeast"/>
        <w:jc w:val="both"/>
        <w:rPr>
          <w:rFonts w:ascii="Times New Roman" w:eastAsia="Times New Roman" w:hAnsi="Times New Roman" w:cs="Times New Roman"/>
          <w:sz w:val="24"/>
          <w:szCs w:val="24"/>
          <w:lang w:eastAsia="ru-RU"/>
        </w:rPr>
      </w:pP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Беспленочная автоматизированная рентгенометрическая система «БАРС» и цифровой рентгеновский программно-аппаратный комплекс «</w:t>
      </w:r>
      <w:proofErr w:type="spellStart"/>
      <w:r w:rsidRPr="00465954">
        <w:rPr>
          <w:rFonts w:ascii="Times New Roman" w:eastAsia="Times New Roman" w:hAnsi="Times New Roman" w:cs="Times New Roman"/>
          <w:sz w:val="24"/>
          <w:szCs w:val="24"/>
          <w:lang w:eastAsia="ru-RU"/>
        </w:rPr>
        <w:t>БерКУТ</w:t>
      </w:r>
      <w:proofErr w:type="spellEnd"/>
      <w:r w:rsidRPr="00465954">
        <w:rPr>
          <w:rFonts w:ascii="Times New Roman" w:eastAsia="Times New Roman" w:hAnsi="Times New Roman" w:cs="Times New Roman"/>
          <w:sz w:val="24"/>
          <w:szCs w:val="24"/>
          <w:lang w:eastAsia="ru-RU"/>
        </w:rPr>
        <w:t>» предназначен</w:t>
      </w:r>
      <w:r w:rsidR="00E7234E">
        <w:rPr>
          <w:rFonts w:ascii="Times New Roman" w:eastAsia="Times New Roman" w:hAnsi="Times New Roman" w:cs="Times New Roman"/>
          <w:sz w:val="24"/>
          <w:szCs w:val="24"/>
          <w:lang w:eastAsia="ru-RU"/>
        </w:rPr>
        <w:t>ы</w:t>
      </w:r>
      <w:r w:rsidRPr="00465954">
        <w:rPr>
          <w:rFonts w:ascii="Times New Roman" w:eastAsia="Times New Roman" w:hAnsi="Times New Roman" w:cs="Times New Roman"/>
          <w:sz w:val="24"/>
          <w:szCs w:val="24"/>
          <w:lang w:eastAsia="ru-RU"/>
        </w:rPr>
        <w:t xml:space="preserve"> для проведения радиографической дефектоскопии сварных соединений стальных труб диаметром от16 до 530 мм и конструкций из металла на этапе строительства, эксплуатации и ремонта объектов.</w:t>
      </w:r>
    </w:p>
    <w:p w:rsidR="00DD71A0" w:rsidRDefault="00465954" w:rsidP="00465954">
      <w:pPr>
        <w:spacing w:after="0" w:line="240" w:lineRule="atLeast"/>
        <w:jc w:val="both"/>
        <w:rPr>
          <w:rFonts w:ascii="Times New Roman" w:eastAsia="Times New Roman" w:hAnsi="Times New Roman" w:cs="Times New Roman"/>
          <w:sz w:val="24"/>
          <w:szCs w:val="24"/>
          <w:lang w:eastAsia="ru-RU"/>
        </w:rPr>
      </w:pPr>
      <w:r w:rsidRPr="00E7234E">
        <w:rPr>
          <w:rFonts w:ascii="Times New Roman" w:eastAsia="Times New Roman" w:hAnsi="Times New Roman" w:cs="Times New Roman"/>
          <w:b/>
          <w:sz w:val="24"/>
          <w:szCs w:val="24"/>
          <w:lang w:eastAsia="ru-RU"/>
        </w:rPr>
        <w:t>Цифровая радиография</w:t>
      </w:r>
      <w:r w:rsidRPr="00465954">
        <w:rPr>
          <w:rFonts w:ascii="Times New Roman" w:eastAsia="Times New Roman" w:hAnsi="Times New Roman" w:cs="Times New Roman"/>
          <w:sz w:val="24"/>
          <w:szCs w:val="24"/>
          <w:lang w:eastAsia="ru-RU"/>
        </w:rPr>
        <w:t xml:space="preserve"> – технология рентгенографического контроля, при которой носителем рентгенографического изображения выступает не пленка, а </w:t>
      </w:r>
      <w:proofErr w:type="spellStart"/>
      <w:r w:rsidRPr="00465954">
        <w:rPr>
          <w:rFonts w:ascii="Times New Roman" w:eastAsia="Times New Roman" w:hAnsi="Times New Roman" w:cs="Times New Roman"/>
          <w:sz w:val="24"/>
          <w:szCs w:val="24"/>
          <w:lang w:eastAsia="ru-RU"/>
        </w:rPr>
        <w:t>плоскопанельный</w:t>
      </w:r>
      <w:proofErr w:type="spellEnd"/>
      <w:r w:rsidRPr="00465954">
        <w:rPr>
          <w:rFonts w:ascii="Times New Roman" w:eastAsia="Times New Roman" w:hAnsi="Times New Roman" w:cs="Times New Roman"/>
          <w:sz w:val="24"/>
          <w:szCs w:val="24"/>
          <w:lang w:eastAsia="ru-RU"/>
        </w:rPr>
        <w:t xml:space="preserve"> детектор (DDA-система). </w:t>
      </w:r>
    </w:p>
    <w:p w:rsidR="00E7234E"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Вместо рентгеновской пленки на объекте устанавливается матричный детектор. </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Прибор поглощает рентгеновское излучение и передает цифровое изображение на ПК, Полученный снимок можно масштабировать, «прогонять» через фильтры и иным образом обрабатывать в специализированном ПО.</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Проанализировав выявленные дефекты, можно понять причину их возникновения, что позволит сварщику предотвращать возникновение дефектов сварного соединения в будущем и проводить самоанализ процесса сварки.</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Также применение DDA-системы позволяет провести подготовку сварщика без таких дополнительных затрат, как пленка, проявитель и фиксаж. В ходе подготовки к аттестации анализируются имеющиеся дефекты в сварных соединениях заготовок и причины их возникновения, выбираются оптимальные режимы и технологии сварки.</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Важным плюсом радиографии является совмест</w:t>
      </w:r>
      <w:r w:rsidR="00DD71A0">
        <w:rPr>
          <w:rFonts w:ascii="Times New Roman" w:eastAsia="Times New Roman" w:hAnsi="Times New Roman" w:cs="Times New Roman"/>
          <w:sz w:val="24"/>
          <w:szCs w:val="24"/>
          <w:lang w:eastAsia="ru-RU"/>
        </w:rPr>
        <w:t>ный анализ радиографического сни</w:t>
      </w:r>
      <w:r w:rsidRPr="00465954">
        <w:rPr>
          <w:rFonts w:ascii="Times New Roman" w:eastAsia="Times New Roman" w:hAnsi="Times New Roman" w:cs="Times New Roman"/>
          <w:sz w:val="24"/>
          <w:szCs w:val="24"/>
          <w:lang w:eastAsia="ru-RU"/>
        </w:rPr>
        <w:t>мка со сварщиком.</w:t>
      </w:r>
    </w:p>
    <w:p w:rsidR="00465954" w:rsidRPr="00DD71A0" w:rsidRDefault="00465954" w:rsidP="00465954">
      <w:pPr>
        <w:spacing w:after="0" w:line="240" w:lineRule="atLeast"/>
        <w:jc w:val="both"/>
        <w:rPr>
          <w:rFonts w:ascii="Times New Roman" w:eastAsia="Times New Roman" w:hAnsi="Times New Roman" w:cs="Times New Roman"/>
          <w:b/>
          <w:sz w:val="24"/>
          <w:szCs w:val="24"/>
          <w:lang w:eastAsia="ru-RU"/>
        </w:rPr>
      </w:pPr>
      <w:r w:rsidRPr="00DD71A0">
        <w:rPr>
          <w:rFonts w:ascii="Times New Roman" w:eastAsia="Times New Roman" w:hAnsi="Times New Roman" w:cs="Times New Roman"/>
          <w:b/>
          <w:sz w:val="24"/>
          <w:szCs w:val="24"/>
          <w:lang w:eastAsia="ru-RU"/>
        </w:rPr>
        <w:t>Технология обладает рядом преимуществ, имеющих</w:t>
      </w:r>
      <w:r w:rsidR="00DD71A0" w:rsidRPr="00DD71A0">
        <w:rPr>
          <w:rFonts w:ascii="Times New Roman" w:eastAsia="Times New Roman" w:hAnsi="Times New Roman" w:cs="Times New Roman"/>
          <w:b/>
          <w:sz w:val="24"/>
          <w:szCs w:val="24"/>
          <w:lang w:eastAsia="ru-RU"/>
        </w:rPr>
        <w:t>,</w:t>
      </w:r>
      <w:r w:rsidRPr="00DD71A0">
        <w:rPr>
          <w:rFonts w:ascii="Times New Roman" w:eastAsia="Times New Roman" w:hAnsi="Times New Roman" w:cs="Times New Roman"/>
          <w:b/>
          <w:sz w:val="24"/>
          <w:szCs w:val="24"/>
          <w:lang w:eastAsia="ru-RU"/>
        </w:rPr>
        <w:t xml:space="preserve"> в том числе</w:t>
      </w:r>
      <w:r w:rsidR="00DD71A0" w:rsidRPr="00DD71A0">
        <w:rPr>
          <w:rFonts w:ascii="Times New Roman" w:eastAsia="Times New Roman" w:hAnsi="Times New Roman" w:cs="Times New Roman"/>
          <w:b/>
          <w:sz w:val="24"/>
          <w:szCs w:val="24"/>
          <w:lang w:eastAsia="ru-RU"/>
        </w:rPr>
        <w:t>,</w:t>
      </w:r>
      <w:r w:rsidRPr="00DD71A0">
        <w:rPr>
          <w:rFonts w:ascii="Times New Roman" w:eastAsia="Times New Roman" w:hAnsi="Times New Roman" w:cs="Times New Roman"/>
          <w:b/>
          <w:sz w:val="24"/>
          <w:szCs w:val="24"/>
          <w:lang w:eastAsia="ru-RU"/>
        </w:rPr>
        <w:t xml:space="preserve"> выраженный положительный экономический эффект:</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-данные системы позволяют </w:t>
      </w:r>
      <w:r w:rsidR="00DD71A0">
        <w:rPr>
          <w:rFonts w:ascii="Times New Roman" w:eastAsia="Times New Roman" w:hAnsi="Times New Roman" w:cs="Times New Roman"/>
          <w:sz w:val="24"/>
          <w:szCs w:val="24"/>
          <w:lang w:eastAsia="ru-RU"/>
        </w:rPr>
        <w:t xml:space="preserve">минимизировать негативное влияние </w:t>
      </w:r>
      <w:r w:rsidRPr="00465954">
        <w:rPr>
          <w:rFonts w:ascii="Times New Roman" w:eastAsia="Times New Roman" w:hAnsi="Times New Roman" w:cs="Times New Roman"/>
          <w:sz w:val="24"/>
          <w:szCs w:val="24"/>
          <w:lang w:eastAsia="ru-RU"/>
        </w:rPr>
        <w:t>человеческого фактора (ошибок при проявке, хранении и обработке пленочных носителей);</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-цифровой формат полученных изображений дает большие возможности для анализа (изменение масштаба выделенной области, контрастности; применение цифровых фильтров и т.д.);</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-значительно упрощает</w:t>
      </w:r>
      <w:r w:rsidR="00DD71A0">
        <w:rPr>
          <w:rFonts w:ascii="Times New Roman" w:eastAsia="Times New Roman" w:hAnsi="Times New Roman" w:cs="Times New Roman"/>
          <w:sz w:val="24"/>
          <w:szCs w:val="24"/>
          <w:lang w:eastAsia="ru-RU"/>
        </w:rPr>
        <w:t>ся</w:t>
      </w:r>
      <w:r w:rsidRPr="00465954">
        <w:rPr>
          <w:rFonts w:ascii="Times New Roman" w:eastAsia="Times New Roman" w:hAnsi="Times New Roman" w:cs="Times New Roman"/>
          <w:sz w:val="24"/>
          <w:szCs w:val="24"/>
          <w:lang w:eastAsia="ru-RU"/>
        </w:rPr>
        <w:t xml:space="preserve"> хранение и обработк</w:t>
      </w:r>
      <w:r w:rsidR="00DD71A0">
        <w:rPr>
          <w:rFonts w:ascii="Times New Roman" w:eastAsia="Times New Roman" w:hAnsi="Times New Roman" w:cs="Times New Roman"/>
          <w:sz w:val="24"/>
          <w:szCs w:val="24"/>
          <w:lang w:eastAsia="ru-RU"/>
        </w:rPr>
        <w:t>а</w:t>
      </w:r>
      <w:r w:rsidRPr="00465954">
        <w:rPr>
          <w:rFonts w:ascii="Times New Roman" w:eastAsia="Times New Roman" w:hAnsi="Times New Roman" w:cs="Times New Roman"/>
          <w:sz w:val="24"/>
          <w:szCs w:val="24"/>
          <w:lang w:eastAsia="ru-RU"/>
        </w:rPr>
        <w:t xml:space="preserve"> цифровых носителей, повышает</w:t>
      </w:r>
      <w:r w:rsidR="00DD71A0">
        <w:rPr>
          <w:rFonts w:ascii="Times New Roman" w:eastAsia="Times New Roman" w:hAnsi="Times New Roman" w:cs="Times New Roman"/>
          <w:sz w:val="24"/>
          <w:szCs w:val="24"/>
          <w:lang w:eastAsia="ru-RU"/>
        </w:rPr>
        <w:t>ся</w:t>
      </w:r>
      <w:r w:rsidRPr="00465954">
        <w:rPr>
          <w:rFonts w:ascii="Times New Roman" w:eastAsia="Times New Roman" w:hAnsi="Times New Roman" w:cs="Times New Roman"/>
          <w:sz w:val="24"/>
          <w:szCs w:val="24"/>
          <w:lang w:eastAsia="ru-RU"/>
        </w:rPr>
        <w:t xml:space="preserve"> сохранность носителей в процессе длительного хранения;</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w:t>
      </w:r>
      <w:r w:rsidR="00DD71A0">
        <w:rPr>
          <w:rFonts w:ascii="Times New Roman" w:eastAsia="Times New Roman" w:hAnsi="Times New Roman" w:cs="Times New Roman"/>
          <w:sz w:val="24"/>
          <w:szCs w:val="24"/>
          <w:lang w:eastAsia="ru-RU"/>
        </w:rPr>
        <w:t xml:space="preserve">имеется возможность </w:t>
      </w:r>
      <w:r w:rsidRPr="00465954">
        <w:rPr>
          <w:rFonts w:ascii="Times New Roman" w:eastAsia="Times New Roman" w:hAnsi="Times New Roman" w:cs="Times New Roman"/>
          <w:sz w:val="24"/>
          <w:szCs w:val="24"/>
          <w:lang w:eastAsia="ru-RU"/>
        </w:rPr>
        <w:t xml:space="preserve">получать как аналоговые, так и цифровые изображения; </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-позволяет снизить расходы на проведение исследовани</w:t>
      </w:r>
      <w:r w:rsidR="00DD71A0">
        <w:rPr>
          <w:rFonts w:ascii="Times New Roman" w:eastAsia="Times New Roman" w:hAnsi="Times New Roman" w:cs="Times New Roman"/>
          <w:sz w:val="24"/>
          <w:szCs w:val="24"/>
          <w:lang w:eastAsia="ru-RU"/>
        </w:rPr>
        <w:t>я</w:t>
      </w:r>
      <w:r w:rsidRPr="00465954">
        <w:rPr>
          <w:rFonts w:ascii="Times New Roman" w:eastAsia="Times New Roman" w:hAnsi="Times New Roman" w:cs="Times New Roman"/>
          <w:sz w:val="24"/>
          <w:szCs w:val="24"/>
          <w:lang w:eastAsia="ru-RU"/>
        </w:rPr>
        <w:t xml:space="preserve"> (за счет отсутствия проявки пленок);</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w:t>
      </w:r>
      <w:r w:rsidR="00DD71A0">
        <w:rPr>
          <w:rFonts w:ascii="Times New Roman" w:eastAsia="Times New Roman" w:hAnsi="Times New Roman" w:cs="Times New Roman"/>
          <w:sz w:val="24"/>
          <w:szCs w:val="24"/>
          <w:lang w:eastAsia="ru-RU"/>
        </w:rPr>
        <w:t xml:space="preserve">предоставляется </w:t>
      </w:r>
      <w:r w:rsidRPr="00465954">
        <w:rPr>
          <w:rFonts w:ascii="Times New Roman" w:eastAsia="Times New Roman" w:hAnsi="Times New Roman" w:cs="Times New Roman"/>
          <w:sz w:val="24"/>
          <w:szCs w:val="24"/>
          <w:lang w:eastAsia="ru-RU"/>
        </w:rPr>
        <w:t>возможность пересылать данные исследований без потери качества;</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-позволяет уменьшать дозы облучения, необходимые для экспонирования (в отличие от пленочного метода);</w:t>
      </w:r>
    </w:p>
    <w:p w:rsid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-высокая чувствительность к ионизирующему излучению, малое время экспозиции (в 220 раз ниже по сравнению с пленкой)</w:t>
      </w:r>
      <w:r w:rsidR="00DD71A0">
        <w:rPr>
          <w:rFonts w:ascii="Times New Roman" w:eastAsia="Times New Roman" w:hAnsi="Times New Roman" w:cs="Times New Roman"/>
          <w:sz w:val="24"/>
          <w:szCs w:val="24"/>
          <w:lang w:eastAsia="ru-RU"/>
        </w:rPr>
        <w:t>.</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Сайт: www.mingas.by</w:t>
      </w:r>
    </w:p>
    <w:p w:rsidR="00465954" w:rsidRDefault="00465954" w:rsidP="00465954">
      <w:pPr>
        <w:spacing w:after="0" w:line="240" w:lineRule="atLeast"/>
        <w:jc w:val="both"/>
        <w:rPr>
          <w:rFonts w:ascii="Times New Roman" w:eastAsia="Times New Roman" w:hAnsi="Times New Roman" w:cs="Times New Roman"/>
          <w:sz w:val="24"/>
          <w:szCs w:val="24"/>
          <w:lang w:eastAsia="ru-RU"/>
        </w:rPr>
      </w:pPr>
    </w:p>
    <w:p w:rsidR="00DD71A0" w:rsidRDefault="00DD71A0" w:rsidP="00465954">
      <w:pPr>
        <w:spacing w:after="0" w:line="240" w:lineRule="atLeast"/>
        <w:jc w:val="both"/>
        <w:rPr>
          <w:rFonts w:ascii="Times New Roman" w:eastAsia="Times New Roman" w:hAnsi="Times New Roman" w:cs="Times New Roman"/>
          <w:sz w:val="24"/>
          <w:szCs w:val="24"/>
          <w:lang w:eastAsia="ru-RU"/>
        </w:rPr>
      </w:pPr>
    </w:p>
    <w:p w:rsidR="00DD71A0" w:rsidRDefault="00DD71A0" w:rsidP="00465954">
      <w:pPr>
        <w:spacing w:after="0" w:line="240" w:lineRule="atLeast"/>
        <w:jc w:val="both"/>
        <w:rPr>
          <w:rFonts w:ascii="Times New Roman" w:eastAsia="Times New Roman" w:hAnsi="Times New Roman" w:cs="Times New Roman"/>
          <w:sz w:val="24"/>
          <w:szCs w:val="24"/>
          <w:lang w:eastAsia="ru-RU"/>
        </w:rPr>
      </w:pPr>
    </w:p>
    <w:p w:rsidR="00DD71A0" w:rsidRDefault="00DD71A0" w:rsidP="00465954">
      <w:pPr>
        <w:spacing w:after="0" w:line="240" w:lineRule="atLeast"/>
        <w:jc w:val="both"/>
        <w:rPr>
          <w:rFonts w:ascii="Times New Roman" w:eastAsia="Times New Roman" w:hAnsi="Times New Roman" w:cs="Times New Roman"/>
          <w:sz w:val="24"/>
          <w:szCs w:val="24"/>
          <w:lang w:eastAsia="ru-RU"/>
        </w:rPr>
      </w:pPr>
    </w:p>
    <w:p w:rsidR="004D3636" w:rsidRDefault="004D3636" w:rsidP="00465954">
      <w:pPr>
        <w:spacing w:after="0" w:line="240" w:lineRule="atLeast"/>
        <w:jc w:val="both"/>
        <w:rPr>
          <w:rFonts w:ascii="Times New Roman" w:eastAsia="Times New Roman" w:hAnsi="Times New Roman" w:cs="Times New Roman"/>
          <w:sz w:val="24"/>
          <w:szCs w:val="24"/>
          <w:lang w:eastAsia="ru-RU"/>
        </w:rPr>
      </w:pPr>
    </w:p>
    <w:p w:rsidR="000E7579" w:rsidRDefault="000E7579" w:rsidP="00465954">
      <w:pPr>
        <w:spacing w:after="0" w:line="240" w:lineRule="atLeast"/>
        <w:jc w:val="both"/>
        <w:rPr>
          <w:rFonts w:ascii="Times New Roman" w:eastAsia="Times New Roman" w:hAnsi="Times New Roman" w:cs="Times New Roman"/>
          <w:sz w:val="24"/>
          <w:szCs w:val="24"/>
          <w:lang w:eastAsia="ru-RU"/>
        </w:rPr>
      </w:pPr>
    </w:p>
    <w:p w:rsidR="00DD71A0" w:rsidRDefault="00DD71A0" w:rsidP="00465954">
      <w:pPr>
        <w:spacing w:after="0" w:line="240" w:lineRule="atLeast"/>
        <w:jc w:val="both"/>
        <w:rPr>
          <w:rFonts w:ascii="Times New Roman" w:eastAsia="Times New Roman" w:hAnsi="Times New Roman" w:cs="Times New Roman"/>
          <w:sz w:val="24"/>
          <w:szCs w:val="24"/>
          <w:lang w:eastAsia="ru-RU"/>
        </w:rPr>
      </w:pPr>
    </w:p>
    <w:p w:rsidR="00465954" w:rsidRPr="00465954" w:rsidRDefault="00465954" w:rsidP="00465954">
      <w:pPr>
        <w:spacing w:after="0" w:line="240" w:lineRule="atLeast"/>
        <w:jc w:val="both"/>
        <w:rPr>
          <w:rFonts w:ascii="Times New Roman" w:eastAsia="Times New Roman" w:hAnsi="Times New Roman" w:cs="Times New Roman"/>
          <w:b/>
          <w:bCs/>
          <w:color w:val="0070C0"/>
          <w:sz w:val="24"/>
          <w:szCs w:val="24"/>
          <w:lang w:eastAsia="ru-RU"/>
        </w:rPr>
      </w:pPr>
      <w:r w:rsidRPr="00465954">
        <w:rPr>
          <w:rFonts w:ascii="Times New Roman" w:eastAsia="Times New Roman" w:hAnsi="Times New Roman" w:cs="Times New Roman"/>
          <w:b/>
          <w:bCs/>
          <w:color w:val="0070C0"/>
          <w:sz w:val="24"/>
          <w:szCs w:val="24"/>
          <w:lang w:eastAsia="ru-RU"/>
        </w:rPr>
        <w:lastRenderedPageBreak/>
        <w:t>УП «МИНСКОБЛГАЗ»</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Номинация:</w:t>
      </w:r>
      <w:r w:rsidR="00E7234E">
        <w:rPr>
          <w:rFonts w:ascii="Times New Roman" w:eastAsia="Times New Roman" w:hAnsi="Times New Roman" w:cs="Times New Roman"/>
          <w:b/>
          <w:bCs/>
          <w:sz w:val="24"/>
          <w:szCs w:val="24"/>
          <w:lang w:eastAsia="ru-RU"/>
        </w:rPr>
        <w:t xml:space="preserve"> Энергоэффективный продукт года</w:t>
      </w:r>
    </w:p>
    <w:p w:rsidR="002C302E" w:rsidRDefault="002C302E" w:rsidP="00C43BAC">
      <w:pPr>
        <w:spacing w:after="0" w:line="240" w:lineRule="atLeast"/>
        <w:rPr>
          <w:rFonts w:ascii="Times New Roman" w:eastAsia="Times New Roman" w:hAnsi="Times New Roman" w:cs="Times New Roman"/>
          <w:b/>
          <w:bCs/>
          <w:sz w:val="24"/>
          <w:szCs w:val="24"/>
          <w:lang w:eastAsia="ru-RU"/>
        </w:rPr>
      </w:pPr>
    </w:p>
    <w:p w:rsidR="00C43BAC" w:rsidRDefault="00465954" w:rsidP="00C43BAC">
      <w:pPr>
        <w:spacing w:after="0" w:line="240" w:lineRule="atLeast"/>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 xml:space="preserve">Продукт: </w:t>
      </w:r>
      <w:r w:rsidR="00C43BAC" w:rsidRPr="00C43BAC">
        <w:rPr>
          <w:rFonts w:ascii="Times New Roman" w:hAnsi="Times New Roman" w:cs="Times New Roman"/>
          <w:b/>
          <w:sz w:val="24"/>
          <w:szCs w:val="24"/>
        </w:rPr>
        <w:t xml:space="preserve">Пневматическая комбинированная сеялка </w:t>
      </w:r>
      <w:r w:rsidR="00C43BAC" w:rsidRPr="00C43BAC">
        <w:rPr>
          <w:rFonts w:ascii="Times New Roman" w:hAnsi="Times New Roman" w:cs="Times New Roman"/>
          <w:b/>
          <w:sz w:val="28"/>
          <w:szCs w:val="28"/>
          <w:lang w:val="en-US"/>
        </w:rPr>
        <w:t>TERRASSEM</w:t>
      </w:r>
      <w:r w:rsidR="00C43BAC" w:rsidRPr="00C43BAC">
        <w:rPr>
          <w:rFonts w:ascii="Times New Roman" w:hAnsi="Times New Roman" w:cs="Times New Roman"/>
          <w:b/>
          <w:sz w:val="28"/>
          <w:szCs w:val="28"/>
        </w:rPr>
        <w:t xml:space="preserve"> </w:t>
      </w:r>
      <w:r w:rsidR="00C43BAC" w:rsidRPr="00C43BAC">
        <w:rPr>
          <w:rFonts w:ascii="Times New Roman" w:hAnsi="Times New Roman" w:cs="Times New Roman"/>
          <w:b/>
          <w:sz w:val="28"/>
          <w:szCs w:val="28"/>
          <w:lang w:val="en-US"/>
        </w:rPr>
        <w:t>C</w:t>
      </w:r>
      <w:r w:rsidR="00C43BAC" w:rsidRPr="00C43BAC">
        <w:rPr>
          <w:rFonts w:ascii="Times New Roman" w:hAnsi="Times New Roman" w:cs="Times New Roman"/>
          <w:b/>
          <w:sz w:val="28"/>
          <w:szCs w:val="28"/>
        </w:rPr>
        <w:t xml:space="preserve">6 </w:t>
      </w:r>
      <w:r w:rsidR="00C43BAC" w:rsidRPr="00C43BAC">
        <w:rPr>
          <w:rFonts w:ascii="Times New Roman" w:hAnsi="Times New Roman" w:cs="Times New Roman"/>
          <w:b/>
          <w:sz w:val="28"/>
          <w:szCs w:val="28"/>
          <w:lang w:val="en-US"/>
        </w:rPr>
        <w:t>FERTILIZER</w:t>
      </w:r>
    </w:p>
    <w:p w:rsidR="00465954" w:rsidRPr="00465954" w:rsidRDefault="00465954" w:rsidP="00C43BAC">
      <w:pPr>
        <w:spacing w:after="0" w:line="240" w:lineRule="atLeast"/>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Награда</w:t>
      </w:r>
      <w:r w:rsidR="00E7234E">
        <w:rPr>
          <w:rFonts w:ascii="Times New Roman" w:eastAsia="Times New Roman" w:hAnsi="Times New Roman" w:cs="Times New Roman"/>
          <w:b/>
          <w:bCs/>
          <w:sz w:val="24"/>
          <w:szCs w:val="24"/>
          <w:lang w:eastAsia="ru-RU"/>
        </w:rPr>
        <w:t>: Диплом победителя 2-й степени</w:t>
      </w:r>
    </w:p>
    <w:p w:rsidR="00AE5934" w:rsidRDefault="00AE5934" w:rsidP="00C43BAC">
      <w:pPr>
        <w:spacing w:after="0" w:line="240" w:lineRule="atLeast"/>
        <w:rPr>
          <w:rFonts w:ascii="Times New Roman" w:hAnsi="Times New Roman" w:cs="Times New Roman"/>
          <w:sz w:val="24"/>
          <w:szCs w:val="24"/>
        </w:rPr>
      </w:pPr>
    </w:p>
    <w:p w:rsidR="00465954" w:rsidRPr="00465954" w:rsidRDefault="00C43BAC" w:rsidP="00C43BAC">
      <w:pPr>
        <w:spacing w:after="0" w:line="240" w:lineRule="atLeas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Пневматическая комбинированная сеялка </w:t>
      </w:r>
      <w:r w:rsidRPr="00C43BAC">
        <w:rPr>
          <w:rFonts w:ascii="Times New Roman" w:hAnsi="Times New Roman" w:cs="Times New Roman"/>
          <w:sz w:val="28"/>
          <w:szCs w:val="28"/>
          <w:lang w:val="en-US"/>
        </w:rPr>
        <w:t>TERRASSEM</w:t>
      </w:r>
      <w:r w:rsidRPr="00C43BAC">
        <w:rPr>
          <w:rFonts w:ascii="Times New Roman" w:hAnsi="Times New Roman" w:cs="Times New Roman"/>
          <w:sz w:val="28"/>
          <w:szCs w:val="28"/>
        </w:rPr>
        <w:t xml:space="preserve"> </w:t>
      </w:r>
      <w:r w:rsidRPr="00C43BAC">
        <w:rPr>
          <w:rFonts w:ascii="Times New Roman" w:hAnsi="Times New Roman" w:cs="Times New Roman"/>
          <w:sz w:val="28"/>
          <w:szCs w:val="28"/>
          <w:lang w:val="en-US"/>
        </w:rPr>
        <w:t>C</w:t>
      </w:r>
      <w:r w:rsidRPr="00C43BAC">
        <w:rPr>
          <w:rFonts w:ascii="Times New Roman" w:hAnsi="Times New Roman" w:cs="Times New Roman"/>
          <w:sz w:val="28"/>
          <w:szCs w:val="28"/>
        </w:rPr>
        <w:t xml:space="preserve">6 </w:t>
      </w:r>
      <w:proofErr w:type="gramStart"/>
      <w:r w:rsidRPr="00C43BAC">
        <w:rPr>
          <w:rFonts w:ascii="Times New Roman" w:hAnsi="Times New Roman" w:cs="Times New Roman"/>
          <w:sz w:val="28"/>
          <w:szCs w:val="28"/>
          <w:lang w:val="en-US"/>
        </w:rPr>
        <w:t>FERTILIZER</w:t>
      </w:r>
      <w:r w:rsidRPr="00C43BAC">
        <w:rPr>
          <w:rFonts w:ascii="Times New Roman" w:hAnsi="Times New Roman" w:cs="Times New Roman"/>
          <w:sz w:val="28"/>
          <w:szCs w:val="28"/>
        </w:rPr>
        <w:t xml:space="preserve"> </w:t>
      </w:r>
      <w:r w:rsidR="00465954" w:rsidRPr="00C43BAC">
        <w:rPr>
          <w:rFonts w:ascii="Times New Roman" w:eastAsia="Times New Roman" w:hAnsi="Times New Roman" w:cs="Times New Roman"/>
          <w:sz w:val="24"/>
          <w:szCs w:val="24"/>
          <w:lang w:eastAsia="ru-RU"/>
        </w:rPr>
        <w:t xml:space="preserve"> </w:t>
      </w:r>
      <w:r w:rsidR="00465954" w:rsidRPr="00465954">
        <w:rPr>
          <w:rFonts w:ascii="Times New Roman" w:eastAsia="Times New Roman" w:hAnsi="Times New Roman" w:cs="Times New Roman"/>
          <w:sz w:val="24"/>
          <w:szCs w:val="24"/>
          <w:lang w:eastAsia="ru-RU"/>
        </w:rPr>
        <w:t>применяется</w:t>
      </w:r>
      <w:proofErr w:type="gramEnd"/>
      <w:r w:rsidR="00465954" w:rsidRPr="00465954">
        <w:rPr>
          <w:rFonts w:ascii="Times New Roman" w:eastAsia="Times New Roman" w:hAnsi="Times New Roman" w:cs="Times New Roman"/>
          <w:sz w:val="24"/>
          <w:szCs w:val="24"/>
          <w:lang w:eastAsia="ru-RU"/>
        </w:rPr>
        <w:t xml:space="preserve"> для посева сельскохозяйственных культур: кукурузы, зерновых культур и рапса с параллельным внесением минеральных удобрений.</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Посевной комплекс спроектирован как цельная посевная единица с интегрированным бункером и находится в сегменте средних сеялок, гармонично вписавшись между широкозахватными и малыми по ширине агрегатами.</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Опциональным оборудованием к данному посевному комплексу является система для внесения удобрений в рядок при посеве, пневматический бункер, оснащенный колесами большого диаметра, что обеспечивают исключительную проходимость на рыхлых и переувлажненных участках поля, плавность хода дисков.</w:t>
      </w:r>
    </w:p>
    <w:p w:rsidR="00465954" w:rsidRPr="00465954" w:rsidRDefault="00465954" w:rsidP="00465954">
      <w:pPr>
        <w:spacing w:after="0" w:line="240" w:lineRule="atLeast"/>
        <w:jc w:val="center"/>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Преимущества:</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Соединение отдельных секций высевающей балки с помощью трехточечного крепления на раме </w:t>
      </w:r>
      <w:proofErr w:type="spellStart"/>
      <w:r w:rsidRPr="00465954">
        <w:rPr>
          <w:rFonts w:ascii="Times New Roman" w:eastAsia="Times New Roman" w:hAnsi="Times New Roman" w:cs="Times New Roman"/>
          <w:sz w:val="24"/>
          <w:szCs w:val="24"/>
          <w:lang w:eastAsia="ru-RU"/>
        </w:rPr>
        <w:t>почвоуплотнителя</w:t>
      </w:r>
      <w:proofErr w:type="spellEnd"/>
      <w:r w:rsidRPr="00465954">
        <w:rPr>
          <w:rFonts w:ascii="Times New Roman" w:eastAsia="Times New Roman" w:hAnsi="Times New Roman" w:cs="Times New Roman"/>
          <w:sz w:val="24"/>
          <w:szCs w:val="24"/>
          <w:lang w:eastAsia="ru-RU"/>
        </w:rPr>
        <w:t xml:space="preserve"> позволяет точно повторять контур поля. </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Шарнирный </w:t>
      </w:r>
      <w:proofErr w:type="spellStart"/>
      <w:r w:rsidRPr="00465954">
        <w:rPr>
          <w:rFonts w:ascii="Times New Roman" w:eastAsia="Times New Roman" w:hAnsi="Times New Roman" w:cs="Times New Roman"/>
          <w:sz w:val="24"/>
          <w:szCs w:val="24"/>
          <w:lang w:eastAsia="ru-RU"/>
        </w:rPr>
        <w:t>четырехзвенник</w:t>
      </w:r>
      <w:proofErr w:type="spellEnd"/>
      <w:r w:rsidRPr="00465954">
        <w:rPr>
          <w:rFonts w:ascii="Times New Roman" w:eastAsia="Times New Roman" w:hAnsi="Times New Roman" w:cs="Times New Roman"/>
          <w:sz w:val="24"/>
          <w:szCs w:val="24"/>
          <w:lang w:eastAsia="ru-RU"/>
        </w:rPr>
        <w:t>, выполненный в качестве трехточечной навески, соединяет высевающую балку с рамой уплотнителя и позволяет ей автоматически адаптироваться к особенностям поверхности. Равномерный полевой посев и, как следствие - более высокий урожай.</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Боковые складные секции дисковой бороны, уплотнителя и высевающей балки позволяют идеально адаптироваться к поверхности поля до 5 градусов вверх и вниз.</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Экономический эффект от приобретения посевного комплекса обосновывается на сокращении материальных затрат, снижении расходов на оплату труда, увеличении производительности труда, а также увеличении валовой продукции растениеводства.</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Сокращение материальных затрат обусловлено сокращением расхода ГСМ на единицу продукции; сокращением транспортных расходов на погрузку, перевозку семян и минеральных удобрений.</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Сокращение расходов на оплату труда обусловлено увеличением производительности труда и высвобождением 3-х единиц </w:t>
      </w:r>
      <w:proofErr w:type="spellStart"/>
      <w:r w:rsidRPr="00465954">
        <w:rPr>
          <w:rFonts w:ascii="Times New Roman" w:eastAsia="Times New Roman" w:hAnsi="Times New Roman" w:cs="Times New Roman"/>
          <w:sz w:val="24"/>
          <w:szCs w:val="24"/>
          <w:lang w:eastAsia="ru-RU"/>
        </w:rPr>
        <w:t>низкопроизводительного</w:t>
      </w:r>
      <w:proofErr w:type="spellEnd"/>
      <w:r w:rsidRPr="00465954">
        <w:rPr>
          <w:rFonts w:ascii="Times New Roman" w:eastAsia="Times New Roman" w:hAnsi="Times New Roman" w:cs="Times New Roman"/>
          <w:sz w:val="24"/>
          <w:szCs w:val="24"/>
          <w:lang w:eastAsia="ru-RU"/>
        </w:rPr>
        <w:t xml:space="preserve"> оборудования и техники, исключением ряда технологических операций по обработке почвы и внесению минеральных удобрений.</w:t>
      </w:r>
    </w:p>
    <w:p w:rsidR="00465954" w:rsidRPr="00E7234E" w:rsidRDefault="00E7234E" w:rsidP="00E7234E">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Применяемое оборудование влияет на у</w:t>
      </w:r>
      <w:r w:rsidR="00465954" w:rsidRPr="00E7234E">
        <w:rPr>
          <w:rFonts w:ascii="Times New Roman" w:eastAsia="Times New Roman" w:hAnsi="Times New Roman" w:cs="Times New Roman"/>
          <w:sz w:val="24"/>
          <w:szCs w:val="24"/>
          <w:lang w:eastAsia="ru-RU"/>
        </w:rPr>
        <w:t>величение валовой продукции растениеводства.</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Эффективность применения указанного посевного комплекса за время его работы в 2022 году складывается за счет:</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 - оптимизации технологического процесса и использование безотвальной обработки земли (10,7 </w:t>
      </w:r>
      <w:proofErr w:type="spellStart"/>
      <w:r w:rsidRPr="00465954">
        <w:rPr>
          <w:rFonts w:ascii="Times New Roman" w:eastAsia="Times New Roman" w:hAnsi="Times New Roman" w:cs="Times New Roman"/>
          <w:sz w:val="24"/>
          <w:szCs w:val="24"/>
          <w:lang w:eastAsia="ru-RU"/>
        </w:rPr>
        <w:t>тыс.руб</w:t>
      </w:r>
      <w:proofErr w:type="spellEnd"/>
      <w:r w:rsidRPr="00465954">
        <w:rPr>
          <w:rFonts w:ascii="Times New Roman" w:eastAsia="Times New Roman" w:hAnsi="Times New Roman" w:cs="Times New Roman"/>
          <w:sz w:val="24"/>
          <w:szCs w:val="24"/>
          <w:lang w:eastAsia="ru-RU"/>
        </w:rPr>
        <w:t>.);</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 -  увеличения производительности посевного комплекса и сокращение сроков посева;</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   - оптимизации технологического процесса и внесение подкормки в момент сева (исключение из технологических операций подкормки) (5,1 </w:t>
      </w:r>
      <w:proofErr w:type="spellStart"/>
      <w:r w:rsidRPr="00465954">
        <w:rPr>
          <w:rFonts w:ascii="Times New Roman" w:eastAsia="Times New Roman" w:hAnsi="Times New Roman" w:cs="Times New Roman"/>
          <w:sz w:val="24"/>
          <w:szCs w:val="24"/>
          <w:lang w:eastAsia="ru-RU"/>
        </w:rPr>
        <w:t>тыс.руб</w:t>
      </w:r>
      <w:proofErr w:type="spellEnd"/>
      <w:r w:rsidRPr="00465954">
        <w:rPr>
          <w:rFonts w:ascii="Times New Roman" w:eastAsia="Times New Roman" w:hAnsi="Times New Roman" w:cs="Times New Roman"/>
          <w:sz w:val="24"/>
          <w:szCs w:val="24"/>
          <w:lang w:eastAsia="ru-RU"/>
        </w:rPr>
        <w:t>.);</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 xml:space="preserve"> - уменьшения расхода внесения фосфорных удобрений за счет адресной подкормки в момент сева в междурядья и повышении коэффициента использования удобрений (59,4 </w:t>
      </w:r>
      <w:proofErr w:type="spellStart"/>
      <w:r w:rsidRPr="00465954">
        <w:rPr>
          <w:rFonts w:ascii="Times New Roman" w:eastAsia="Times New Roman" w:hAnsi="Times New Roman" w:cs="Times New Roman"/>
          <w:sz w:val="24"/>
          <w:szCs w:val="24"/>
          <w:lang w:eastAsia="ru-RU"/>
        </w:rPr>
        <w:t>тыс</w:t>
      </w:r>
      <w:proofErr w:type="spellEnd"/>
      <w:r w:rsidRPr="00465954">
        <w:rPr>
          <w:rFonts w:ascii="Times New Roman" w:eastAsia="Times New Roman" w:hAnsi="Times New Roman" w:cs="Times New Roman"/>
          <w:sz w:val="24"/>
          <w:szCs w:val="24"/>
          <w:lang w:eastAsia="ru-RU"/>
        </w:rPr>
        <w:t xml:space="preserve"> руб.).</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Сайт: https://www.mog.by/</w:t>
      </w:r>
    </w:p>
    <w:p w:rsidR="00465954" w:rsidRDefault="00465954" w:rsidP="00465954">
      <w:pPr>
        <w:spacing w:after="0" w:line="240" w:lineRule="atLeast"/>
        <w:jc w:val="both"/>
        <w:rPr>
          <w:rFonts w:ascii="Times New Roman" w:eastAsia="Times New Roman" w:hAnsi="Times New Roman" w:cs="Times New Roman"/>
          <w:sz w:val="24"/>
          <w:szCs w:val="24"/>
          <w:lang w:eastAsia="ru-RU"/>
        </w:rPr>
      </w:pPr>
    </w:p>
    <w:p w:rsidR="00E7234E" w:rsidRDefault="00E7234E" w:rsidP="00465954">
      <w:pPr>
        <w:spacing w:after="0" w:line="240" w:lineRule="atLeast"/>
        <w:jc w:val="both"/>
        <w:rPr>
          <w:rFonts w:ascii="Times New Roman" w:eastAsia="Times New Roman" w:hAnsi="Times New Roman" w:cs="Times New Roman"/>
          <w:sz w:val="24"/>
          <w:szCs w:val="24"/>
          <w:lang w:eastAsia="ru-RU"/>
        </w:rPr>
      </w:pPr>
    </w:p>
    <w:p w:rsidR="00E7234E" w:rsidRDefault="00E7234E" w:rsidP="00465954">
      <w:pPr>
        <w:spacing w:after="0" w:line="240" w:lineRule="atLeast"/>
        <w:jc w:val="both"/>
        <w:rPr>
          <w:rFonts w:ascii="Times New Roman" w:eastAsia="Times New Roman" w:hAnsi="Times New Roman" w:cs="Times New Roman"/>
          <w:sz w:val="24"/>
          <w:szCs w:val="24"/>
          <w:lang w:eastAsia="ru-RU"/>
        </w:rPr>
      </w:pPr>
    </w:p>
    <w:p w:rsidR="00E7234E" w:rsidRDefault="00E7234E" w:rsidP="00465954">
      <w:pPr>
        <w:spacing w:after="0" w:line="240" w:lineRule="atLeast"/>
        <w:jc w:val="both"/>
        <w:rPr>
          <w:rFonts w:ascii="Times New Roman" w:eastAsia="Times New Roman" w:hAnsi="Times New Roman" w:cs="Times New Roman"/>
          <w:sz w:val="24"/>
          <w:szCs w:val="24"/>
          <w:lang w:eastAsia="ru-RU"/>
        </w:rPr>
      </w:pPr>
    </w:p>
    <w:p w:rsidR="00E7234E" w:rsidRDefault="00E7234E" w:rsidP="00465954">
      <w:pPr>
        <w:spacing w:after="0" w:line="240" w:lineRule="atLeast"/>
        <w:jc w:val="both"/>
        <w:rPr>
          <w:rFonts w:ascii="Times New Roman" w:eastAsia="Times New Roman" w:hAnsi="Times New Roman" w:cs="Times New Roman"/>
          <w:sz w:val="24"/>
          <w:szCs w:val="24"/>
          <w:lang w:eastAsia="ru-RU"/>
        </w:rPr>
      </w:pPr>
    </w:p>
    <w:p w:rsidR="00E7234E" w:rsidRDefault="00E7234E" w:rsidP="00465954">
      <w:pPr>
        <w:spacing w:after="0" w:line="240" w:lineRule="atLeast"/>
        <w:jc w:val="both"/>
        <w:rPr>
          <w:rFonts w:ascii="Times New Roman" w:eastAsia="Times New Roman" w:hAnsi="Times New Roman" w:cs="Times New Roman"/>
          <w:sz w:val="24"/>
          <w:szCs w:val="24"/>
          <w:lang w:eastAsia="ru-RU"/>
        </w:rPr>
      </w:pPr>
    </w:p>
    <w:p w:rsidR="00465954" w:rsidRPr="00465954" w:rsidRDefault="00465954" w:rsidP="00465954">
      <w:pPr>
        <w:spacing w:after="0" w:line="240" w:lineRule="atLeast"/>
        <w:jc w:val="both"/>
        <w:rPr>
          <w:rFonts w:ascii="Times New Roman" w:eastAsia="Times New Roman" w:hAnsi="Times New Roman" w:cs="Times New Roman"/>
          <w:b/>
          <w:bCs/>
          <w:color w:val="0070C0"/>
          <w:sz w:val="24"/>
          <w:szCs w:val="24"/>
          <w:lang w:eastAsia="ru-RU"/>
        </w:rPr>
      </w:pPr>
      <w:r w:rsidRPr="00465954">
        <w:rPr>
          <w:rFonts w:ascii="Times New Roman" w:eastAsia="Times New Roman" w:hAnsi="Times New Roman" w:cs="Times New Roman"/>
          <w:b/>
          <w:bCs/>
          <w:color w:val="0070C0"/>
          <w:sz w:val="24"/>
          <w:szCs w:val="24"/>
          <w:lang w:eastAsia="ru-RU"/>
        </w:rPr>
        <w:t>РПУП «</w:t>
      </w:r>
      <w:proofErr w:type="spellStart"/>
      <w:r w:rsidRPr="00465954">
        <w:rPr>
          <w:rFonts w:ascii="Times New Roman" w:eastAsia="Times New Roman" w:hAnsi="Times New Roman" w:cs="Times New Roman"/>
          <w:b/>
          <w:bCs/>
          <w:color w:val="0070C0"/>
          <w:sz w:val="24"/>
          <w:szCs w:val="24"/>
          <w:lang w:eastAsia="ru-RU"/>
        </w:rPr>
        <w:t>Гомельоблгаз</w:t>
      </w:r>
      <w:proofErr w:type="spellEnd"/>
      <w:r w:rsidRPr="00465954">
        <w:rPr>
          <w:rFonts w:ascii="Times New Roman" w:eastAsia="Times New Roman" w:hAnsi="Times New Roman" w:cs="Times New Roman"/>
          <w:b/>
          <w:bCs/>
          <w:color w:val="0070C0"/>
          <w:sz w:val="24"/>
          <w:szCs w:val="24"/>
          <w:lang w:eastAsia="ru-RU"/>
        </w:rPr>
        <w:t>»</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Номинация:</w:t>
      </w:r>
      <w:r w:rsidR="007A25A3">
        <w:rPr>
          <w:rFonts w:ascii="Times New Roman" w:eastAsia="Times New Roman" w:hAnsi="Times New Roman" w:cs="Times New Roman"/>
          <w:b/>
          <w:bCs/>
          <w:sz w:val="24"/>
          <w:szCs w:val="24"/>
          <w:lang w:eastAsia="ru-RU"/>
        </w:rPr>
        <w:t xml:space="preserve"> Энергоэффективный продукт года</w:t>
      </w:r>
    </w:p>
    <w:p w:rsidR="002C302E" w:rsidRDefault="002C302E" w:rsidP="00465954">
      <w:pPr>
        <w:spacing w:after="0" w:line="240" w:lineRule="atLeast"/>
        <w:jc w:val="both"/>
        <w:rPr>
          <w:rFonts w:ascii="Times New Roman" w:eastAsia="Times New Roman" w:hAnsi="Times New Roman" w:cs="Times New Roman"/>
          <w:b/>
          <w:bCs/>
          <w:sz w:val="24"/>
          <w:szCs w:val="24"/>
          <w:lang w:eastAsia="ru-RU"/>
        </w:rPr>
      </w:pP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Продукт: Стенд контроля герметичности индивидуаль</w:t>
      </w:r>
      <w:r w:rsidR="007A25A3">
        <w:rPr>
          <w:rFonts w:ascii="Times New Roman" w:eastAsia="Times New Roman" w:hAnsi="Times New Roman" w:cs="Times New Roman"/>
          <w:b/>
          <w:bCs/>
          <w:sz w:val="24"/>
          <w:szCs w:val="24"/>
          <w:lang w:eastAsia="ru-RU"/>
        </w:rPr>
        <w:t>ных приборов учета расхода газа</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Награда</w:t>
      </w:r>
      <w:r w:rsidR="007A25A3">
        <w:rPr>
          <w:rFonts w:ascii="Times New Roman" w:eastAsia="Times New Roman" w:hAnsi="Times New Roman" w:cs="Times New Roman"/>
          <w:b/>
          <w:bCs/>
          <w:sz w:val="24"/>
          <w:szCs w:val="24"/>
          <w:lang w:eastAsia="ru-RU"/>
        </w:rPr>
        <w:t>: Диплом победителя 3-й степени</w:t>
      </w:r>
    </w:p>
    <w:p w:rsidR="002C302E" w:rsidRDefault="002C302E" w:rsidP="00465954">
      <w:pPr>
        <w:spacing w:after="0" w:line="240" w:lineRule="atLeast"/>
        <w:jc w:val="both"/>
        <w:rPr>
          <w:rFonts w:ascii="Times New Roman" w:eastAsia="Times New Roman" w:hAnsi="Times New Roman" w:cs="Times New Roman"/>
          <w:sz w:val="24"/>
          <w:szCs w:val="24"/>
          <w:lang w:eastAsia="ru-RU"/>
        </w:rPr>
      </w:pPr>
    </w:p>
    <w:p w:rsidR="00465954" w:rsidRPr="00465954" w:rsidRDefault="00E7234E" w:rsidP="00465954">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Продукт </w:t>
      </w:r>
      <w:r w:rsidR="00465954" w:rsidRPr="00465954">
        <w:rPr>
          <w:rFonts w:ascii="Times New Roman" w:eastAsia="Times New Roman" w:hAnsi="Times New Roman" w:cs="Times New Roman"/>
          <w:sz w:val="24"/>
          <w:szCs w:val="24"/>
          <w:lang w:eastAsia="ru-RU"/>
        </w:rPr>
        <w:t>предназначен для диагностики при подготовке к поверке индивидуальных приборов учета расхода газа.</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Стенд контроля герметичности позволяет оперативно выявлять и диагностировать неисправности индивидуальные приборы учета расхода газа (ИПУРГ) и исключает возникновение аварийных ситуаций и количества ремонтных заявок по причине утечки газа.</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Конструктивно стенд представляет собой короб, изготовленный из металлических листов и установленный на тумбе из ЛДСП для удобства эксплуатации и облегчения веса конструкции. Внутри короба имеется испытательное место для ИПУРГ, отделенное стальной перегородкой от оборудования. Испытательная зона имеет освещение. На лицевой стороне короба и тумбы расположены органы управления и измерительное оборудование. Доступ к испытуемому ИПУРГ осуществляется через специальные дверцы в коробе, которые имеют запорное устройство, обеспечивая безопасность оператора во время выполнения работы.</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Проверка герметичности ИПУРГ осуществляется манометрическим методом, при подключении к пневматической системе.</w:t>
      </w:r>
    </w:p>
    <w:p w:rsidR="00465954" w:rsidRP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Испытуемый ИПУРГ подключается быстросъёмными фитингами (штуцерами) к пневматической магистрали стенда. Оператор визуально по высокоточному манометру наблюдает отсутствие (наличие при утечке) падения давления на соответствие эксплуатационной документации. После окончания испытания давление сбрасывается в атмосферу при помощи открытия электромагнитного клапана. При положительных результатах испытаний ИПУРГ передается на участок по поверке. При отрицательных результатах - на участок по ремонту.</w:t>
      </w:r>
    </w:p>
    <w:p w:rsidR="00465954" w:rsidRDefault="00465954" w:rsidP="00465954">
      <w:pPr>
        <w:spacing w:after="0" w:line="240" w:lineRule="atLeast"/>
        <w:jc w:val="both"/>
        <w:rPr>
          <w:rFonts w:ascii="Times New Roman" w:eastAsia="Times New Roman" w:hAnsi="Times New Roman" w:cs="Times New Roman"/>
          <w:sz w:val="24"/>
          <w:szCs w:val="24"/>
          <w:lang w:eastAsia="ru-RU"/>
        </w:rPr>
      </w:pPr>
      <w:r w:rsidRPr="00465954">
        <w:rPr>
          <w:rFonts w:ascii="Times New Roman" w:eastAsia="Times New Roman" w:hAnsi="Times New Roman" w:cs="Times New Roman"/>
          <w:sz w:val="24"/>
          <w:szCs w:val="24"/>
          <w:lang w:eastAsia="ru-RU"/>
        </w:rPr>
        <w:t>Стенд позволяет выполнять работы по диагностике любых типов индивидуальных приборов учета расхода газа на герметичность (отсутствие утечек). Внедрение данного стенда снизит эксплуатационные расходы (в том числе снижение пробегов автотранспорта) газоснабжающей организации за счет снижения количества ремонтных и аварийных заявок по причине утечки газа через счетчик</w:t>
      </w:r>
      <w:r w:rsidR="00E7234E">
        <w:rPr>
          <w:rFonts w:ascii="Times New Roman" w:eastAsia="Times New Roman" w:hAnsi="Times New Roman" w:cs="Times New Roman"/>
          <w:sz w:val="24"/>
          <w:szCs w:val="24"/>
          <w:lang w:eastAsia="ru-RU"/>
        </w:rPr>
        <w:t>.</w:t>
      </w:r>
    </w:p>
    <w:p w:rsidR="00465954" w:rsidRPr="00465954" w:rsidRDefault="00465954" w:rsidP="00465954">
      <w:pPr>
        <w:spacing w:after="0" w:line="240" w:lineRule="atLeast"/>
        <w:jc w:val="both"/>
        <w:rPr>
          <w:rFonts w:ascii="Times New Roman" w:eastAsia="Times New Roman" w:hAnsi="Times New Roman" w:cs="Times New Roman"/>
          <w:b/>
          <w:bCs/>
          <w:sz w:val="24"/>
          <w:szCs w:val="24"/>
          <w:lang w:eastAsia="ru-RU"/>
        </w:rPr>
      </w:pPr>
      <w:r w:rsidRPr="00465954">
        <w:rPr>
          <w:rFonts w:ascii="Times New Roman" w:eastAsia="Times New Roman" w:hAnsi="Times New Roman" w:cs="Times New Roman"/>
          <w:b/>
          <w:bCs/>
          <w:sz w:val="24"/>
          <w:szCs w:val="24"/>
          <w:lang w:eastAsia="ru-RU"/>
        </w:rPr>
        <w:t>Сайт: http://www.gomeloblgaz.by/</w:t>
      </w:r>
    </w:p>
    <w:p w:rsidR="00591FD8" w:rsidRDefault="00591FD8" w:rsidP="00591FD8">
      <w:pPr>
        <w:rPr>
          <w:rFonts w:ascii="Times New Roman" w:hAnsi="Times New Roman" w:cs="Times New Roman"/>
        </w:rPr>
      </w:pPr>
    </w:p>
    <w:p w:rsidR="00E7234E" w:rsidRDefault="00E7234E" w:rsidP="00591FD8">
      <w:pPr>
        <w:rPr>
          <w:rFonts w:ascii="Times New Roman" w:hAnsi="Times New Roman" w:cs="Times New Roman"/>
        </w:rPr>
      </w:pPr>
    </w:p>
    <w:p w:rsidR="00E7234E" w:rsidRDefault="00E7234E" w:rsidP="00591FD8">
      <w:pPr>
        <w:rPr>
          <w:rFonts w:ascii="Times New Roman" w:hAnsi="Times New Roman" w:cs="Times New Roman"/>
        </w:rPr>
      </w:pPr>
    </w:p>
    <w:p w:rsidR="00E7234E" w:rsidRDefault="00E7234E" w:rsidP="00591FD8">
      <w:pPr>
        <w:rPr>
          <w:rFonts w:ascii="Times New Roman" w:hAnsi="Times New Roman" w:cs="Times New Roman"/>
        </w:rPr>
      </w:pPr>
    </w:p>
    <w:p w:rsidR="00E7234E" w:rsidRDefault="00E7234E" w:rsidP="00591FD8">
      <w:pPr>
        <w:rPr>
          <w:rFonts w:ascii="Times New Roman" w:hAnsi="Times New Roman" w:cs="Times New Roman"/>
        </w:rPr>
      </w:pPr>
    </w:p>
    <w:p w:rsidR="00E7234E" w:rsidRDefault="00E7234E" w:rsidP="00591FD8">
      <w:pPr>
        <w:rPr>
          <w:rFonts w:ascii="Times New Roman" w:hAnsi="Times New Roman" w:cs="Times New Roman"/>
        </w:rPr>
      </w:pPr>
    </w:p>
    <w:p w:rsidR="000E7579" w:rsidRDefault="000E7579" w:rsidP="00591FD8">
      <w:pPr>
        <w:rPr>
          <w:rFonts w:ascii="Times New Roman" w:hAnsi="Times New Roman" w:cs="Times New Roman"/>
        </w:rPr>
      </w:pPr>
    </w:p>
    <w:p w:rsidR="00E7234E" w:rsidRDefault="00E7234E" w:rsidP="00591FD8">
      <w:pPr>
        <w:rPr>
          <w:rFonts w:ascii="Times New Roman" w:hAnsi="Times New Roman" w:cs="Times New Roman"/>
        </w:rPr>
      </w:pPr>
    </w:p>
    <w:p w:rsidR="00E7234E" w:rsidRDefault="00E7234E" w:rsidP="00591FD8">
      <w:pPr>
        <w:rPr>
          <w:rFonts w:ascii="Times New Roman" w:hAnsi="Times New Roman" w:cs="Times New Roman"/>
        </w:rPr>
      </w:pPr>
    </w:p>
    <w:p w:rsidR="00E7234E" w:rsidRDefault="00E7234E" w:rsidP="00591FD8">
      <w:pPr>
        <w:rPr>
          <w:rFonts w:ascii="Times New Roman" w:hAnsi="Times New Roman" w:cs="Times New Roman"/>
        </w:rPr>
      </w:pPr>
    </w:p>
    <w:p w:rsidR="00E7234E" w:rsidRPr="00EA03C0" w:rsidRDefault="00E7234E" w:rsidP="00591FD8">
      <w:pPr>
        <w:rPr>
          <w:rFonts w:ascii="Times New Roman" w:hAnsi="Times New Roman" w:cs="Times New Roman"/>
        </w:rPr>
      </w:pPr>
    </w:p>
    <w:p w:rsidR="00591FD8" w:rsidRPr="00CC2A11" w:rsidRDefault="00E6684E" w:rsidP="00465954">
      <w:pPr>
        <w:jc w:val="center"/>
        <w:rPr>
          <w:rFonts w:ascii="Times New Roman" w:hAnsi="Times New Roman" w:cs="Times New Roman"/>
          <w:b/>
          <w:bCs/>
          <w:color w:val="C00000"/>
          <w:sz w:val="28"/>
          <w:szCs w:val="28"/>
        </w:rPr>
      </w:pPr>
      <w:r>
        <w:rPr>
          <w:rFonts w:ascii="Times New Roman" w:hAnsi="Times New Roman" w:cs="Times New Roman"/>
          <w:b/>
          <w:color w:val="C00000"/>
          <w:sz w:val="24"/>
          <w:szCs w:val="24"/>
        </w:rPr>
        <w:lastRenderedPageBreak/>
        <w:t>Номинация «</w:t>
      </w:r>
      <w:r w:rsidR="009544D4" w:rsidRPr="00CC2A11">
        <w:rPr>
          <w:rFonts w:ascii="Times New Roman" w:hAnsi="Times New Roman" w:cs="Times New Roman"/>
          <w:b/>
          <w:bCs/>
          <w:color w:val="C00000"/>
          <w:sz w:val="28"/>
          <w:szCs w:val="28"/>
        </w:rPr>
        <w:t>ЭНЕРГОЭФФЕКТИВНАЯ ТЕХНОЛОГИЯ ГОДА</w:t>
      </w:r>
      <w:r>
        <w:rPr>
          <w:rFonts w:ascii="Times New Roman" w:hAnsi="Times New Roman" w:cs="Times New Roman"/>
          <w:b/>
          <w:bCs/>
          <w:color w:val="C00000"/>
          <w:sz w:val="28"/>
          <w:szCs w:val="28"/>
        </w:rPr>
        <w:t>»</w:t>
      </w:r>
    </w:p>
    <w:p w:rsidR="00591FD8" w:rsidRPr="009544D4" w:rsidRDefault="009544D4"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t>ОАО</w:t>
      </w:r>
      <w:r w:rsidR="00591FD8" w:rsidRPr="009544D4">
        <w:rPr>
          <w:rFonts w:ascii="Times New Roman" w:hAnsi="Times New Roman" w:cs="Times New Roman"/>
          <w:b/>
          <w:bCs/>
          <w:color w:val="0070C0"/>
          <w:sz w:val="24"/>
          <w:szCs w:val="24"/>
        </w:rPr>
        <w:t xml:space="preserve"> «Белорусский цементный завод»</w:t>
      </w:r>
    </w:p>
    <w:p w:rsidR="00591FD8" w:rsidRPr="009544D4" w:rsidRDefault="00591FD8"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 xml:space="preserve">Номинация: </w:t>
      </w:r>
      <w:r w:rsidR="008F2859" w:rsidRPr="009544D4">
        <w:rPr>
          <w:rFonts w:ascii="Times New Roman" w:hAnsi="Times New Roman" w:cs="Times New Roman"/>
          <w:b/>
          <w:bCs/>
          <w:sz w:val="24"/>
          <w:szCs w:val="24"/>
        </w:rPr>
        <w:t>Энергоэффективные технологии в производстве минеральных продуктов</w:t>
      </w:r>
    </w:p>
    <w:p w:rsidR="002C302E" w:rsidRDefault="002C302E" w:rsidP="009544D4">
      <w:pPr>
        <w:spacing w:after="0" w:line="240" w:lineRule="atLeast"/>
        <w:jc w:val="both"/>
        <w:rPr>
          <w:rFonts w:ascii="Times New Roman" w:hAnsi="Times New Roman" w:cs="Times New Roman"/>
          <w:b/>
          <w:bCs/>
          <w:sz w:val="24"/>
          <w:szCs w:val="24"/>
        </w:rPr>
      </w:pPr>
    </w:p>
    <w:p w:rsidR="00591FD8" w:rsidRPr="009544D4" w:rsidRDefault="00591FD8"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 xml:space="preserve">Продукт: </w:t>
      </w:r>
      <w:r w:rsidR="008F2859" w:rsidRPr="009544D4">
        <w:rPr>
          <w:rFonts w:ascii="Times New Roman" w:hAnsi="Times New Roman" w:cs="Times New Roman"/>
          <w:b/>
          <w:bCs/>
          <w:sz w:val="24"/>
          <w:szCs w:val="24"/>
        </w:rPr>
        <w:t>Замена систем пневмотранспорта подачи сырьевой муки во вращающуюся печь на механизированный транспорт</w:t>
      </w:r>
    </w:p>
    <w:p w:rsidR="00A94DDE" w:rsidRDefault="00591FD8"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 xml:space="preserve">Награда: Диплом победителя </w:t>
      </w:r>
      <w:r w:rsidR="008F2859" w:rsidRPr="009544D4">
        <w:rPr>
          <w:rFonts w:ascii="Times New Roman" w:hAnsi="Times New Roman" w:cs="Times New Roman"/>
          <w:b/>
          <w:bCs/>
          <w:sz w:val="24"/>
          <w:szCs w:val="24"/>
        </w:rPr>
        <w:t>1</w:t>
      </w:r>
      <w:r w:rsidRPr="009544D4">
        <w:rPr>
          <w:rFonts w:ascii="Times New Roman" w:hAnsi="Times New Roman" w:cs="Times New Roman"/>
          <w:b/>
          <w:bCs/>
          <w:sz w:val="24"/>
          <w:szCs w:val="24"/>
        </w:rPr>
        <w:t>-й степени</w:t>
      </w:r>
    </w:p>
    <w:p w:rsidR="002C302E" w:rsidRDefault="002C302E" w:rsidP="009544D4">
      <w:pPr>
        <w:spacing w:after="0" w:line="240" w:lineRule="atLeast"/>
        <w:jc w:val="both"/>
        <w:rPr>
          <w:rFonts w:ascii="Times New Roman" w:hAnsi="Times New Roman" w:cs="Times New Roman"/>
          <w:sz w:val="24"/>
          <w:szCs w:val="24"/>
        </w:rPr>
      </w:pP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Участок механизированной подачи сырьевой муки в теплообменник печи № 1 технологической линии по производству цемента № 1 предназначен для подачи сырьевой муки в циклонный </w:t>
      </w:r>
      <w:proofErr w:type="spellStart"/>
      <w:r w:rsidRPr="009544D4">
        <w:rPr>
          <w:rFonts w:ascii="Times New Roman" w:hAnsi="Times New Roman" w:cs="Times New Roman"/>
          <w:sz w:val="24"/>
          <w:szCs w:val="24"/>
        </w:rPr>
        <w:t>двухветвевой</w:t>
      </w:r>
      <w:proofErr w:type="spellEnd"/>
      <w:r w:rsidRPr="009544D4">
        <w:rPr>
          <w:rFonts w:ascii="Times New Roman" w:hAnsi="Times New Roman" w:cs="Times New Roman"/>
          <w:sz w:val="24"/>
          <w:szCs w:val="24"/>
        </w:rPr>
        <w:t xml:space="preserve"> теплообменник вращающейся печи по обжигу клинкера № 1 и обеспечивает снижение энергетических затрат на производство клинкера. Он был введен взамен демонтированных энергозатратных систем пневмотранспорта подачи сырьевой муки в теплообменник печи.</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Подача материала </w:t>
      </w:r>
      <w:r w:rsidR="00B320FF" w:rsidRPr="009544D4">
        <w:rPr>
          <w:rFonts w:ascii="Times New Roman" w:hAnsi="Times New Roman" w:cs="Times New Roman"/>
          <w:sz w:val="24"/>
          <w:szCs w:val="24"/>
        </w:rPr>
        <w:t xml:space="preserve">во вращающуюся печь </w:t>
      </w:r>
      <w:r w:rsidRPr="009544D4">
        <w:rPr>
          <w:rFonts w:ascii="Times New Roman" w:hAnsi="Times New Roman" w:cs="Times New Roman"/>
          <w:sz w:val="24"/>
          <w:szCs w:val="24"/>
        </w:rPr>
        <w:t>осуществляется в автоматическом режиме и не требует обслуживания. Все технологические</w:t>
      </w:r>
      <w:r w:rsidR="00B320FF" w:rsidRPr="009544D4">
        <w:rPr>
          <w:rFonts w:ascii="Times New Roman" w:hAnsi="Times New Roman" w:cs="Times New Roman"/>
          <w:sz w:val="24"/>
          <w:szCs w:val="24"/>
        </w:rPr>
        <w:t xml:space="preserve"> </w:t>
      </w:r>
      <w:r w:rsidRPr="009544D4">
        <w:rPr>
          <w:rFonts w:ascii="Times New Roman" w:hAnsi="Times New Roman" w:cs="Times New Roman"/>
          <w:sz w:val="24"/>
          <w:szCs w:val="24"/>
        </w:rPr>
        <w:t>процессы механизированы и автоматизированы с применением микропроцессорной компьютерной техники.</w:t>
      </w:r>
      <w:r w:rsidR="00074041" w:rsidRPr="009544D4">
        <w:rPr>
          <w:rFonts w:ascii="Times New Roman" w:hAnsi="Times New Roman" w:cs="Times New Roman"/>
          <w:sz w:val="24"/>
          <w:szCs w:val="24"/>
        </w:rPr>
        <w:t xml:space="preserve"> </w:t>
      </w:r>
      <w:r w:rsidRPr="009544D4">
        <w:rPr>
          <w:rFonts w:ascii="Times New Roman" w:hAnsi="Times New Roman" w:cs="Times New Roman"/>
          <w:sz w:val="24"/>
          <w:szCs w:val="24"/>
        </w:rPr>
        <w:t>Производственная мощность подачи сырьевой муки - 250 т/час.</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Участок размещения механизированной подачи сырьевой муки в теплообменник вращающейся печи № 1 технологической линии по производству цемента № 1 ОАО «Белорусский цементный завод» в г. Костюковичи Могилевской области находится в северной части площадки действующего предприятия и граничит: с юга – со смесительными силосами;</w:t>
      </w:r>
      <w:r w:rsidR="00074041" w:rsidRPr="009544D4">
        <w:rPr>
          <w:rFonts w:ascii="Times New Roman" w:hAnsi="Times New Roman" w:cs="Times New Roman"/>
          <w:sz w:val="24"/>
          <w:szCs w:val="24"/>
        </w:rPr>
        <w:t xml:space="preserve"> </w:t>
      </w:r>
      <w:r w:rsidRPr="009544D4">
        <w:rPr>
          <w:rFonts w:ascii="Times New Roman" w:hAnsi="Times New Roman" w:cs="Times New Roman"/>
          <w:sz w:val="24"/>
          <w:szCs w:val="24"/>
        </w:rPr>
        <w:t>с севера – с печным отделением.</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Технологическое оборудование участка механизированной подачи сырьевой муки расположено на следующих участках:</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отделение смесительных силосов (2 силоса);</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печное отделение, холодная часть (вращающаяся печь Ø 3,6 м х 80 м).</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Для подачи сырьевой муки к печи № 1 предусмотрен следующий набор технологического оборудования:</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аэрожелоба подачи материала из бункеров на ленточный конвейер;</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ленточный конвейер подачи сырьевой муки в элеватор;</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элеватор подачи материала в холодный конец печного отделения на </w:t>
      </w:r>
      <w:proofErr w:type="spellStart"/>
      <w:r w:rsidRPr="009544D4">
        <w:rPr>
          <w:rFonts w:ascii="Times New Roman" w:hAnsi="Times New Roman" w:cs="Times New Roman"/>
          <w:sz w:val="24"/>
          <w:szCs w:val="24"/>
        </w:rPr>
        <w:t>отм</w:t>
      </w:r>
      <w:proofErr w:type="spellEnd"/>
      <w:r w:rsidRPr="009544D4">
        <w:rPr>
          <w:rFonts w:ascii="Times New Roman" w:hAnsi="Times New Roman" w:cs="Times New Roman"/>
          <w:sz w:val="24"/>
          <w:szCs w:val="24"/>
        </w:rPr>
        <w:t>. + 82.600. Для аспирации элеватора предусмотрена фильтровентиляционная установка. Для обслуживания привода элеватора предусмотрена таль грузоподъемностью 3,2 т;</w:t>
      </w:r>
    </w:p>
    <w:p w:rsidR="001C4A41" w:rsidRPr="009544D4" w:rsidRDefault="001C4A41" w:rsidP="000E7579">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аэрожелоб подачи сырьевой муки от элеватора до зоны расположения циклонного теплообменника</w:t>
      </w:r>
      <w:r w:rsidR="000E7579">
        <w:rPr>
          <w:rFonts w:ascii="Times New Roman" w:hAnsi="Times New Roman" w:cs="Times New Roman"/>
          <w:sz w:val="24"/>
          <w:szCs w:val="24"/>
        </w:rPr>
        <w:t xml:space="preserve"> и др.</w:t>
      </w:r>
    </w:p>
    <w:p w:rsidR="001C4A41" w:rsidRPr="009544D4" w:rsidRDefault="001C4A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Для обслуживания технологического оборудования предусмотрены металлические площадки на всех участках. Предусмотрена тепловая изоляция оборудования и трубопроводов.</w:t>
      </w:r>
    </w:p>
    <w:p w:rsidR="00074041" w:rsidRPr="009406C5" w:rsidRDefault="00074041" w:rsidP="009544D4">
      <w:pPr>
        <w:spacing w:after="0" w:line="240" w:lineRule="atLeast"/>
        <w:jc w:val="both"/>
        <w:rPr>
          <w:rFonts w:ascii="Times New Roman" w:hAnsi="Times New Roman" w:cs="Times New Roman"/>
          <w:b/>
          <w:bCs/>
          <w:sz w:val="24"/>
          <w:szCs w:val="24"/>
        </w:rPr>
      </w:pPr>
      <w:r w:rsidRPr="009406C5">
        <w:rPr>
          <w:rFonts w:ascii="Times New Roman" w:hAnsi="Times New Roman" w:cs="Times New Roman"/>
          <w:b/>
          <w:bCs/>
          <w:sz w:val="24"/>
          <w:szCs w:val="24"/>
        </w:rPr>
        <w:t xml:space="preserve">Ввод этого участка в эксплуатацию </w:t>
      </w:r>
      <w:r w:rsidR="00B320FF" w:rsidRPr="009406C5">
        <w:rPr>
          <w:rFonts w:ascii="Times New Roman" w:hAnsi="Times New Roman" w:cs="Times New Roman"/>
          <w:b/>
          <w:bCs/>
          <w:sz w:val="24"/>
          <w:szCs w:val="24"/>
        </w:rPr>
        <w:t xml:space="preserve">с заменой систем пневмотранспорта подачи сырьевой муки во вращающуюся печь на механизированный транспорт </w:t>
      </w:r>
      <w:r w:rsidRPr="009406C5">
        <w:rPr>
          <w:rFonts w:ascii="Times New Roman" w:hAnsi="Times New Roman" w:cs="Times New Roman"/>
          <w:b/>
          <w:bCs/>
          <w:sz w:val="24"/>
          <w:szCs w:val="24"/>
        </w:rPr>
        <w:t>позволил достичь следующих результатов:</w:t>
      </w:r>
    </w:p>
    <w:p w:rsidR="00074041" w:rsidRPr="009544D4" w:rsidRDefault="000740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9406C5">
        <w:rPr>
          <w:rFonts w:ascii="Times New Roman" w:hAnsi="Times New Roman" w:cs="Times New Roman"/>
          <w:sz w:val="24"/>
          <w:szCs w:val="24"/>
        </w:rPr>
        <w:t xml:space="preserve">серьезного </w:t>
      </w:r>
      <w:r w:rsidRPr="009544D4">
        <w:rPr>
          <w:rFonts w:ascii="Times New Roman" w:hAnsi="Times New Roman" w:cs="Times New Roman"/>
          <w:sz w:val="24"/>
          <w:szCs w:val="24"/>
        </w:rPr>
        <w:t>снижени</w:t>
      </w:r>
      <w:r w:rsidR="009406C5">
        <w:rPr>
          <w:rFonts w:ascii="Times New Roman" w:hAnsi="Times New Roman" w:cs="Times New Roman"/>
          <w:sz w:val="24"/>
          <w:szCs w:val="24"/>
        </w:rPr>
        <w:t>я</w:t>
      </w:r>
      <w:r w:rsidRPr="009544D4">
        <w:rPr>
          <w:rFonts w:ascii="Times New Roman" w:hAnsi="Times New Roman" w:cs="Times New Roman"/>
          <w:sz w:val="24"/>
          <w:szCs w:val="24"/>
        </w:rPr>
        <w:t xml:space="preserve"> потребления электроэнергии при производстве клинкера;</w:t>
      </w:r>
    </w:p>
    <w:p w:rsidR="001C4A41" w:rsidRPr="009544D4" w:rsidRDefault="000740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w:t>
      </w:r>
      <w:r w:rsidR="009406C5">
        <w:rPr>
          <w:rFonts w:ascii="Times New Roman" w:hAnsi="Times New Roman" w:cs="Times New Roman"/>
          <w:sz w:val="24"/>
          <w:szCs w:val="24"/>
        </w:rPr>
        <w:t xml:space="preserve"> значительного</w:t>
      </w:r>
      <w:r w:rsidR="009406C5" w:rsidRPr="009544D4">
        <w:rPr>
          <w:rFonts w:ascii="Times New Roman" w:hAnsi="Times New Roman" w:cs="Times New Roman"/>
          <w:sz w:val="24"/>
          <w:szCs w:val="24"/>
        </w:rPr>
        <w:t xml:space="preserve"> </w:t>
      </w:r>
      <w:r w:rsidRPr="009544D4">
        <w:rPr>
          <w:rFonts w:ascii="Times New Roman" w:hAnsi="Times New Roman" w:cs="Times New Roman"/>
          <w:sz w:val="24"/>
          <w:szCs w:val="24"/>
        </w:rPr>
        <w:t>повышени</w:t>
      </w:r>
      <w:r w:rsidR="009406C5">
        <w:rPr>
          <w:rFonts w:ascii="Times New Roman" w:hAnsi="Times New Roman" w:cs="Times New Roman"/>
          <w:sz w:val="24"/>
          <w:szCs w:val="24"/>
        </w:rPr>
        <w:t>я</w:t>
      </w:r>
      <w:r w:rsidRPr="009544D4">
        <w:rPr>
          <w:rFonts w:ascii="Times New Roman" w:hAnsi="Times New Roman" w:cs="Times New Roman"/>
          <w:sz w:val="24"/>
          <w:szCs w:val="24"/>
        </w:rPr>
        <w:t xml:space="preserve"> производительности вращающейся печи № 1 до 250 т/ч (по количеству сырьевой муки, подаваемой в теплообменник печи).</w:t>
      </w:r>
    </w:p>
    <w:p w:rsidR="00074041" w:rsidRPr="007A25A3" w:rsidRDefault="00074041" w:rsidP="009544D4">
      <w:pPr>
        <w:spacing w:after="0" w:line="240" w:lineRule="atLeast"/>
        <w:jc w:val="both"/>
        <w:rPr>
          <w:rFonts w:ascii="Times New Roman" w:hAnsi="Times New Roman" w:cs="Times New Roman"/>
          <w:b/>
          <w:bCs/>
          <w:sz w:val="24"/>
          <w:szCs w:val="24"/>
        </w:rPr>
      </w:pPr>
      <w:r w:rsidRPr="007A25A3">
        <w:rPr>
          <w:rFonts w:ascii="Times New Roman" w:hAnsi="Times New Roman" w:cs="Times New Roman"/>
          <w:b/>
          <w:bCs/>
          <w:sz w:val="24"/>
          <w:szCs w:val="24"/>
        </w:rPr>
        <w:t xml:space="preserve">Сайт: </w:t>
      </w:r>
      <w:hyperlink r:id="rId13" w:history="1">
        <w:r w:rsidRPr="007A25A3">
          <w:rPr>
            <w:rStyle w:val="a3"/>
            <w:rFonts w:ascii="Times New Roman" w:hAnsi="Times New Roman" w:cs="Times New Roman"/>
            <w:b/>
            <w:bCs/>
            <w:color w:val="auto"/>
            <w:sz w:val="24"/>
            <w:szCs w:val="24"/>
          </w:rPr>
          <w:t>https://belcement.by/</w:t>
        </w:r>
      </w:hyperlink>
    </w:p>
    <w:p w:rsidR="001C4A41" w:rsidRDefault="001C4A41" w:rsidP="009544D4">
      <w:pPr>
        <w:spacing w:after="0" w:line="240" w:lineRule="atLeast"/>
        <w:jc w:val="both"/>
        <w:rPr>
          <w:rFonts w:ascii="Times New Roman" w:hAnsi="Times New Roman" w:cs="Times New Roman"/>
          <w:sz w:val="24"/>
          <w:szCs w:val="24"/>
        </w:rPr>
      </w:pPr>
    </w:p>
    <w:p w:rsidR="00A94DDE" w:rsidRDefault="00A94DDE" w:rsidP="009544D4">
      <w:pPr>
        <w:spacing w:after="0" w:line="240" w:lineRule="atLeast"/>
        <w:jc w:val="both"/>
        <w:rPr>
          <w:rFonts w:ascii="Times New Roman" w:hAnsi="Times New Roman" w:cs="Times New Roman"/>
          <w:sz w:val="24"/>
          <w:szCs w:val="24"/>
        </w:rPr>
      </w:pPr>
    </w:p>
    <w:p w:rsidR="00A94DDE" w:rsidRDefault="00A94DDE" w:rsidP="009544D4">
      <w:pPr>
        <w:spacing w:after="0" w:line="240" w:lineRule="atLeast"/>
        <w:jc w:val="both"/>
        <w:rPr>
          <w:rFonts w:ascii="Times New Roman" w:hAnsi="Times New Roman" w:cs="Times New Roman"/>
          <w:sz w:val="24"/>
          <w:szCs w:val="24"/>
        </w:rPr>
      </w:pPr>
    </w:p>
    <w:p w:rsidR="000E7579" w:rsidRDefault="000E7579" w:rsidP="009544D4">
      <w:pPr>
        <w:spacing w:after="0" w:line="240" w:lineRule="atLeast"/>
        <w:jc w:val="both"/>
        <w:rPr>
          <w:rFonts w:ascii="Times New Roman" w:hAnsi="Times New Roman" w:cs="Times New Roman"/>
          <w:sz w:val="24"/>
          <w:szCs w:val="24"/>
        </w:rPr>
      </w:pPr>
    </w:p>
    <w:p w:rsidR="00A94DDE" w:rsidRPr="009544D4" w:rsidRDefault="00A94DDE" w:rsidP="009544D4">
      <w:pPr>
        <w:spacing w:after="0" w:line="240" w:lineRule="atLeast"/>
        <w:jc w:val="both"/>
        <w:rPr>
          <w:rFonts w:ascii="Times New Roman" w:hAnsi="Times New Roman" w:cs="Times New Roman"/>
          <w:sz w:val="24"/>
          <w:szCs w:val="24"/>
        </w:rPr>
      </w:pPr>
    </w:p>
    <w:p w:rsidR="00591FD8" w:rsidRPr="009544D4" w:rsidRDefault="009544D4"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УП</w:t>
      </w:r>
      <w:r w:rsidR="00591FD8" w:rsidRPr="009544D4">
        <w:rPr>
          <w:rFonts w:ascii="Times New Roman" w:hAnsi="Times New Roman" w:cs="Times New Roman"/>
          <w:b/>
          <w:bCs/>
          <w:color w:val="0070C0"/>
          <w:sz w:val="24"/>
          <w:szCs w:val="24"/>
        </w:rPr>
        <w:t xml:space="preserve"> «</w:t>
      </w:r>
      <w:proofErr w:type="spellStart"/>
      <w:r w:rsidR="00591FD8" w:rsidRPr="009544D4">
        <w:rPr>
          <w:rFonts w:ascii="Times New Roman" w:hAnsi="Times New Roman" w:cs="Times New Roman"/>
          <w:b/>
          <w:bCs/>
          <w:color w:val="0070C0"/>
          <w:sz w:val="24"/>
          <w:szCs w:val="24"/>
        </w:rPr>
        <w:t>Витебскоблгаз</w:t>
      </w:r>
      <w:proofErr w:type="spellEnd"/>
      <w:r w:rsidR="00591FD8" w:rsidRPr="009544D4">
        <w:rPr>
          <w:rFonts w:ascii="Times New Roman" w:hAnsi="Times New Roman" w:cs="Times New Roman"/>
          <w:b/>
          <w:bCs/>
          <w:color w:val="0070C0"/>
          <w:sz w:val="24"/>
          <w:szCs w:val="24"/>
        </w:rPr>
        <w:t>»</w:t>
      </w:r>
    </w:p>
    <w:p w:rsidR="00591FD8" w:rsidRPr="009544D4" w:rsidRDefault="00591FD8"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Номинация: Эне</w:t>
      </w:r>
      <w:r w:rsidR="00A94DDE">
        <w:rPr>
          <w:rFonts w:ascii="Times New Roman" w:hAnsi="Times New Roman" w:cs="Times New Roman"/>
          <w:b/>
          <w:bCs/>
          <w:sz w:val="24"/>
          <w:szCs w:val="24"/>
        </w:rPr>
        <w:t>ргоэффективные технологии года</w:t>
      </w:r>
    </w:p>
    <w:p w:rsidR="004D3636" w:rsidRDefault="004D3636" w:rsidP="009544D4">
      <w:pPr>
        <w:spacing w:after="0" w:line="240" w:lineRule="atLeast"/>
        <w:jc w:val="both"/>
        <w:rPr>
          <w:rFonts w:ascii="Times New Roman" w:hAnsi="Times New Roman" w:cs="Times New Roman"/>
          <w:b/>
          <w:bCs/>
          <w:sz w:val="24"/>
          <w:szCs w:val="24"/>
        </w:rPr>
      </w:pPr>
    </w:p>
    <w:p w:rsidR="00591FD8" w:rsidRPr="009544D4" w:rsidRDefault="00591FD8"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 xml:space="preserve">Продукт: </w:t>
      </w:r>
      <w:r w:rsidR="008F2859" w:rsidRPr="009544D4">
        <w:rPr>
          <w:rFonts w:ascii="Times New Roman" w:hAnsi="Times New Roman" w:cs="Times New Roman"/>
          <w:b/>
          <w:bCs/>
          <w:sz w:val="24"/>
          <w:szCs w:val="24"/>
        </w:rPr>
        <w:t xml:space="preserve">Применение дрона </w:t>
      </w:r>
      <w:proofErr w:type="spellStart"/>
      <w:r w:rsidR="008F2859" w:rsidRPr="009544D4">
        <w:rPr>
          <w:rFonts w:ascii="Times New Roman" w:hAnsi="Times New Roman" w:cs="Times New Roman"/>
          <w:b/>
          <w:bCs/>
          <w:sz w:val="24"/>
          <w:szCs w:val="24"/>
        </w:rPr>
        <w:t>Agras</w:t>
      </w:r>
      <w:proofErr w:type="spellEnd"/>
      <w:r w:rsidR="008F2859" w:rsidRPr="009544D4">
        <w:rPr>
          <w:rFonts w:ascii="Times New Roman" w:hAnsi="Times New Roman" w:cs="Times New Roman"/>
          <w:b/>
          <w:bCs/>
          <w:sz w:val="24"/>
          <w:szCs w:val="24"/>
        </w:rPr>
        <w:t xml:space="preserve"> T30 ка</w:t>
      </w:r>
      <w:r w:rsidR="00A94DDE">
        <w:rPr>
          <w:rFonts w:ascii="Times New Roman" w:hAnsi="Times New Roman" w:cs="Times New Roman"/>
          <w:b/>
          <w:bCs/>
          <w:sz w:val="24"/>
          <w:szCs w:val="24"/>
        </w:rPr>
        <w:t>к элемента точечного земледелия</w:t>
      </w:r>
    </w:p>
    <w:p w:rsidR="00591FD8" w:rsidRPr="009544D4" w:rsidRDefault="00591FD8"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 xml:space="preserve">Награда: Диплом победителя </w:t>
      </w:r>
      <w:r w:rsidR="008F2859" w:rsidRPr="009544D4">
        <w:rPr>
          <w:rFonts w:ascii="Times New Roman" w:hAnsi="Times New Roman" w:cs="Times New Roman"/>
          <w:b/>
          <w:bCs/>
          <w:sz w:val="24"/>
          <w:szCs w:val="24"/>
        </w:rPr>
        <w:t>1</w:t>
      </w:r>
      <w:r w:rsidRPr="009544D4">
        <w:rPr>
          <w:rFonts w:ascii="Times New Roman" w:hAnsi="Times New Roman" w:cs="Times New Roman"/>
          <w:b/>
          <w:bCs/>
          <w:sz w:val="24"/>
          <w:szCs w:val="24"/>
        </w:rPr>
        <w:t xml:space="preserve">-й </w:t>
      </w:r>
      <w:r w:rsidR="00A94DDE">
        <w:rPr>
          <w:rFonts w:ascii="Times New Roman" w:hAnsi="Times New Roman" w:cs="Times New Roman"/>
          <w:b/>
          <w:bCs/>
          <w:sz w:val="24"/>
          <w:szCs w:val="24"/>
        </w:rPr>
        <w:t>степени</w:t>
      </w:r>
    </w:p>
    <w:p w:rsidR="004D3636" w:rsidRDefault="004D3636" w:rsidP="009544D4">
      <w:pPr>
        <w:spacing w:after="0" w:line="240" w:lineRule="atLeast"/>
        <w:jc w:val="both"/>
        <w:rPr>
          <w:rFonts w:ascii="Times New Roman" w:hAnsi="Times New Roman" w:cs="Times New Roman"/>
          <w:sz w:val="24"/>
          <w:szCs w:val="24"/>
        </w:rPr>
      </w:pPr>
    </w:p>
    <w:p w:rsidR="00B320FF" w:rsidRPr="009544D4" w:rsidRDefault="00B320F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Дрон </w:t>
      </w:r>
      <w:proofErr w:type="spellStart"/>
      <w:r w:rsidRPr="009544D4">
        <w:rPr>
          <w:rFonts w:ascii="Times New Roman" w:hAnsi="Times New Roman" w:cs="Times New Roman"/>
          <w:sz w:val="24"/>
          <w:szCs w:val="24"/>
        </w:rPr>
        <w:t>Agras</w:t>
      </w:r>
      <w:proofErr w:type="spellEnd"/>
      <w:r w:rsidRPr="009544D4">
        <w:rPr>
          <w:rFonts w:ascii="Times New Roman" w:hAnsi="Times New Roman" w:cs="Times New Roman"/>
          <w:sz w:val="24"/>
          <w:szCs w:val="24"/>
        </w:rPr>
        <w:t xml:space="preserve"> T30 как элемента точечного земледелия предназначен для эффективного и точного внесения удобрений и средств защиты растений.</w:t>
      </w:r>
    </w:p>
    <w:p w:rsidR="007E2430" w:rsidRPr="009544D4" w:rsidRDefault="007E243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Использование сельскохозяйственного дрона DJI </w:t>
      </w:r>
      <w:proofErr w:type="spellStart"/>
      <w:r w:rsidRPr="009544D4">
        <w:rPr>
          <w:rFonts w:ascii="Times New Roman" w:hAnsi="Times New Roman" w:cs="Times New Roman"/>
          <w:sz w:val="24"/>
          <w:szCs w:val="24"/>
        </w:rPr>
        <w:t>Argos</w:t>
      </w:r>
      <w:proofErr w:type="spellEnd"/>
      <w:r w:rsidRPr="009544D4">
        <w:rPr>
          <w:rFonts w:ascii="Times New Roman" w:hAnsi="Times New Roman" w:cs="Times New Roman"/>
          <w:sz w:val="24"/>
          <w:szCs w:val="24"/>
        </w:rPr>
        <w:t xml:space="preserve"> T30 позволяет дифференцированно обрабатывать необходимые участки различными препаратами, в которых нуждается участок.</w:t>
      </w:r>
    </w:p>
    <w:p w:rsidR="007E2430" w:rsidRPr="009544D4" w:rsidRDefault="007E243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Благодаря созданной дроном-разведчиком карте агроном видит ситуацию на поле и на основе этой информации принимает решение о дозе распыляемого средства, составляет полетное задание. Дрон разбивает поле на пятиметровые квадраты и распыляет средство в соответствии с заданными параметрами. Он летит над всем полем равномерно в любое время суток и регулирует подачу средства в зависимости от задания.</w:t>
      </w:r>
    </w:p>
    <w:p w:rsidR="007E2430" w:rsidRPr="009544D4" w:rsidRDefault="007E243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Экономия препаратов, их разумное использование и дифференцированное внесение - не единственные достоинства применения дронов. Экономия также заключается в отсутствии технологической колеи на поле. Колея, которая образуется традиционной техникой при уходе за посевами, уменьшает урожайность участка, так как потери от захода сельскохозяйственной техники на поле составляют 3—7% от всех затрат на вспашку, удобрение и посев.</w:t>
      </w:r>
    </w:p>
    <w:p w:rsidR="007E2430" w:rsidRPr="009544D4" w:rsidRDefault="007E243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DJI </w:t>
      </w:r>
      <w:proofErr w:type="spellStart"/>
      <w:r w:rsidRPr="009544D4">
        <w:rPr>
          <w:rFonts w:ascii="Times New Roman" w:hAnsi="Times New Roman" w:cs="Times New Roman"/>
          <w:sz w:val="24"/>
          <w:szCs w:val="24"/>
        </w:rPr>
        <w:t>Agras</w:t>
      </w:r>
      <w:proofErr w:type="spellEnd"/>
      <w:r w:rsidRPr="009544D4">
        <w:rPr>
          <w:rFonts w:ascii="Times New Roman" w:hAnsi="Times New Roman" w:cs="Times New Roman"/>
          <w:sz w:val="24"/>
          <w:szCs w:val="24"/>
        </w:rPr>
        <w:t xml:space="preserve"> T30 способен перевозить до 30 литров жидкости или сухих удобрений в баке. За один час дрон способен обработать участок более 10 гектаров. Его 16 форсунок и мощные насосы, перекачивающие до 8 л/мин., позволяют за один проход распылить средства на участке шириной до 9 метров.</w:t>
      </w:r>
    </w:p>
    <w:p w:rsidR="007E2430" w:rsidRPr="009544D4" w:rsidRDefault="007E243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Революционная технология </w:t>
      </w:r>
      <w:proofErr w:type="spellStart"/>
      <w:r w:rsidRPr="009544D4">
        <w:rPr>
          <w:rFonts w:ascii="Times New Roman" w:hAnsi="Times New Roman" w:cs="Times New Roman"/>
          <w:sz w:val="24"/>
          <w:szCs w:val="24"/>
        </w:rPr>
        <w:t>Branch</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to</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Target</w:t>
      </w:r>
      <w:proofErr w:type="spellEnd"/>
      <w:r w:rsidRPr="009544D4">
        <w:rPr>
          <w:rFonts w:ascii="Times New Roman" w:hAnsi="Times New Roman" w:cs="Times New Roman"/>
          <w:sz w:val="24"/>
          <w:szCs w:val="24"/>
        </w:rPr>
        <w:t>: благодаря инновационным решениям DJI теперь можно сделать так, чтобы используемые вами средства обработки проникали сквозь густые кроны фруктовых деревьев.</w:t>
      </w:r>
    </w:p>
    <w:p w:rsidR="001F54BB" w:rsidRPr="009544D4" w:rsidRDefault="001F54B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Инновационная система обхода препятствий. </w:t>
      </w:r>
      <w:proofErr w:type="spellStart"/>
      <w:r w:rsidRPr="009544D4">
        <w:rPr>
          <w:rFonts w:ascii="Times New Roman" w:hAnsi="Times New Roman" w:cs="Times New Roman"/>
          <w:sz w:val="24"/>
          <w:szCs w:val="24"/>
        </w:rPr>
        <w:t>Agras</w:t>
      </w:r>
      <w:proofErr w:type="spellEnd"/>
      <w:r w:rsidRPr="009544D4">
        <w:rPr>
          <w:rFonts w:ascii="Times New Roman" w:hAnsi="Times New Roman" w:cs="Times New Roman"/>
          <w:sz w:val="24"/>
          <w:szCs w:val="24"/>
        </w:rPr>
        <w:t xml:space="preserve"> Т30 получил новую сферическую систему обнаружения препятствий, которая поможет избавиться от так называемых "слепых зон". Она работает и находит опасные объекты в любую погоду, в любых условиях полета и при любом уровне угла обзора. Система защищена от попадания пыли и света и дополнена функцией автоматического обхода препятствий, а также следования рельефу. </w:t>
      </w:r>
    </w:p>
    <w:p w:rsidR="007E2430" w:rsidRPr="009544D4" w:rsidRDefault="007E243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w:t>
      </w:r>
      <w:proofErr w:type="spellStart"/>
      <w:r w:rsidRPr="009544D4">
        <w:rPr>
          <w:rFonts w:ascii="Times New Roman" w:hAnsi="Times New Roman" w:cs="Times New Roman"/>
          <w:sz w:val="24"/>
          <w:szCs w:val="24"/>
        </w:rPr>
        <w:t>мультикоптерах</w:t>
      </w:r>
      <w:proofErr w:type="spellEnd"/>
      <w:r w:rsidRPr="009544D4">
        <w:rPr>
          <w:rFonts w:ascii="Times New Roman" w:hAnsi="Times New Roman" w:cs="Times New Roman"/>
          <w:sz w:val="24"/>
          <w:szCs w:val="24"/>
        </w:rPr>
        <w:t xml:space="preserve"> мало подвижных элементов, которые подвержены сильному износу. Работа по замен</w:t>
      </w:r>
      <w:r w:rsidR="001F54BB" w:rsidRPr="009544D4">
        <w:rPr>
          <w:rFonts w:ascii="Times New Roman" w:hAnsi="Times New Roman" w:cs="Times New Roman"/>
          <w:sz w:val="24"/>
          <w:szCs w:val="24"/>
        </w:rPr>
        <w:t>е</w:t>
      </w:r>
      <w:r w:rsidRPr="009544D4">
        <w:rPr>
          <w:rFonts w:ascii="Times New Roman" w:hAnsi="Times New Roman" w:cs="Times New Roman"/>
          <w:sz w:val="24"/>
          <w:szCs w:val="24"/>
        </w:rPr>
        <w:t xml:space="preserve"> подшипников не требует специальных мастерских</w:t>
      </w:r>
      <w:r w:rsidR="009544D4">
        <w:rPr>
          <w:rFonts w:ascii="Times New Roman" w:hAnsi="Times New Roman" w:cs="Times New Roman"/>
          <w:sz w:val="24"/>
          <w:szCs w:val="24"/>
        </w:rPr>
        <w:t>,</w:t>
      </w:r>
      <w:r w:rsidRPr="009544D4">
        <w:rPr>
          <w:rFonts w:ascii="Times New Roman" w:hAnsi="Times New Roman" w:cs="Times New Roman"/>
          <w:sz w:val="24"/>
          <w:szCs w:val="24"/>
        </w:rPr>
        <w:t xml:space="preserve"> кроме того, нет затрат на транспортировку вышедшей из строя техники.</w:t>
      </w:r>
    </w:p>
    <w:p w:rsidR="001F54BB" w:rsidRPr="009544D4" w:rsidRDefault="001F54B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корпусе </w:t>
      </w:r>
      <w:proofErr w:type="spellStart"/>
      <w:r w:rsidRPr="009544D4">
        <w:rPr>
          <w:rFonts w:ascii="Times New Roman" w:hAnsi="Times New Roman" w:cs="Times New Roman"/>
          <w:sz w:val="24"/>
          <w:szCs w:val="24"/>
        </w:rPr>
        <w:t>Agras</w:t>
      </w:r>
      <w:proofErr w:type="spellEnd"/>
      <w:r w:rsidRPr="009544D4">
        <w:rPr>
          <w:rFonts w:ascii="Times New Roman" w:hAnsi="Times New Roman" w:cs="Times New Roman"/>
          <w:sz w:val="24"/>
          <w:szCs w:val="24"/>
        </w:rPr>
        <w:t xml:space="preserve"> T30 установлены две курсовые камеры - впереди и сзади, которые дополнены прожектором высокой яркости. В результате пользователь сможет выполнять больший объем работы как днем, так и ночью.</w:t>
      </w:r>
    </w:p>
    <w:p w:rsidR="001F54BB" w:rsidRPr="009544D4" w:rsidRDefault="001F54BB" w:rsidP="009544D4">
      <w:pPr>
        <w:spacing w:after="0" w:line="240" w:lineRule="atLeast"/>
        <w:jc w:val="both"/>
        <w:rPr>
          <w:rFonts w:ascii="Times New Roman" w:hAnsi="Times New Roman" w:cs="Times New Roman"/>
          <w:sz w:val="24"/>
          <w:szCs w:val="24"/>
        </w:rPr>
      </w:pPr>
      <w:proofErr w:type="spellStart"/>
      <w:r w:rsidRPr="009544D4">
        <w:rPr>
          <w:rFonts w:ascii="Times New Roman" w:hAnsi="Times New Roman" w:cs="Times New Roman"/>
          <w:sz w:val="24"/>
          <w:szCs w:val="24"/>
        </w:rPr>
        <w:t>Agras</w:t>
      </w:r>
      <w:proofErr w:type="spellEnd"/>
      <w:r w:rsidRPr="009544D4">
        <w:rPr>
          <w:rFonts w:ascii="Times New Roman" w:hAnsi="Times New Roman" w:cs="Times New Roman"/>
          <w:sz w:val="24"/>
          <w:szCs w:val="24"/>
        </w:rPr>
        <w:t xml:space="preserve"> T30 - пыленепроницаемый, водостойкий, устойчивый к коррозии, прочный и долговечный (не боится жидкостей, пыли, удобрений).</w:t>
      </w:r>
    </w:p>
    <w:p w:rsidR="001F54BB" w:rsidRPr="009544D4" w:rsidRDefault="001F54B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Конструкция складывается без проблем. В сложенном виде габариты уменьшаются на 80%, что делает перемещения и транспортировку более эффективными.</w:t>
      </w:r>
    </w:p>
    <w:p w:rsidR="001F54BB" w:rsidRPr="009544D4" w:rsidRDefault="007E243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Один оператор может работать с пятью дронами </w:t>
      </w:r>
      <w:proofErr w:type="spellStart"/>
      <w:r w:rsidRPr="009544D4">
        <w:rPr>
          <w:rFonts w:ascii="Times New Roman" w:hAnsi="Times New Roman" w:cs="Times New Roman"/>
          <w:sz w:val="24"/>
          <w:szCs w:val="24"/>
        </w:rPr>
        <w:t>Agras</w:t>
      </w:r>
      <w:proofErr w:type="spellEnd"/>
      <w:r w:rsidRPr="009544D4">
        <w:rPr>
          <w:rFonts w:ascii="Times New Roman" w:hAnsi="Times New Roman" w:cs="Times New Roman"/>
          <w:sz w:val="24"/>
          <w:szCs w:val="24"/>
        </w:rPr>
        <w:t xml:space="preserve"> одновременно в режиме роя.</w:t>
      </w:r>
      <w:r w:rsidR="001F54BB" w:rsidRPr="009544D4">
        <w:rPr>
          <w:rFonts w:ascii="Times New Roman" w:hAnsi="Times New Roman" w:cs="Times New Roman"/>
          <w:sz w:val="24"/>
          <w:szCs w:val="24"/>
        </w:rPr>
        <w:t xml:space="preserve"> Вопрос заключается только в подготовке операторов</w:t>
      </w:r>
      <w:r w:rsidRPr="009544D4">
        <w:rPr>
          <w:rFonts w:ascii="Times New Roman" w:hAnsi="Times New Roman" w:cs="Times New Roman"/>
          <w:sz w:val="24"/>
          <w:szCs w:val="24"/>
        </w:rPr>
        <w:t xml:space="preserve"> Аналогичная машина для внесения СЗР, которая передвигается по полю, может стоить до полумиллиона евро</w:t>
      </w:r>
    </w:p>
    <w:p w:rsidR="001F54BB" w:rsidRPr="009544D4" w:rsidRDefault="007E243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Совокупность всех факторов в конечном итоге приводит к повышению урожайности и экономической эффективности.</w:t>
      </w:r>
    </w:p>
    <w:p w:rsidR="007E2430" w:rsidRPr="009544D4" w:rsidRDefault="001F54BB"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 xml:space="preserve">Сайт: </w:t>
      </w:r>
      <w:hyperlink r:id="rId14" w:history="1">
        <w:r w:rsidRPr="009544D4">
          <w:rPr>
            <w:rStyle w:val="a3"/>
            <w:rFonts w:ascii="Times New Roman" w:hAnsi="Times New Roman" w:cs="Times New Roman"/>
            <w:b/>
            <w:bCs/>
            <w:color w:val="auto"/>
            <w:sz w:val="24"/>
            <w:szCs w:val="24"/>
          </w:rPr>
          <w:t>https://www.oblgas.by/</w:t>
        </w:r>
      </w:hyperlink>
    </w:p>
    <w:p w:rsidR="00CB0891" w:rsidRDefault="00CB0891" w:rsidP="009544D4">
      <w:pPr>
        <w:spacing w:after="0" w:line="240" w:lineRule="atLeast"/>
        <w:jc w:val="both"/>
        <w:rPr>
          <w:rFonts w:ascii="Times New Roman" w:hAnsi="Times New Roman" w:cs="Times New Roman"/>
          <w:sz w:val="24"/>
          <w:szCs w:val="24"/>
        </w:rPr>
      </w:pPr>
    </w:p>
    <w:p w:rsidR="007A25A3" w:rsidRDefault="007A25A3" w:rsidP="009544D4">
      <w:pPr>
        <w:spacing w:after="0" w:line="240" w:lineRule="atLeast"/>
        <w:jc w:val="both"/>
        <w:rPr>
          <w:rFonts w:ascii="Times New Roman" w:hAnsi="Times New Roman" w:cs="Times New Roman"/>
          <w:sz w:val="24"/>
          <w:szCs w:val="24"/>
        </w:rPr>
      </w:pPr>
    </w:p>
    <w:p w:rsidR="009406C5" w:rsidRDefault="009406C5" w:rsidP="009544D4">
      <w:pPr>
        <w:spacing w:after="0" w:line="240" w:lineRule="atLeast"/>
        <w:jc w:val="both"/>
        <w:rPr>
          <w:rFonts w:ascii="Times New Roman" w:hAnsi="Times New Roman" w:cs="Times New Roman"/>
          <w:sz w:val="24"/>
          <w:szCs w:val="24"/>
        </w:rPr>
      </w:pPr>
    </w:p>
    <w:p w:rsidR="002C302E" w:rsidRPr="009544D4" w:rsidRDefault="002C302E" w:rsidP="009544D4">
      <w:pPr>
        <w:spacing w:after="0" w:line="240" w:lineRule="atLeast"/>
        <w:jc w:val="both"/>
        <w:rPr>
          <w:rFonts w:ascii="Times New Roman" w:hAnsi="Times New Roman" w:cs="Times New Roman"/>
          <w:sz w:val="24"/>
          <w:szCs w:val="24"/>
        </w:rPr>
      </w:pPr>
    </w:p>
    <w:p w:rsidR="008F2859" w:rsidRPr="00974FC9" w:rsidRDefault="009544D4" w:rsidP="009544D4">
      <w:pPr>
        <w:spacing w:after="0" w:line="240" w:lineRule="atLeast"/>
        <w:jc w:val="both"/>
        <w:rPr>
          <w:rFonts w:ascii="Times New Roman" w:hAnsi="Times New Roman" w:cs="Times New Roman"/>
          <w:b/>
          <w:bCs/>
          <w:color w:val="C00000"/>
          <w:sz w:val="24"/>
          <w:szCs w:val="24"/>
        </w:rPr>
      </w:pPr>
      <w:r w:rsidRPr="00974FC9">
        <w:rPr>
          <w:rFonts w:ascii="Times New Roman" w:hAnsi="Times New Roman" w:cs="Times New Roman"/>
          <w:b/>
          <w:bCs/>
          <w:color w:val="C00000"/>
          <w:sz w:val="24"/>
          <w:szCs w:val="24"/>
        </w:rPr>
        <w:t>ОАО</w:t>
      </w:r>
      <w:r w:rsidR="008F2859" w:rsidRPr="00974FC9">
        <w:rPr>
          <w:rFonts w:ascii="Times New Roman" w:hAnsi="Times New Roman" w:cs="Times New Roman"/>
          <w:b/>
          <w:bCs/>
          <w:color w:val="C00000"/>
          <w:sz w:val="24"/>
          <w:szCs w:val="24"/>
        </w:rPr>
        <w:t xml:space="preserve"> «Лидский </w:t>
      </w:r>
      <w:r w:rsidR="00670622">
        <w:rPr>
          <w:rFonts w:ascii="Times New Roman" w:hAnsi="Times New Roman" w:cs="Times New Roman"/>
          <w:b/>
          <w:bCs/>
          <w:color w:val="C00000"/>
          <w:sz w:val="24"/>
          <w:szCs w:val="24"/>
        </w:rPr>
        <w:t>МКК</w:t>
      </w:r>
      <w:r w:rsidR="008F2859" w:rsidRPr="00974FC9">
        <w:rPr>
          <w:rFonts w:ascii="Times New Roman" w:hAnsi="Times New Roman" w:cs="Times New Roman"/>
          <w:b/>
          <w:bCs/>
          <w:color w:val="C00000"/>
          <w:sz w:val="24"/>
          <w:szCs w:val="24"/>
        </w:rPr>
        <w:t>»</w:t>
      </w:r>
    </w:p>
    <w:p w:rsidR="008F2859" w:rsidRPr="009544D4" w:rsidRDefault="008F2859"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 xml:space="preserve">Номинация: Энергоэффективные системы на основе использования вторичных энергоресурсов. </w:t>
      </w:r>
    </w:p>
    <w:p w:rsidR="008F2859" w:rsidRPr="009544D4" w:rsidRDefault="008F2859"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Продукт: Техническая модернизация котельной с установкой оборудования по утилизации тепла дымовых газов котла ТТ-200 и использования тепла вторичных энергоресурсов оборотной воды от вакуум-выпарных установок для первичного нагрева воды, используемой на ГВС.</w:t>
      </w:r>
    </w:p>
    <w:p w:rsidR="008F2859" w:rsidRPr="009544D4" w:rsidRDefault="008F2859" w:rsidP="009544D4">
      <w:pPr>
        <w:spacing w:after="0" w:line="240" w:lineRule="atLeast"/>
        <w:jc w:val="both"/>
        <w:rPr>
          <w:rFonts w:ascii="Times New Roman" w:hAnsi="Times New Roman" w:cs="Times New Roman"/>
          <w:b/>
          <w:bCs/>
          <w:sz w:val="24"/>
          <w:szCs w:val="24"/>
        </w:rPr>
      </w:pPr>
      <w:r w:rsidRPr="009544D4">
        <w:rPr>
          <w:rFonts w:ascii="Times New Roman" w:hAnsi="Times New Roman" w:cs="Times New Roman"/>
          <w:b/>
          <w:bCs/>
          <w:sz w:val="24"/>
          <w:szCs w:val="24"/>
        </w:rPr>
        <w:t>Награда: Диплом победителя 1-й степени.</w:t>
      </w:r>
    </w:p>
    <w:p w:rsidR="00ED2E9B" w:rsidRPr="009544D4"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Котельная с установкой оборудования по утилизации тепла дымовых газов котла ТТ-200 предназначена для подогрева горячей воды для нужд горячего водоснабжения предприятия.</w:t>
      </w:r>
    </w:p>
    <w:p w:rsidR="00ED2E9B" w:rsidRPr="009544D4"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Основным тепловым ВЭР на предприятии является температурный потенциал уходящих газов котла и оборотной воды от ВВУ. Предусмотрено устройство системы подогрева горячей воды для нужд горячего водоснабжения с использованием вторичной тепловой энергии от системы охлаждения технологических процессов предприятия (система оборотного водоснабжения) и утилизации тепла дымовых газов от котла ТТ-200.</w:t>
      </w:r>
    </w:p>
    <w:p w:rsidR="007A25A3"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первой ступени вода через пластинчатый теплообменник нагревается до 28˚C за счет использования вторичной тепловой энергии от системы охлаждения технологических процессов ВВУ. </w:t>
      </w:r>
    </w:p>
    <w:p w:rsidR="007A25A3"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Вторая ступень нагрева осуществляется за счет конденсации дымовых газов 195˚C с котла ТТ-200 в </w:t>
      </w:r>
      <w:proofErr w:type="spellStart"/>
      <w:r w:rsidRPr="009544D4">
        <w:rPr>
          <w:rFonts w:ascii="Times New Roman" w:hAnsi="Times New Roman" w:cs="Times New Roman"/>
          <w:sz w:val="24"/>
          <w:szCs w:val="24"/>
        </w:rPr>
        <w:t>конденсере</w:t>
      </w:r>
      <w:proofErr w:type="spellEnd"/>
      <w:r w:rsidRPr="009544D4">
        <w:rPr>
          <w:rFonts w:ascii="Times New Roman" w:hAnsi="Times New Roman" w:cs="Times New Roman"/>
          <w:sz w:val="24"/>
          <w:szCs w:val="24"/>
        </w:rPr>
        <w:t xml:space="preserve">, что снижает температуру уходящих газов до 40˚C, а воду подогревает до 60˚C. </w:t>
      </w:r>
    </w:p>
    <w:p w:rsidR="007A25A3"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Третья ступень нагрева предусмотрена для подключения и </w:t>
      </w:r>
      <w:proofErr w:type="spellStart"/>
      <w:r w:rsidRPr="009544D4">
        <w:rPr>
          <w:rFonts w:ascii="Times New Roman" w:hAnsi="Times New Roman" w:cs="Times New Roman"/>
          <w:sz w:val="24"/>
          <w:szCs w:val="24"/>
        </w:rPr>
        <w:t>догрева</w:t>
      </w:r>
      <w:proofErr w:type="spellEnd"/>
      <w:r w:rsidRPr="009544D4">
        <w:rPr>
          <w:rFonts w:ascii="Times New Roman" w:hAnsi="Times New Roman" w:cs="Times New Roman"/>
          <w:sz w:val="24"/>
          <w:szCs w:val="24"/>
        </w:rPr>
        <w:t xml:space="preserve"> воды если первая и вторая ступень не справляется или не работают.</w:t>
      </w:r>
      <w:r w:rsidR="002A6E61" w:rsidRPr="009544D4">
        <w:rPr>
          <w:rFonts w:ascii="Times New Roman" w:hAnsi="Times New Roman" w:cs="Times New Roman"/>
          <w:sz w:val="24"/>
          <w:szCs w:val="24"/>
        </w:rPr>
        <w:t xml:space="preserve"> </w:t>
      </w:r>
    </w:p>
    <w:p w:rsidR="00ED2E9B" w:rsidRPr="009544D4"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Подача воды на нужды ГВС предусмотрена температурой Т=50-55 ˚С </w:t>
      </w:r>
      <w:proofErr w:type="spellStart"/>
      <w:r w:rsidRPr="009544D4">
        <w:rPr>
          <w:rFonts w:ascii="Times New Roman" w:hAnsi="Times New Roman" w:cs="Times New Roman"/>
          <w:sz w:val="24"/>
          <w:szCs w:val="24"/>
        </w:rPr>
        <w:t>с</w:t>
      </w:r>
      <w:proofErr w:type="spellEnd"/>
      <w:r w:rsidRPr="009544D4">
        <w:rPr>
          <w:rFonts w:ascii="Times New Roman" w:hAnsi="Times New Roman" w:cs="Times New Roman"/>
          <w:sz w:val="24"/>
          <w:szCs w:val="24"/>
        </w:rPr>
        <w:t xml:space="preserve"> возможностью регулирования температуры.</w:t>
      </w:r>
    </w:p>
    <w:p w:rsidR="00ED2E9B" w:rsidRPr="009544D4"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Для циркуляции воды в системе ГВС предусмотрены циркуляционные насосы поз. К11 – циркуляция через систему ГВС, и К12 – насос периодического действия, циркуляция через баки-аккумуляторы. </w:t>
      </w:r>
    </w:p>
    <w:p w:rsidR="00ED2E9B" w:rsidRPr="009544D4"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Подключение </w:t>
      </w:r>
      <w:proofErr w:type="spellStart"/>
      <w:r w:rsidRPr="009544D4">
        <w:rPr>
          <w:rFonts w:ascii="Times New Roman" w:hAnsi="Times New Roman" w:cs="Times New Roman"/>
          <w:sz w:val="24"/>
          <w:szCs w:val="24"/>
        </w:rPr>
        <w:t>конденсера</w:t>
      </w:r>
      <w:proofErr w:type="spellEnd"/>
      <w:r w:rsidRPr="009544D4">
        <w:rPr>
          <w:rFonts w:ascii="Times New Roman" w:hAnsi="Times New Roman" w:cs="Times New Roman"/>
          <w:sz w:val="24"/>
          <w:szCs w:val="24"/>
        </w:rPr>
        <w:t xml:space="preserve"> к существующим газоходам котла ТТ-200 осуществлен</w:t>
      </w:r>
      <w:r w:rsidR="007A25A3">
        <w:rPr>
          <w:rFonts w:ascii="Times New Roman" w:hAnsi="Times New Roman" w:cs="Times New Roman"/>
          <w:sz w:val="24"/>
          <w:szCs w:val="24"/>
        </w:rPr>
        <w:t>о</w:t>
      </w:r>
      <w:r w:rsidRPr="009544D4">
        <w:rPr>
          <w:rFonts w:ascii="Times New Roman" w:hAnsi="Times New Roman" w:cs="Times New Roman"/>
          <w:sz w:val="24"/>
          <w:szCs w:val="24"/>
        </w:rPr>
        <w:t xml:space="preserve"> утепленным газоходом из нержавеющей стали, с устройством байпаса дымовых газов и комплекта переключающих заслонок (для обеспечения работы существующего котла на случай останова </w:t>
      </w:r>
      <w:proofErr w:type="spellStart"/>
      <w:r w:rsidRPr="009544D4">
        <w:rPr>
          <w:rFonts w:ascii="Times New Roman" w:hAnsi="Times New Roman" w:cs="Times New Roman"/>
          <w:sz w:val="24"/>
          <w:szCs w:val="24"/>
        </w:rPr>
        <w:t>конденсера</w:t>
      </w:r>
      <w:proofErr w:type="spellEnd"/>
      <w:r w:rsidRPr="009544D4">
        <w:rPr>
          <w:rFonts w:ascii="Times New Roman" w:hAnsi="Times New Roman" w:cs="Times New Roman"/>
          <w:sz w:val="24"/>
          <w:szCs w:val="24"/>
        </w:rPr>
        <w:t>).</w:t>
      </w:r>
    </w:p>
    <w:p w:rsidR="007A25A3"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Для отвода дымовых газов от существующего котла при работе </w:t>
      </w:r>
      <w:proofErr w:type="spellStart"/>
      <w:r w:rsidRPr="009544D4">
        <w:rPr>
          <w:rFonts w:ascii="Times New Roman" w:hAnsi="Times New Roman" w:cs="Times New Roman"/>
          <w:sz w:val="24"/>
          <w:szCs w:val="24"/>
        </w:rPr>
        <w:t>конденсера</w:t>
      </w:r>
      <w:proofErr w:type="spellEnd"/>
      <w:r w:rsidRPr="009544D4">
        <w:rPr>
          <w:rFonts w:ascii="Times New Roman" w:hAnsi="Times New Roman" w:cs="Times New Roman"/>
          <w:sz w:val="24"/>
          <w:szCs w:val="24"/>
        </w:rPr>
        <w:t xml:space="preserve"> предусмотрена установка дымососа. </w:t>
      </w:r>
    </w:p>
    <w:p w:rsidR="002A6E61" w:rsidRPr="009544D4" w:rsidRDefault="00ED2E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Дымосос оснащен частотно-регулируемым приводом для поддержания заданного значения разряжения на выходе из котла ТТ-200.</w:t>
      </w:r>
    </w:p>
    <w:p w:rsidR="00ED2E9B" w:rsidRPr="009544D4" w:rsidRDefault="002A6E6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Система оборудована приборами учета тепловой энергии, отпускаемой потребителям.</w:t>
      </w:r>
      <w:r w:rsidR="004C496E">
        <w:rPr>
          <w:rFonts w:ascii="Times New Roman" w:hAnsi="Times New Roman" w:cs="Times New Roman"/>
          <w:sz w:val="24"/>
          <w:szCs w:val="24"/>
        </w:rPr>
        <w:t xml:space="preserve"> </w:t>
      </w:r>
      <w:r w:rsidRPr="009544D4">
        <w:rPr>
          <w:rFonts w:ascii="Times New Roman" w:hAnsi="Times New Roman" w:cs="Times New Roman"/>
          <w:sz w:val="24"/>
          <w:szCs w:val="24"/>
        </w:rPr>
        <w:t>Работа существующей котельной – круглосуточная, круглогодичная.</w:t>
      </w:r>
    </w:p>
    <w:p w:rsidR="00ED2E9B" w:rsidRDefault="00ED2E9B" w:rsidP="009544D4">
      <w:pPr>
        <w:spacing w:after="0" w:line="240" w:lineRule="atLeast"/>
        <w:jc w:val="both"/>
        <w:rPr>
          <w:rFonts w:ascii="Times New Roman" w:hAnsi="Times New Roman" w:cs="Times New Roman"/>
          <w:b/>
          <w:sz w:val="24"/>
          <w:szCs w:val="24"/>
        </w:rPr>
      </w:pPr>
      <w:r w:rsidRPr="007A25A3">
        <w:rPr>
          <w:rFonts w:ascii="Times New Roman" w:hAnsi="Times New Roman" w:cs="Times New Roman"/>
          <w:b/>
          <w:sz w:val="24"/>
          <w:szCs w:val="24"/>
        </w:rPr>
        <w:t>Реализация данного проекта п</w:t>
      </w:r>
      <w:r w:rsidR="007A25A3">
        <w:rPr>
          <w:rFonts w:ascii="Times New Roman" w:hAnsi="Times New Roman" w:cs="Times New Roman"/>
          <w:b/>
          <w:sz w:val="24"/>
          <w:szCs w:val="24"/>
        </w:rPr>
        <w:t>озволит достичь экономии 1043 т</w:t>
      </w:r>
      <w:r w:rsidR="00C73B8A">
        <w:rPr>
          <w:rFonts w:ascii="Times New Roman" w:hAnsi="Times New Roman" w:cs="Times New Roman"/>
          <w:b/>
          <w:sz w:val="24"/>
          <w:szCs w:val="24"/>
        </w:rPr>
        <w:t xml:space="preserve"> </w:t>
      </w:r>
      <w:proofErr w:type="spellStart"/>
      <w:r w:rsidRPr="007A25A3">
        <w:rPr>
          <w:rFonts w:ascii="Times New Roman" w:hAnsi="Times New Roman" w:cs="Times New Roman"/>
          <w:b/>
          <w:sz w:val="24"/>
          <w:szCs w:val="24"/>
        </w:rPr>
        <w:t>у.т</w:t>
      </w:r>
      <w:proofErr w:type="spellEnd"/>
      <w:r w:rsidRPr="007A25A3">
        <w:rPr>
          <w:rFonts w:ascii="Times New Roman" w:hAnsi="Times New Roman" w:cs="Times New Roman"/>
          <w:b/>
          <w:sz w:val="24"/>
          <w:szCs w:val="24"/>
        </w:rPr>
        <w:t xml:space="preserve">., т.е. 570 тыс. рублей в год. За два месяца 2022 года </w:t>
      </w:r>
      <w:r w:rsidR="007A25A3">
        <w:rPr>
          <w:rFonts w:ascii="Times New Roman" w:hAnsi="Times New Roman" w:cs="Times New Roman"/>
          <w:b/>
          <w:sz w:val="24"/>
          <w:szCs w:val="24"/>
        </w:rPr>
        <w:t>уже сэкономлено порядка 145,3 т</w:t>
      </w:r>
      <w:r w:rsidR="00C73B8A">
        <w:rPr>
          <w:rFonts w:ascii="Times New Roman" w:hAnsi="Times New Roman" w:cs="Times New Roman"/>
          <w:b/>
          <w:sz w:val="24"/>
          <w:szCs w:val="24"/>
        </w:rPr>
        <w:t xml:space="preserve"> </w:t>
      </w:r>
      <w:proofErr w:type="spellStart"/>
      <w:r w:rsidRPr="007A25A3">
        <w:rPr>
          <w:rFonts w:ascii="Times New Roman" w:hAnsi="Times New Roman" w:cs="Times New Roman"/>
          <w:b/>
          <w:sz w:val="24"/>
          <w:szCs w:val="24"/>
        </w:rPr>
        <w:t>у.т</w:t>
      </w:r>
      <w:proofErr w:type="spellEnd"/>
      <w:r w:rsidRPr="007A25A3">
        <w:rPr>
          <w:rFonts w:ascii="Times New Roman" w:hAnsi="Times New Roman" w:cs="Times New Roman"/>
          <w:b/>
          <w:sz w:val="24"/>
          <w:szCs w:val="24"/>
        </w:rPr>
        <w:t>. На реализацию мероприятия затрачено около 1,3 млн</w:t>
      </w:r>
      <w:r w:rsidR="007A25A3">
        <w:rPr>
          <w:rFonts w:ascii="Times New Roman" w:hAnsi="Times New Roman" w:cs="Times New Roman"/>
          <w:b/>
          <w:sz w:val="24"/>
          <w:szCs w:val="24"/>
        </w:rPr>
        <w:t>.</w:t>
      </w:r>
      <w:r w:rsidRPr="007A25A3">
        <w:rPr>
          <w:rFonts w:ascii="Times New Roman" w:hAnsi="Times New Roman" w:cs="Times New Roman"/>
          <w:b/>
          <w:sz w:val="24"/>
          <w:szCs w:val="24"/>
        </w:rPr>
        <w:t xml:space="preserve"> руб.</w:t>
      </w:r>
    </w:p>
    <w:p w:rsidR="009406C5" w:rsidRPr="009406C5" w:rsidRDefault="009406C5" w:rsidP="009406C5">
      <w:pPr>
        <w:spacing w:after="0" w:line="240" w:lineRule="atLeast"/>
        <w:jc w:val="both"/>
        <w:rPr>
          <w:rFonts w:ascii="Times New Roman" w:hAnsi="Times New Roman" w:cs="Times New Roman"/>
          <w:bCs/>
          <w:sz w:val="24"/>
          <w:szCs w:val="24"/>
        </w:rPr>
      </w:pPr>
      <w:r w:rsidRPr="009406C5">
        <w:rPr>
          <w:rFonts w:ascii="Times New Roman" w:hAnsi="Times New Roman" w:cs="Times New Roman"/>
          <w:bCs/>
          <w:sz w:val="24"/>
          <w:szCs w:val="24"/>
        </w:rPr>
        <w:t>ОАО «Лидский молочно-консервный комбинат» является одним из лидирующих предприятий по производству молочных продуктов в Республике Беларусь. </w:t>
      </w:r>
    </w:p>
    <w:p w:rsidR="009406C5" w:rsidRPr="009406C5" w:rsidRDefault="009406C5" w:rsidP="009406C5">
      <w:pPr>
        <w:spacing w:after="0" w:line="240" w:lineRule="atLeast"/>
        <w:jc w:val="both"/>
        <w:rPr>
          <w:rFonts w:ascii="Times New Roman" w:hAnsi="Times New Roman" w:cs="Times New Roman"/>
          <w:bCs/>
          <w:sz w:val="24"/>
          <w:szCs w:val="24"/>
        </w:rPr>
      </w:pPr>
      <w:r w:rsidRPr="009406C5">
        <w:rPr>
          <w:rFonts w:ascii="Times New Roman" w:hAnsi="Times New Roman" w:cs="Times New Roman"/>
          <w:bCs/>
          <w:sz w:val="24"/>
          <w:szCs w:val="24"/>
        </w:rPr>
        <w:t>В структуру акционерного общества входят филиалы: «</w:t>
      </w:r>
      <w:proofErr w:type="spellStart"/>
      <w:r w:rsidRPr="009406C5">
        <w:rPr>
          <w:rFonts w:ascii="Times New Roman" w:hAnsi="Times New Roman" w:cs="Times New Roman"/>
          <w:bCs/>
          <w:sz w:val="24"/>
          <w:szCs w:val="24"/>
        </w:rPr>
        <w:t>Ошмянский</w:t>
      </w:r>
      <w:proofErr w:type="spellEnd"/>
      <w:r w:rsidRPr="009406C5">
        <w:rPr>
          <w:rFonts w:ascii="Times New Roman" w:hAnsi="Times New Roman" w:cs="Times New Roman"/>
          <w:bCs/>
          <w:sz w:val="24"/>
          <w:szCs w:val="24"/>
        </w:rPr>
        <w:t xml:space="preserve"> сыродельный завод»</w:t>
      </w:r>
      <w:r w:rsidR="00C412EC">
        <w:rPr>
          <w:rFonts w:ascii="Times New Roman" w:hAnsi="Times New Roman" w:cs="Times New Roman"/>
          <w:bCs/>
          <w:sz w:val="24"/>
          <w:szCs w:val="24"/>
        </w:rPr>
        <w:t xml:space="preserve">, </w:t>
      </w:r>
      <w:r w:rsidRPr="009406C5">
        <w:rPr>
          <w:rFonts w:ascii="Times New Roman" w:hAnsi="Times New Roman" w:cs="Times New Roman"/>
          <w:bCs/>
          <w:sz w:val="24"/>
          <w:szCs w:val="24"/>
        </w:rPr>
        <w:t>«</w:t>
      </w:r>
      <w:proofErr w:type="spellStart"/>
      <w:r w:rsidRPr="009406C5">
        <w:rPr>
          <w:rFonts w:ascii="Times New Roman" w:hAnsi="Times New Roman" w:cs="Times New Roman"/>
          <w:bCs/>
          <w:sz w:val="24"/>
          <w:szCs w:val="24"/>
        </w:rPr>
        <w:t>Сморгонские</w:t>
      </w:r>
      <w:proofErr w:type="spellEnd"/>
      <w:r w:rsidRPr="009406C5">
        <w:rPr>
          <w:rFonts w:ascii="Times New Roman" w:hAnsi="Times New Roman" w:cs="Times New Roman"/>
          <w:bCs/>
          <w:sz w:val="24"/>
          <w:szCs w:val="24"/>
        </w:rPr>
        <w:t xml:space="preserve"> молочные продукты»</w:t>
      </w:r>
      <w:r w:rsidR="00C412EC">
        <w:rPr>
          <w:rFonts w:ascii="Times New Roman" w:hAnsi="Times New Roman" w:cs="Times New Roman"/>
          <w:bCs/>
          <w:sz w:val="24"/>
          <w:szCs w:val="24"/>
        </w:rPr>
        <w:t xml:space="preserve">, </w:t>
      </w:r>
      <w:r w:rsidRPr="009406C5">
        <w:rPr>
          <w:rFonts w:ascii="Times New Roman" w:hAnsi="Times New Roman" w:cs="Times New Roman"/>
          <w:bCs/>
          <w:sz w:val="24"/>
          <w:szCs w:val="24"/>
        </w:rPr>
        <w:t>«</w:t>
      </w:r>
      <w:proofErr w:type="spellStart"/>
      <w:r w:rsidRPr="009406C5">
        <w:rPr>
          <w:rFonts w:ascii="Times New Roman" w:hAnsi="Times New Roman" w:cs="Times New Roman"/>
          <w:bCs/>
          <w:sz w:val="24"/>
          <w:szCs w:val="24"/>
        </w:rPr>
        <w:t>Новогрудские</w:t>
      </w:r>
      <w:proofErr w:type="spellEnd"/>
      <w:r w:rsidRPr="009406C5">
        <w:rPr>
          <w:rFonts w:ascii="Times New Roman" w:hAnsi="Times New Roman" w:cs="Times New Roman"/>
          <w:bCs/>
          <w:sz w:val="24"/>
          <w:szCs w:val="24"/>
        </w:rPr>
        <w:t xml:space="preserve"> Дары»</w:t>
      </w:r>
      <w:r w:rsidR="00C412EC">
        <w:rPr>
          <w:rFonts w:ascii="Times New Roman" w:hAnsi="Times New Roman" w:cs="Times New Roman"/>
          <w:bCs/>
          <w:sz w:val="24"/>
          <w:szCs w:val="24"/>
        </w:rPr>
        <w:t>.</w:t>
      </w:r>
    </w:p>
    <w:p w:rsidR="007A25A3" w:rsidRPr="009406C5" w:rsidRDefault="009406C5" w:rsidP="009406C5">
      <w:pPr>
        <w:spacing w:after="0" w:line="240" w:lineRule="atLeast"/>
        <w:jc w:val="both"/>
        <w:rPr>
          <w:rFonts w:ascii="Times New Roman" w:hAnsi="Times New Roman" w:cs="Times New Roman"/>
          <w:bCs/>
          <w:sz w:val="24"/>
          <w:szCs w:val="24"/>
        </w:rPr>
      </w:pPr>
      <w:r w:rsidRPr="009406C5">
        <w:rPr>
          <w:rFonts w:ascii="Times New Roman" w:hAnsi="Times New Roman" w:cs="Times New Roman"/>
          <w:bCs/>
          <w:sz w:val="24"/>
          <w:szCs w:val="24"/>
        </w:rPr>
        <w:t xml:space="preserve">В результате создано одно из крупнейших молочных объединений в стране, соединившее четыре специализированных предприятия молочной промышленности. В связи с присоединением филиалов ОАО «Лидский молочно-консервный комбинат» провело ребрендинг торговой марки. Сегодня общество выходит на рынок под единым корпоративным брендом </w:t>
      </w:r>
      <w:proofErr w:type="spellStart"/>
      <w:r w:rsidRPr="009406C5">
        <w:rPr>
          <w:rFonts w:ascii="Times New Roman" w:hAnsi="Times New Roman" w:cs="Times New Roman"/>
          <w:bCs/>
          <w:sz w:val="24"/>
          <w:szCs w:val="24"/>
        </w:rPr>
        <w:t>MiLida</w:t>
      </w:r>
      <w:proofErr w:type="spellEnd"/>
      <w:r w:rsidRPr="009406C5">
        <w:rPr>
          <w:rFonts w:ascii="Times New Roman" w:hAnsi="Times New Roman" w:cs="Times New Roman"/>
          <w:bCs/>
          <w:sz w:val="24"/>
          <w:szCs w:val="24"/>
        </w:rPr>
        <w:t>.</w:t>
      </w:r>
    </w:p>
    <w:p w:rsidR="00ED2E9B" w:rsidRPr="004C496E" w:rsidRDefault="00ED2E9B"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 xml:space="preserve">Сайт: </w:t>
      </w:r>
      <w:hyperlink r:id="rId15" w:history="1">
        <w:r w:rsidRPr="004C496E">
          <w:rPr>
            <w:rStyle w:val="a3"/>
            <w:rFonts w:ascii="Times New Roman" w:hAnsi="Times New Roman" w:cs="Times New Roman"/>
            <w:b/>
            <w:bCs/>
            <w:color w:val="auto"/>
            <w:sz w:val="24"/>
            <w:szCs w:val="24"/>
          </w:rPr>
          <w:t>www.moloko.lida.by</w:t>
        </w:r>
      </w:hyperlink>
    </w:p>
    <w:p w:rsidR="002C302E" w:rsidRDefault="002C302E" w:rsidP="009544D4">
      <w:pPr>
        <w:spacing w:after="0" w:line="240" w:lineRule="atLeast"/>
        <w:jc w:val="both"/>
        <w:rPr>
          <w:rFonts w:ascii="Times New Roman" w:hAnsi="Times New Roman" w:cs="Times New Roman"/>
          <w:b/>
          <w:bCs/>
          <w:color w:val="C00000"/>
          <w:sz w:val="24"/>
          <w:szCs w:val="24"/>
        </w:rPr>
      </w:pPr>
    </w:p>
    <w:p w:rsidR="008F2859" w:rsidRPr="00974FC9" w:rsidRDefault="004C496E" w:rsidP="009544D4">
      <w:pPr>
        <w:spacing w:after="0" w:line="240" w:lineRule="atLeast"/>
        <w:jc w:val="both"/>
        <w:rPr>
          <w:rFonts w:ascii="Times New Roman" w:hAnsi="Times New Roman" w:cs="Times New Roman"/>
          <w:b/>
          <w:bCs/>
          <w:color w:val="C00000"/>
          <w:sz w:val="24"/>
          <w:szCs w:val="24"/>
        </w:rPr>
      </w:pPr>
      <w:r w:rsidRPr="00974FC9">
        <w:rPr>
          <w:rFonts w:ascii="Times New Roman" w:hAnsi="Times New Roman" w:cs="Times New Roman"/>
          <w:b/>
          <w:bCs/>
          <w:color w:val="C00000"/>
          <w:sz w:val="24"/>
          <w:szCs w:val="24"/>
        </w:rPr>
        <w:lastRenderedPageBreak/>
        <w:t>ОАО</w:t>
      </w:r>
      <w:r w:rsidR="008F2859" w:rsidRPr="00974FC9">
        <w:rPr>
          <w:rFonts w:ascii="Times New Roman" w:hAnsi="Times New Roman" w:cs="Times New Roman"/>
          <w:b/>
          <w:bCs/>
          <w:color w:val="C00000"/>
          <w:sz w:val="24"/>
          <w:szCs w:val="24"/>
        </w:rPr>
        <w:t xml:space="preserve"> «Завод </w:t>
      </w:r>
      <w:proofErr w:type="spellStart"/>
      <w:r w:rsidR="008F2859" w:rsidRPr="00974FC9">
        <w:rPr>
          <w:rFonts w:ascii="Times New Roman" w:hAnsi="Times New Roman" w:cs="Times New Roman"/>
          <w:b/>
          <w:bCs/>
          <w:color w:val="C00000"/>
          <w:sz w:val="24"/>
          <w:szCs w:val="24"/>
        </w:rPr>
        <w:t>Промбурвод</w:t>
      </w:r>
      <w:proofErr w:type="spellEnd"/>
      <w:r w:rsidR="008F2859" w:rsidRPr="00974FC9">
        <w:rPr>
          <w:rFonts w:ascii="Times New Roman" w:hAnsi="Times New Roman" w:cs="Times New Roman"/>
          <w:b/>
          <w:bCs/>
          <w:color w:val="C00000"/>
          <w:sz w:val="24"/>
          <w:szCs w:val="24"/>
        </w:rPr>
        <w:t>»</w:t>
      </w:r>
    </w:p>
    <w:p w:rsidR="008F2859" w:rsidRPr="004C496E" w:rsidRDefault="008F2859"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Номинация: Энергоэффективные системы водоснабжения</w:t>
      </w:r>
    </w:p>
    <w:p w:rsidR="008F2859" w:rsidRPr="004C496E" w:rsidRDefault="008F2859"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Продукт: Высокоэффективные системы подачи воды</w:t>
      </w:r>
    </w:p>
    <w:p w:rsidR="008F2859" w:rsidRPr="004C496E" w:rsidRDefault="008F2859"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Награда: Диплом победителя 1-й степени</w:t>
      </w:r>
    </w:p>
    <w:p w:rsidR="005B6069" w:rsidRDefault="000D5E2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Высокоэффективная система подачи воды, состоящая из погружного синхронного электродвигателя на постоянных магнитах, погружного скважинного насоса, станции управления и защиты с преобразователем частоты и телеметрией, предназначена для автоматизированного подъёма воды из водозаборных скважин. </w:t>
      </w:r>
    </w:p>
    <w:p w:rsidR="005B6069" w:rsidRDefault="000D5E2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Система управляется удаленно с диспетчерского пункта. </w:t>
      </w:r>
    </w:p>
    <w:p w:rsidR="005B6069" w:rsidRDefault="000D5E2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Система выдаёт экономию электроэнергии от 10 %, повышает эффективность и ресурс оборудования в 1,5 раза. </w:t>
      </w:r>
    </w:p>
    <w:p w:rsidR="000D5E22" w:rsidRPr="009544D4" w:rsidRDefault="000D5E2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Срок окупаемости системы составляет до двух лет.</w:t>
      </w:r>
    </w:p>
    <w:p w:rsidR="005B6069" w:rsidRDefault="007F2B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Синхронные двигатели отличаются высоким КПД и, соответственно, высокой нагрузкой. Особенностью работы электродвигателя является равенство скорости вращения ротора и скорости вращения магнитного потока статора, т.е. ротор вращается синхронно. </w:t>
      </w:r>
    </w:p>
    <w:p w:rsidR="007F2B82" w:rsidRPr="009544D4" w:rsidRDefault="007F2B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Из-за того, что не тратится энергия для создания магнитного потока в роторе, КПД таких двигателей выше примерно на 15% чем у асинхронных.</w:t>
      </w:r>
    </w:p>
    <w:p w:rsidR="005B6069" w:rsidRDefault="007F2B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 помощи контрольно-измерительного оборудования, устанавливаемого на высокоэффективные системы подачи воды, осуществляется контроль и корректируются режимы работы, что продлевает срок службы агрегатов, минимизирует эксплуатационные расходы и затраты на сервисное обслуживание. </w:t>
      </w:r>
    </w:p>
    <w:p w:rsidR="007F2B82" w:rsidRPr="009544D4" w:rsidRDefault="007F2B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Такой подход позволяет получить экономический эффект от снижения на</w:t>
      </w:r>
      <w:r w:rsidR="00DA2E74" w:rsidRPr="009544D4">
        <w:rPr>
          <w:rFonts w:ascii="Times New Roman" w:hAnsi="Times New Roman" w:cs="Times New Roman"/>
          <w:sz w:val="24"/>
          <w:szCs w:val="24"/>
        </w:rPr>
        <w:t xml:space="preserve"> 9</w:t>
      </w:r>
      <w:r w:rsidRPr="009544D4">
        <w:rPr>
          <w:rFonts w:ascii="Times New Roman" w:hAnsi="Times New Roman" w:cs="Times New Roman"/>
          <w:sz w:val="24"/>
          <w:szCs w:val="24"/>
        </w:rPr>
        <w:t xml:space="preserve">% и более потребляемой из сети электрической энергии, добиться уменьшения на 10% и более эксплуатационных расходов и </w:t>
      </w:r>
      <w:r w:rsidR="00DA2E74" w:rsidRPr="009544D4">
        <w:rPr>
          <w:rFonts w:ascii="Times New Roman" w:hAnsi="Times New Roman" w:cs="Times New Roman"/>
          <w:sz w:val="24"/>
          <w:szCs w:val="24"/>
        </w:rPr>
        <w:t>увеличения в 1,5 раза срока службы оборудования.</w:t>
      </w:r>
    </w:p>
    <w:p w:rsidR="00900F24" w:rsidRPr="009544D4" w:rsidRDefault="00900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Результаты эксплуатации </w:t>
      </w:r>
      <w:proofErr w:type="spellStart"/>
      <w:r w:rsidRPr="009544D4">
        <w:rPr>
          <w:rFonts w:ascii="Times New Roman" w:hAnsi="Times New Roman" w:cs="Times New Roman"/>
          <w:sz w:val="24"/>
          <w:szCs w:val="24"/>
        </w:rPr>
        <w:t>электронасосных</w:t>
      </w:r>
      <w:proofErr w:type="spellEnd"/>
      <w:r w:rsidRPr="009544D4">
        <w:rPr>
          <w:rFonts w:ascii="Times New Roman" w:hAnsi="Times New Roman" w:cs="Times New Roman"/>
          <w:sz w:val="24"/>
          <w:szCs w:val="24"/>
        </w:rPr>
        <w:t xml:space="preserve"> агрегатов с синхронными двигателями на постоянных магнитах подтверждают снижение показателя удельного потребления энергии в сравнении с предыдущим насосным оборудованием от 9 до 30% и более, что показывает потенциал энергосбережения технологического процесса подачи воды из скважин на примере апробации в условиях водозаборов Республики Беларусь.</w:t>
      </w:r>
    </w:p>
    <w:p w:rsidR="00900F24" w:rsidRPr="009544D4" w:rsidRDefault="00900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настоящее время ведется широкая проверка надежности, долговечности и эффективности применения водоподъемного оборудования с приводом от синхронных электродвигателей на постоянных магнитах производства предприятия в производственных условиях на водозаборных скважинах КУПП «</w:t>
      </w:r>
      <w:proofErr w:type="spellStart"/>
      <w:r w:rsidRPr="009544D4">
        <w:rPr>
          <w:rFonts w:ascii="Times New Roman" w:hAnsi="Times New Roman" w:cs="Times New Roman"/>
          <w:sz w:val="24"/>
          <w:szCs w:val="24"/>
        </w:rPr>
        <w:t>Минскводоканал</w:t>
      </w:r>
      <w:proofErr w:type="spellEnd"/>
      <w:r w:rsidRPr="009544D4">
        <w:rPr>
          <w:rFonts w:ascii="Times New Roman" w:hAnsi="Times New Roman" w:cs="Times New Roman"/>
          <w:sz w:val="24"/>
          <w:szCs w:val="24"/>
        </w:rPr>
        <w:t>», КУП «</w:t>
      </w:r>
      <w:proofErr w:type="spellStart"/>
      <w:r w:rsidRPr="009544D4">
        <w:rPr>
          <w:rFonts w:ascii="Times New Roman" w:hAnsi="Times New Roman" w:cs="Times New Roman"/>
          <w:sz w:val="24"/>
          <w:szCs w:val="24"/>
        </w:rPr>
        <w:t>Молодечноводоканал</w:t>
      </w:r>
      <w:proofErr w:type="spellEnd"/>
      <w:r w:rsidRPr="009544D4">
        <w:rPr>
          <w:rFonts w:ascii="Times New Roman" w:hAnsi="Times New Roman" w:cs="Times New Roman"/>
          <w:sz w:val="24"/>
          <w:szCs w:val="24"/>
        </w:rPr>
        <w:t>», ОАО «</w:t>
      </w:r>
      <w:proofErr w:type="spellStart"/>
      <w:r w:rsidRPr="009544D4">
        <w:rPr>
          <w:rFonts w:ascii="Times New Roman" w:hAnsi="Times New Roman" w:cs="Times New Roman"/>
          <w:sz w:val="24"/>
          <w:szCs w:val="24"/>
        </w:rPr>
        <w:t>Несвижский</w:t>
      </w:r>
      <w:proofErr w:type="spellEnd"/>
      <w:r w:rsidRPr="009544D4">
        <w:rPr>
          <w:rFonts w:ascii="Times New Roman" w:hAnsi="Times New Roman" w:cs="Times New Roman"/>
          <w:sz w:val="24"/>
          <w:szCs w:val="24"/>
        </w:rPr>
        <w:t xml:space="preserve"> завод детского питания» и др.</w:t>
      </w:r>
    </w:p>
    <w:p w:rsidR="00900F24" w:rsidRPr="009544D4" w:rsidRDefault="00900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Всего в стране эксплуатируется 112 водозаборных скважин</w:t>
      </w:r>
      <w:r w:rsidR="00087AC8" w:rsidRPr="009544D4">
        <w:rPr>
          <w:rFonts w:ascii="Times New Roman" w:hAnsi="Times New Roman" w:cs="Times New Roman"/>
          <w:sz w:val="24"/>
          <w:szCs w:val="24"/>
        </w:rPr>
        <w:t xml:space="preserve">, оснащенных высокоэффективной системой подачи воды производства ОАО «Завод </w:t>
      </w:r>
      <w:proofErr w:type="spellStart"/>
      <w:r w:rsidR="00087AC8" w:rsidRPr="009544D4">
        <w:rPr>
          <w:rFonts w:ascii="Times New Roman" w:hAnsi="Times New Roman" w:cs="Times New Roman"/>
          <w:sz w:val="24"/>
          <w:szCs w:val="24"/>
        </w:rPr>
        <w:t>Пробурвод</w:t>
      </w:r>
      <w:proofErr w:type="spellEnd"/>
      <w:r w:rsidR="00087AC8" w:rsidRPr="009544D4">
        <w:rPr>
          <w:rFonts w:ascii="Times New Roman" w:hAnsi="Times New Roman" w:cs="Times New Roman"/>
          <w:sz w:val="24"/>
          <w:szCs w:val="24"/>
        </w:rPr>
        <w:t>».</w:t>
      </w:r>
    </w:p>
    <w:p w:rsidR="005B6069" w:rsidRDefault="00087A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Исходя из объемов </w:t>
      </w:r>
      <w:r w:rsidR="005B6069">
        <w:rPr>
          <w:rFonts w:ascii="Times New Roman" w:hAnsi="Times New Roman" w:cs="Times New Roman"/>
          <w:sz w:val="24"/>
          <w:szCs w:val="24"/>
        </w:rPr>
        <w:t xml:space="preserve">воды, </w:t>
      </w:r>
      <w:r w:rsidRPr="009544D4">
        <w:rPr>
          <w:rFonts w:ascii="Times New Roman" w:hAnsi="Times New Roman" w:cs="Times New Roman"/>
          <w:sz w:val="24"/>
          <w:szCs w:val="24"/>
        </w:rPr>
        <w:t>потребленной во всех сферах хозяйствования</w:t>
      </w:r>
      <w:r w:rsidR="005B6069">
        <w:rPr>
          <w:rFonts w:ascii="Times New Roman" w:hAnsi="Times New Roman" w:cs="Times New Roman"/>
          <w:sz w:val="24"/>
          <w:szCs w:val="24"/>
        </w:rPr>
        <w:t>,</w:t>
      </w:r>
      <w:r w:rsidRPr="009544D4">
        <w:rPr>
          <w:rFonts w:ascii="Times New Roman" w:hAnsi="Times New Roman" w:cs="Times New Roman"/>
          <w:sz w:val="24"/>
          <w:szCs w:val="24"/>
        </w:rPr>
        <w:t xml:space="preserve"> замена агрегатов с асинхронными двигателями на высокоэффективные системы подачи воды позволит добиться снижения около 10% удельного расхода электроэнергии на выполнение технологического процесса подъема воды из водозаборных скважин. </w:t>
      </w:r>
    </w:p>
    <w:p w:rsidR="00087AC8" w:rsidRDefault="00087A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 этом инвестиции в мероприятия окупятся в течение 1,5-2 лет.</w:t>
      </w:r>
    </w:p>
    <w:p w:rsidR="00DE3643" w:rsidRPr="00DE3643" w:rsidRDefault="00DE3643" w:rsidP="00DE3643">
      <w:pPr>
        <w:spacing w:after="0" w:line="240" w:lineRule="atLeast"/>
        <w:jc w:val="both"/>
        <w:rPr>
          <w:rFonts w:ascii="Times New Roman" w:hAnsi="Times New Roman" w:cs="Times New Roman"/>
          <w:sz w:val="24"/>
          <w:szCs w:val="24"/>
        </w:rPr>
      </w:pPr>
      <w:r w:rsidRPr="00DE3643">
        <w:rPr>
          <w:rFonts w:ascii="Times New Roman" w:hAnsi="Times New Roman" w:cs="Times New Roman"/>
          <w:b/>
          <w:bCs/>
          <w:sz w:val="24"/>
          <w:szCs w:val="24"/>
        </w:rPr>
        <w:t xml:space="preserve">Основанное в 1927, ОАО «Завод </w:t>
      </w:r>
      <w:proofErr w:type="spellStart"/>
      <w:r w:rsidRPr="00DE3643">
        <w:rPr>
          <w:rFonts w:ascii="Times New Roman" w:hAnsi="Times New Roman" w:cs="Times New Roman"/>
          <w:b/>
          <w:bCs/>
          <w:sz w:val="24"/>
          <w:szCs w:val="24"/>
        </w:rPr>
        <w:t>Промбурвод</w:t>
      </w:r>
      <w:proofErr w:type="spellEnd"/>
      <w:r w:rsidRPr="00DE3643">
        <w:rPr>
          <w:rFonts w:ascii="Times New Roman" w:hAnsi="Times New Roman" w:cs="Times New Roman"/>
          <w:b/>
          <w:bCs/>
          <w:sz w:val="24"/>
          <w:szCs w:val="24"/>
        </w:rPr>
        <w:t xml:space="preserve">» является одним из крупнейших в СНГ производителей современных </w:t>
      </w:r>
      <w:proofErr w:type="spellStart"/>
      <w:r w:rsidRPr="00DE3643">
        <w:rPr>
          <w:rFonts w:ascii="Times New Roman" w:hAnsi="Times New Roman" w:cs="Times New Roman"/>
          <w:b/>
          <w:bCs/>
          <w:sz w:val="24"/>
          <w:szCs w:val="24"/>
        </w:rPr>
        <w:t>электронасосных</w:t>
      </w:r>
      <w:proofErr w:type="spellEnd"/>
      <w:r w:rsidRPr="00DE3643">
        <w:rPr>
          <w:rFonts w:ascii="Times New Roman" w:hAnsi="Times New Roman" w:cs="Times New Roman"/>
          <w:b/>
          <w:bCs/>
          <w:sz w:val="24"/>
          <w:szCs w:val="24"/>
        </w:rPr>
        <w:t xml:space="preserve"> центробежных скважинных агрегатов для воды</w:t>
      </w:r>
      <w:r w:rsidRPr="00DE3643">
        <w:rPr>
          <w:rFonts w:ascii="Times New Roman" w:hAnsi="Times New Roman" w:cs="Times New Roman"/>
          <w:sz w:val="24"/>
          <w:szCs w:val="24"/>
        </w:rPr>
        <w:t xml:space="preserve"> типа ЭЦВ (</w:t>
      </w:r>
      <w:proofErr w:type="spellStart"/>
      <w:r w:rsidRPr="00DE3643">
        <w:rPr>
          <w:rFonts w:ascii="Times New Roman" w:hAnsi="Times New Roman" w:cs="Times New Roman"/>
          <w:sz w:val="24"/>
          <w:szCs w:val="24"/>
        </w:rPr>
        <w:t>кн</w:t>
      </w:r>
      <w:proofErr w:type="spellEnd"/>
      <w:r w:rsidRPr="00DE3643">
        <w:rPr>
          <w:rFonts w:ascii="Times New Roman" w:hAnsi="Times New Roman" w:cs="Times New Roman"/>
          <w:sz w:val="24"/>
          <w:szCs w:val="24"/>
        </w:rPr>
        <w:t xml:space="preserve">, </w:t>
      </w:r>
      <w:proofErr w:type="spellStart"/>
      <w:r w:rsidRPr="00DE3643">
        <w:rPr>
          <w:rFonts w:ascii="Times New Roman" w:hAnsi="Times New Roman" w:cs="Times New Roman"/>
          <w:sz w:val="24"/>
          <w:szCs w:val="24"/>
        </w:rPr>
        <w:t>нро</w:t>
      </w:r>
      <w:proofErr w:type="spellEnd"/>
      <w:r w:rsidRPr="00DE3643">
        <w:rPr>
          <w:rFonts w:ascii="Times New Roman" w:hAnsi="Times New Roman" w:cs="Times New Roman"/>
          <w:sz w:val="24"/>
          <w:szCs w:val="24"/>
        </w:rPr>
        <w:t xml:space="preserve">, </w:t>
      </w:r>
      <w:proofErr w:type="spellStart"/>
      <w:r w:rsidRPr="00DE3643">
        <w:rPr>
          <w:rFonts w:ascii="Times New Roman" w:hAnsi="Times New Roman" w:cs="Times New Roman"/>
          <w:sz w:val="24"/>
          <w:szCs w:val="24"/>
        </w:rPr>
        <w:t>нрк</w:t>
      </w:r>
      <w:proofErr w:type="spellEnd"/>
      <w:r w:rsidRPr="00DE3643">
        <w:rPr>
          <w:rFonts w:ascii="Times New Roman" w:hAnsi="Times New Roman" w:cs="Times New Roman"/>
          <w:sz w:val="24"/>
          <w:szCs w:val="24"/>
        </w:rPr>
        <w:t>), СПА (</w:t>
      </w:r>
      <w:proofErr w:type="spellStart"/>
      <w:r w:rsidRPr="00DE3643">
        <w:rPr>
          <w:rFonts w:ascii="Times New Roman" w:hAnsi="Times New Roman" w:cs="Times New Roman"/>
          <w:sz w:val="24"/>
          <w:szCs w:val="24"/>
        </w:rPr>
        <w:t>нро</w:t>
      </w:r>
      <w:proofErr w:type="spellEnd"/>
      <w:r w:rsidRPr="00DE3643">
        <w:rPr>
          <w:rFonts w:ascii="Times New Roman" w:hAnsi="Times New Roman" w:cs="Times New Roman"/>
          <w:sz w:val="24"/>
          <w:szCs w:val="24"/>
        </w:rPr>
        <w:t xml:space="preserve">, </w:t>
      </w:r>
      <w:proofErr w:type="spellStart"/>
      <w:r w:rsidRPr="00DE3643">
        <w:rPr>
          <w:rFonts w:ascii="Times New Roman" w:hAnsi="Times New Roman" w:cs="Times New Roman"/>
          <w:sz w:val="24"/>
          <w:szCs w:val="24"/>
        </w:rPr>
        <w:t>лн</w:t>
      </w:r>
      <w:proofErr w:type="spellEnd"/>
      <w:r w:rsidRPr="00DE3643">
        <w:rPr>
          <w:rFonts w:ascii="Times New Roman" w:hAnsi="Times New Roman" w:cs="Times New Roman"/>
          <w:sz w:val="24"/>
          <w:szCs w:val="24"/>
        </w:rPr>
        <w:t>) и SP (R, S, V, Z).</w:t>
      </w:r>
    </w:p>
    <w:p w:rsidR="00DE3643" w:rsidRPr="00DE3643" w:rsidRDefault="00DE3643" w:rsidP="00DE364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У предприятия</w:t>
      </w:r>
      <w:r w:rsidRPr="00DE3643">
        <w:rPr>
          <w:rFonts w:ascii="Times New Roman" w:hAnsi="Times New Roman" w:cs="Times New Roman"/>
          <w:sz w:val="24"/>
          <w:szCs w:val="24"/>
        </w:rPr>
        <w:t xml:space="preserve"> репутаци</w:t>
      </w:r>
      <w:r>
        <w:rPr>
          <w:rFonts w:ascii="Times New Roman" w:hAnsi="Times New Roman" w:cs="Times New Roman"/>
          <w:sz w:val="24"/>
          <w:szCs w:val="24"/>
        </w:rPr>
        <w:t>я</w:t>
      </w:r>
      <w:r w:rsidRPr="00DE3643">
        <w:rPr>
          <w:rFonts w:ascii="Times New Roman" w:hAnsi="Times New Roman" w:cs="Times New Roman"/>
          <w:sz w:val="24"/>
          <w:szCs w:val="24"/>
        </w:rPr>
        <w:t xml:space="preserve"> производителя современного и надежного оборудования. Предприятие неоднократно становилось лауреатом конкурсов «Лучшие товары Республики Беларусь» и «100 лучших товаров России»</w:t>
      </w:r>
      <w:r>
        <w:rPr>
          <w:rFonts w:ascii="Times New Roman" w:hAnsi="Times New Roman" w:cs="Times New Roman"/>
          <w:sz w:val="24"/>
          <w:szCs w:val="24"/>
        </w:rPr>
        <w:t xml:space="preserve"> и т.д.</w:t>
      </w:r>
    </w:p>
    <w:p w:rsidR="00DE3643" w:rsidRDefault="00DE3643" w:rsidP="00DE3643">
      <w:pPr>
        <w:spacing w:after="0" w:line="240" w:lineRule="atLeast"/>
        <w:jc w:val="both"/>
        <w:rPr>
          <w:rFonts w:ascii="Times New Roman" w:hAnsi="Times New Roman" w:cs="Times New Roman"/>
          <w:sz w:val="24"/>
          <w:szCs w:val="24"/>
        </w:rPr>
      </w:pPr>
      <w:r w:rsidRPr="00DE3643">
        <w:rPr>
          <w:rFonts w:ascii="Times New Roman" w:hAnsi="Times New Roman" w:cs="Times New Roman"/>
          <w:sz w:val="24"/>
          <w:szCs w:val="24"/>
        </w:rPr>
        <w:t xml:space="preserve">На ОАО «Завод </w:t>
      </w:r>
      <w:proofErr w:type="spellStart"/>
      <w:r w:rsidRPr="00DE3643">
        <w:rPr>
          <w:rFonts w:ascii="Times New Roman" w:hAnsi="Times New Roman" w:cs="Times New Roman"/>
          <w:sz w:val="24"/>
          <w:szCs w:val="24"/>
        </w:rPr>
        <w:t>Промбурвод</w:t>
      </w:r>
      <w:proofErr w:type="spellEnd"/>
      <w:r w:rsidRPr="00DE3643">
        <w:rPr>
          <w:rFonts w:ascii="Times New Roman" w:hAnsi="Times New Roman" w:cs="Times New Roman"/>
          <w:sz w:val="24"/>
          <w:szCs w:val="24"/>
        </w:rPr>
        <w:t>» работает современная аккредитованная испытательная лаборатория с правом проведения всех видов испытаний, в том числе и сертификационных.</w:t>
      </w:r>
    </w:p>
    <w:p w:rsidR="000D5E22" w:rsidRDefault="000D5E22" w:rsidP="009544D4">
      <w:pPr>
        <w:spacing w:after="0" w:line="240" w:lineRule="atLeast"/>
        <w:jc w:val="both"/>
      </w:pPr>
      <w:r w:rsidRPr="004C496E">
        <w:rPr>
          <w:rFonts w:ascii="Times New Roman" w:hAnsi="Times New Roman" w:cs="Times New Roman"/>
          <w:b/>
          <w:bCs/>
          <w:sz w:val="24"/>
          <w:szCs w:val="24"/>
        </w:rPr>
        <w:t xml:space="preserve">Сайт: </w:t>
      </w:r>
      <w:hyperlink r:id="rId16" w:history="1">
        <w:r w:rsidRPr="004C496E">
          <w:rPr>
            <w:rStyle w:val="a3"/>
            <w:rFonts w:ascii="Times New Roman" w:hAnsi="Times New Roman" w:cs="Times New Roman"/>
            <w:b/>
            <w:bCs/>
            <w:color w:val="auto"/>
            <w:sz w:val="24"/>
            <w:szCs w:val="24"/>
          </w:rPr>
          <w:t>https://promburvod.com/</w:t>
        </w:r>
      </w:hyperlink>
    </w:p>
    <w:p w:rsidR="005B6069" w:rsidRDefault="005B6069" w:rsidP="009544D4">
      <w:pPr>
        <w:spacing w:after="0" w:line="240" w:lineRule="atLeast"/>
        <w:jc w:val="both"/>
      </w:pPr>
    </w:p>
    <w:p w:rsidR="005B6069" w:rsidRDefault="005B6069" w:rsidP="009544D4">
      <w:pPr>
        <w:spacing w:after="0" w:line="240" w:lineRule="atLeast"/>
        <w:jc w:val="both"/>
      </w:pPr>
    </w:p>
    <w:p w:rsidR="00F54DE5" w:rsidRDefault="00F54DE5" w:rsidP="009544D4">
      <w:pPr>
        <w:spacing w:after="0" w:line="240" w:lineRule="atLeast"/>
        <w:jc w:val="both"/>
      </w:pPr>
    </w:p>
    <w:p w:rsidR="008F2859" w:rsidRPr="004C496E" w:rsidRDefault="004C496E" w:rsidP="009544D4">
      <w:pPr>
        <w:spacing w:after="0" w:line="240" w:lineRule="atLeast"/>
        <w:jc w:val="both"/>
        <w:rPr>
          <w:rFonts w:ascii="Times New Roman" w:hAnsi="Times New Roman" w:cs="Times New Roman"/>
          <w:b/>
          <w:bCs/>
          <w:color w:val="0070C0"/>
          <w:sz w:val="24"/>
          <w:szCs w:val="24"/>
        </w:rPr>
      </w:pPr>
      <w:r w:rsidRPr="004C496E">
        <w:rPr>
          <w:rFonts w:ascii="Times New Roman" w:hAnsi="Times New Roman" w:cs="Times New Roman"/>
          <w:b/>
          <w:bCs/>
          <w:color w:val="0070C0"/>
          <w:sz w:val="24"/>
          <w:szCs w:val="24"/>
        </w:rPr>
        <w:lastRenderedPageBreak/>
        <w:t>СП</w:t>
      </w:r>
      <w:r w:rsidR="008F2859" w:rsidRPr="004C496E">
        <w:rPr>
          <w:rFonts w:ascii="Times New Roman" w:hAnsi="Times New Roman" w:cs="Times New Roman"/>
          <w:b/>
          <w:bCs/>
          <w:color w:val="0070C0"/>
          <w:sz w:val="24"/>
          <w:szCs w:val="24"/>
        </w:rPr>
        <w:t xml:space="preserve"> «Санта </w:t>
      </w:r>
      <w:proofErr w:type="spellStart"/>
      <w:r w:rsidR="008F2859" w:rsidRPr="004C496E">
        <w:rPr>
          <w:rFonts w:ascii="Times New Roman" w:hAnsi="Times New Roman" w:cs="Times New Roman"/>
          <w:b/>
          <w:bCs/>
          <w:color w:val="0070C0"/>
          <w:sz w:val="24"/>
          <w:szCs w:val="24"/>
        </w:rPr>
        <w:t>Бремор</w:t>
      </w:r>
      <w:proofErr w:type="spellEnd"/>
      <w:r w:rsidR="008F2859" w:rsidRPr="004C496E">
        <w:rPr>
          <w:rFonts w:ascii="Times New Roman" w:hAnsi="Times New Roman" w:cs="Times New Roman"/>
          <w:b/>
          <w:bCs/>
          <w:color w:val="0070C0"/>
          <w:sz w:val="24"/>
          <w:szCs w:val="24"/>
        </w:rPr>
        <w:t xml:space="preserve">» </w:t>
      </w:r>
      <w:r w:rsidRPr="004C496E">
        <w:rPr>
          <w:rFonts w:ascii="Times New Roman" w:hAnsi="Times New Roman" w:cs="Times New Roman"/>
          <w:b/>
          <w:bCs/>
          <w:color w:val="0070C0"/>
          <w:sz w:val="24"/>
          <w:szCs w:val="24"/>
        </w:rPr>
        <w:t>ООО</w:t>
      </w:r>
    </w:p>
    <w:p w:rsidR="008F2859" w:rsidRPr="004C496E" w:rsidRDefault="008F2859" w:rsidP="009544D4">
      <w:pPr>
        <w:spacing w:after="0" w:line="240" w:lineRule="atLeast"/>
        <w:jc w:val="both"/>
        <w:rPr>
          <w:rFonts w:ascii="Times New Roman" w:hAnsi="Times New Roman" w:cs="Times New Roman"/>
          <w:b/>
          <w:bCs/>
          <w:sz w:val="24"/>
          <w:szCs w:val="24"/>
        </w:rPr>
      </w:pPr>
      <w:bookmarkStart w:id="0" w:name="_Hlk118112897"/>
      <w:r w:rsidRPr="004C496E">
        <w:rPr>
          <w:rFonts w:ascii="Times New Roman" w:hAnsi="Times New Roman" w:cs="Times New Roman"/>
          <w:b/>
          <w:bCs/>
          <w:sz w:val="24"/>
          <w:szCs w:val="24"/>
        </w:rPr>
        <w:t>Номинация: Энергоэффек</w:t>
      </w:r>
      <w:r w:rsidR="005B6069">
        <w:rPr>
          <w:rFonts w:ascii="Times New Roman" w:hAnsi="Times New Roman" w:cs="Times New Roman"/>
          <w:b/>
          <w:bCs/>
          <w:sz w:val="24"/>
          <w:szCs w:val="24"/>
        </w:rPr>
        <w:t>тивные системы холодоснабжения</w:t>
      </w:r>
    </w:p>
    <w:p w:rsidR="002C302E" w:rsidRDefault="002C302E" w:rsidP="009544D4">
      <w:pPr>
        <w:spacing w:after="0" w:line="240" w:lineRule="atLeast"/>
        <w:jc w:val="both"/>
        <w:rPr>
          <w:rFonts w:ascii="Times New Roman" w:hAnsi="Times New Roman" w:cs="Times New Roman"/>
          <w:b/>
          <w:bCs/>
          <w:sz w:val="24"/>
          <w:szCs w:val="24"/>
        </w:rPr>
      </w:pPr>
    </w:p>
    <w:p w:rsidR="008F2859" w:rsidRPr="004C496E" w:rsidRDefault="008F2859"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Продукт: Холодильный ко</w:t>
      </w:r>
      <w:r w:rsidR="005B6069">
        <w:rPr>
          <w:rFonts w:ascii="Times New Roman" w:hAnsi="Times New Roman" w:cs="Times New Roman"/>
          <w:b/>
          <w:bCs/>
          <w:sz w:val="24"/>
          <w:szCs w:val="24"/>
        </w:rPr>
        <w:t>мплекс на природных хладагентах</w:t>
      </w:r>
    </w:p>
    <w:p w:rsidR="008F2859" w:rsidRPr="004C496E" w:rsidRDefault="008F2859"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Награда</w:t>
      </w:r>
      <w:r w:rsidR="005B6069">
        <w:rPr>
          <w:rFonts w:ascii="Times New Roman" w:hAnsi="Times New Roman" w:cs="Times New Roman"/>
          <w:b/>
          <w:bCs/>
          <w:sz w:val="24"/>
          <w:szCs w:val="24"/>
        </w:rPr>
        <w:t>: Диплом победителя 1-й степени</w:t>
      </w:r>
    </w:p>
    <w:p w:rsidR="002C302E" w:rsidRDefault="002C302E" w:rsidP="009544D4">
      <w:pPr>
        <w:spacing w:after="0" w:line="240" w:lineRule="atLeast"/>
        <w:jc w:val="both"/>
        <w:rPr>
          <w:rFonts w:ascii="Times New Roman" w:hAnsi="Times New Roman" w:cs="Times New Roman"/>
          <w:sz w:val="24"/>
          <w:szCs w:val="24"/>
        </w:rPr>
      </w:pPr>
    </w:p>
    <w:p w:rsidR="00B2408E" w:rsidRPr="009544D4" w:rsidRDefault="00B11A47" w:rsidP="009544D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Комплекс</w:t>
      </w:r>
      <w:r w:rsidR="00B2408E" w:rsidRPr="009544D4">
        <w:rPr>
          <w:rFonts w:ascii="Times New Roman" w:hAnsi="Times New Roman" w:cs="Times New Roman"/>
          <w:sz w:val="24"/>
          <w:szCs w:val="24"/>
        </w:rPr>
        <w:t xml:space="preserve"> предназначен для обеспечения «искусственным» холодом производственных цехов предприятия.</w:t>
      </w:r>
      <w:r>
        <w:rPr>
          <w:rFonts w:ascii="Times New Roman" w:hAnsi="Times New Roman" w:cs="Times New Roman"/>
          <w:sz w:val="24"/>
          <w:szCs w:val="24"/>
        </w:rPr>
        <w:t xml:space="preserve"> Он</w:t>
      </w:r>
      <w:r w:rsidR="00B2408E" w:rsidRPr="009544D4">
        <w:rPr>
          <w:rFonts w:ascii="Times New Roman" w:hAnsi="Times New Roman" w:cs="Times New Roman"/>
          <w:sz w:val="24"/>
          <w:szCs w:val="24"/>
        </w:rPr>
        <w:t xml:space="preserve"> расположен в отдельно стоящем сооружении</w:t>
      </w:r>
      <w:r>
        <w:rPr>
          <w:rFonts w:ascii="Times New Roman" w:hAnsi="Times New Roman" w:cs="Times New Roman"/>
          <w:sz w:val="24"/>
          <w:szCs w:val="24"/>
        </w:rPr>
        <w:t xml:space="preserve">, </w:t>
      </w:r>
      <w:r w:rsidR="00B2408E" w:rsidRPr="009544D4">
        <w:rPr>
          <w:rFonts w:ascii="Times New Roman" w:hAnsi="Times New Roman" w:cs="Times New Roman"/>
          <w:sz w:val="24"/>
          <w:szCs w:val="24"/>
        </w:rPr>
        <w:t>имеет два машинных отделения для размещения холодильного оборудования, конденсаторную площадку с размещенными на ней испарительными конденсаторами, а также блоком технических, вспомогательных и бытовых помещений для обслуживания и управления холодильным оборудованием.</w:t>
      </w:r>
    </w:p>
    <w:p w:rsidR="00560F5B" w:rsidRPr="009544D4" w:rsidRDefault="00560F5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Применение в системе природных хладагентов (аммиак и диоксид углерода) позволило получить высокие холодильные коэффициенты для каждой из четырёх те</w:t>
      </w:r>
      <w:r w:rsidR="00B11A47">
        <w:rPr>
          <w:rFonts w:ascii="Times New Roman" w:hAnsi="Times New Roman" w:cs="Times New Roman"/>
          <w:sz w:val="24"/>
          <w:szCs w:val="24"/>
        </w:rPr>
        <w:t>мператур кипения</w:t>
      </w:r>
      <w:r w:rsidRPr="009544D4">
        <w:rPr>
          <w:rFonts w:ascii="Times New Roman" w:hAnsi="Times New Roman" w:cs="Times New Roman"/>
          <w:sz w:val="24"/>
          <w:szCs w:val="24"/>
        </w:rPr>
        <w:t>, соответственно и меньше затрат энергоресурсов на выработку единицы холода, а также отказаться от применения фреонов, имеющих значительный потенциал для глобального потепления. Экономия в год составит около 300 т</w:t>
      </w:r>
      <w:r w:rsidR="00C73B8A">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w:t>
      </w:r>
    </w:p>
    <w:p w:rsidR="00B2408E" w:rsidRPr="009544D4" w:rsidRDefault="00B2408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Работа холодильного комплекса предусмотрена 24 часа в сутки круглый год.</w:t>
      </w:r>
    </w:p>
    <w:p w:rsidR="00E327C2" w:rsidRPr="009544D4" w:rsidRDefault="00E327C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Основные характеристики холодильного комплекса</w:t>
      </w:r>
    </w:p>
    <w:tbl>
      <w:tblPr>
        <w:tblStyle w:val="a8"/>
        <w:tblW w:w="0" w:type="auto"/>
        <w:tblLook w:val="04A0" w:firstRow="1" w:lastRow="0" w:firstColumn="1" w:lastColumn="0" w:noHBand="0" w:noVBand="1"/>
      </w:tblPr>
      <w:tblGrid>
        <w:gridCol w:w="4786"/>
        <w:gridCol w:w="1134"/>
        <w:gridCol w:w="1134"/>
        <w:gridCol w:w="2291"/>
      </w:tblGrid>
      <w:tr w:rsidR="00E327C2" w:rsidRPr="005B6069" w:rsidTr="00B11A47">
        <w:tc>
          <w:tcPr>
            <w:tcW w:w="4786" w:type="dxa"/>
          </w:tcPr>
          <w:p w:rsidR="00E327C2" w:rsidRPr="005B6069" w:rsidRDefault="00E327C2" w:rsidP="009544D4">
            <w:pPr>
              <w:spacing w:line="240" w:lineRule="atLeast"/>
              <w:jc w:val="both"/>
              <w:rPr>
                <w:rFonts w:ascii="Times New Roman" w:hAnsi="Times New Roman" w:cs="Times New Roman"/>
              </w:rPr>
            </w:pPr>
            <w:r w:rsidRPr="005B6069">
              <w:rPr>
                <w:rFonts w:ascii="Times New Roman" w:hAnsi="Times New Roman" w:cs="Times New Roman"/>
              </w:rPr>
              <w:t>Показатель</w:t>
            </w:r>
          </w:p>
        </w:tc>
        <w:tc>
          <w:tcPr>
            <w:tcW w:w="1134" w:type="dxa"/>
          </w:tcPr>
          <w:p w:rsidR="00E327C2" w:rsidRPr="005B6069" w:rsidRDefault="00E327C2" w:rsidP="009544D4">
            <w:pPr>
              <w:spacing w:line="240" w:lineRule="atLeast"/>
              <w:jc w:val="both"/>
              <w:rPr>
                <w:rFonts w:ascii="Times New Roman" w:hAnsi="Times New Roman" w:cs="Times New Roman"/>
              </w:rPr>
            </w:pPr>
            <w:r w:rsidRPr="005B6069">
              <w:rPr>
                <w:rFonts w:ascii="Times New Roman" w:hAnsi="Times New Roman" w:cs="Times New Roman"/>
              </w:rPr>
              <w:t>Ед. изм.</w:t>
            </w:r>
          </w:p>
        </w:tc>
        <w:tc>
          <w:tcPr>
            <w:tcW w:w="1134" w:type="dxa"/>
          </w:tcPr>
          <w:p w:rsidR="00E327C2" w:rsidRPr="005B6069" w:rsidRDefault="00E327C2" w:rsidP="009544D4">
            <w:pPr>
              <w:spacing w:line="240" w:lineRule="atLeast"/>
              <w:jc w:val="both"/>
              <w:rPr>
                <w:rFonts w:ascii="Times New Roman" w:hAnsi="Times New Roman" w:cs="Times New Roman"/>
              </w:rPr>
            </w:pPr>
            <w:r w:rsidRPr="005B6069">
              <w:rPr>
                <w:rFonts w:ascii="Times New Roman" w:hAnsi="Times New Roman" w:cs="Times New Roman"/>
              </w:rPr>
              <w:t>Значение</w:t>
            </w:r>
          </w:p>
        </w:tc>
        <w:tc>
          <w:tcPr>
            <w:tcW w:w="2291" w:type="dxa"/>
          </w:tcPr>
          <w:p w:rsidR="00E327C2" w:rsidRPr="005B6069" w:rsidRDefault="00E327C2" w:rsidP="005B6069">
            <w:pPr>
              <w:spacing w:line="240" w:lineRule="atLeast"/>
              <w:jc w:val="both"/>
              <w:rPr>
                <w:rFonts w:ascii="Times New Roman" w:hAnsi="Times New Roman" w:cs="Times New Roman"/>
              </w:rPr>
            </w:pPr>
            <w:r w:rsidRPr="005B6069">
              <w:rPr>
                <w:rFonts w:ascii="Times New Roman" w:hAnsi="Times New Roman" w:cs="Times New Roman"/>
              </w:rPr>
              <w:t>Примеч</w:t>
            </w:r>
            <w:r w:rsidR="005B6069">
              <w:rPr>
                <w:rFonts w:ascii="Times New Roman" w:hAnsi="Times New Roman" w:cs="Times New Roman"/>
              </w:rPr>
              <w:t>ание</w:t>
            </w:r>
          </w:p>
        </w:tc>
      </w:tr>
      <w:tr w:rsidR="00E327C2" w:rsidRPr="005B6069" w:rsidTr="00B11A47">
        <w:tc>
          <w:tcPr>
            <w:tcW w:w="4786" w:type="dxa"/>
          </w:tcPr>
          <w:p w:rsidR="00E327C2" w:rsidRPr="005B6069" w:rsidRDefault="00E327C2" w:rsidP="009544D4">
            <w:pPr>
              <w:spacing w:line="240" w:lineRule="atLeast"/>
              <w:jc w:val="both"/>
              <w:rPr>
                <w:rFonts w:ascii="Times New Roman" w:hAnsi="Times New Roman" w:cs="Times New Roman"/>
              </w:rPr>
            </w:pPr>
            <w:r w:rsidRPr="005B6069">
              <w:rPr>
                <w:rFonts w:ascii="Times New Roman" w:hAnsi="Times New Roman" w:cs="Times New Roman"/>
              </w:rPr>
              <w:t>Объем производимого холода, в том числе:</w:t>
            </w:r>
            <w:r w:rsidRPr="005B6069">
              <w:rPr>
                <w:rFonts w:ascii="Times New Roman" w:hAnsi="Times New Roman" w:cs="Times New Roman"/>
              </w:rPr>
              <w:tab/>
            </w:r>
          </w:p>
        </w:tc>
        <w:tc>
          <w:tcPr>
            <w:tcW w:w="1134" w:type="dxa"/>
          </w:tcPr>
          <w:p w:rsidR="00E327C2" w:rsidRPr="005B6069" w:rsidRDefault="00E327C2" w:rsidP="009544D4">
            <w:pPr>
              <w:spacing w:line="240" w:lineRule="atLeast"/>
              <w:jc w:val="both"/>
              <w:rPr>
                <w:rFonts w:ascii="Times New Roman" w:hAnsi="Times New Roman" w:cs="Times New Roman"/>
              </w:rPr>
            </w:pPr>
          </w:p>
        </w:tc>
        <w:tc>
          <w:tcPr>
            <w:tcW w:w="1134" w:type="dxa"/>
          </w:tcPr>
          <w:p w:rsidR="00E327C2" w:rsidRPr="005B6069" w:rsidRDefault="00E327C2" w:rsidP="009544D4">
            <w:pPr>
              <w:spacing w:line="240" w:lineRule="atLeast"/>
              <w:jc w:val="both"/>
              <w:rPr>
                <w:rFonts w:ascii="Times New Roman" w:hAnsi="Times New Roman" w:cs="Times New Roman"/>
              </w:rPr>
            </w:pPr>
          </w:p>
        </w:tc>
        <w:tc>
          <w:tcPr>
            <w:tcW w:w="2291" w:type="dxa"/>
          </w:tcPr>
          <w:p w:rsidR="00E327C2" w:rsidRPr="005B6069" w:rsidRDefault="00E327C2" w:rsidP="009544D4">
            <w:pPr>
              <w:spacing w:line="240" w:lineRule="atLeast"/>
              <w:jc w:val="both"/>
              <w:rPr>
                <w:rFonts w:ascii="Times New Roman" w:hAnsi="Times New Roman" w:cs="Times New Roman"/>
              </w:rPr>
            </w:pPr>
          </w:p>
        </w:tc>
      </w:tr>
      <w:tr w:rsidR="00E327C2" w:rsidRPr="005B6069" w:rsidTr="00B11A47">
        <w:tc>
          <w:tcPr>
            <w:tcW w:w="4786"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 xml:space="preserve">- аммиачных холодильных агрегатов </w:t>
            </w:r>
            <w:proofErr w:type="spellStart"/>
            <w:r w:rsidRPr="005B6069">
              <w:rPr>
                <w:rFonts w:ascii="Times New Roman" w:hAnsi="Times New Roman" w:cs="Times New Roman"/>
              </w:rPr>
              <w:t>tо</w:t>
            </w:r>
            <w:proofErr w:type="spellEnd"/>
            <w:r w:rsidRPr="005B6069">
              <w:rPr>
                <w:rFonts w:ascii="Times New Roman" w:hAnsi="Times New Roman" w:cs="Times New Roman"/>
              </w:rPr>
              <w:t>=минус 17оС</w:t>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кВт</w:t>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5451</w:t>
            </w:r>
          </w:p>
        </w:tc>
        <w:tc>
          <w:tcPr>
            <w:tcW w:w="2291" w:type="dxa"/>
          </w:tcPr>
          <w:p w:rsidR="00E327C2" w:rsidRPr="005B6069" w:rsidRDefault="00E327C2" w:rsidP="009544D4">
            <w:pPr>
              <w:spacing w:line="240" w:lineRule="atLeast"/>
              <w:jc w:val="both"/>
              <w:rPr>
                <w:rFonts w:ascii="Times New Roman" w:hAnsi="Times New Roman" w:cs="Times New Roman"/>
              </w:rPr>
            </w:pPr>
            <w:r w:rsidRPr="005B6069">
              <w:rPr>
                <w:rFonts w:ascii="Times New Roman" w:hAnsi="Times New Roman" w:cs="Times New Roman"/>
              </w:rPr>
              <w:t>Для системы СО2 минус 13°C и на конденсацию СО2</w:t>
            </w:r>
          </w:p>
        </w:tc>
      </w:tr>
      <w:tr w:rsidR="00E327C2" w:rsidRPr="005B6069" w:rsidTr="00B11A47">
        <w:tc>
          <w:tcPr>
            <w:tcW w:w="4786"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 xml:space="preserve">- аммиачных холодильных агрегатов </w:t>
            </w:r>
            <w:proofErr w:type="spellStart"/>
            <w:r w:rsidRPr="005B6069">
              <w:rPr>
                <w:rFonts w:ascii="Times New Roman" w:hAnsi="Times New Roman" w:cs="Times New Roman"/>
              </w:rPr>
              <w:t>tо</w:t>
            </w:r>
            <w:proofErr w:type="spellEnd"/>
            <w:r w:rsidRPr="005B6069">
              <w:rPr>
                <w:rFonts w:ascii="Times New Roman" w:hAnsi="Times New Roman" w:cs="Times New Roman"/>
              </w:rPr>
              <w:t>=минус 5оС</w:t>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кВт</w:t>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2576</w:t>
            </w:r>
          </w:p>
        </w:tc>
        <w:tc>
          <w:tcPr>
            <w:tcW w:w="2291" w:type="dxa"/>
          </w:tcPr>
          <w:p w:rsidR="00E327C2" w:rsidRPr="005B6069" w:rsidRDefault="00E327C2" w:rsidP="009544D4">
            <w:pPr>
              <w:spacing w:line="240" w:lineRule="atLeast"/>
              <w:jc w:val="both"/>
              <w:rPr>
                <w:rFonts w:ascii="Times New Roman" w:hAnsi="Times New Roman" w:cs="Times New Roman"/>
              </w:rPr>
            </w:pPr>
            <w:r w:rsidRPr="005B6069">
              <w:rPr>
                <w:rFonts w:ascii="Times New Roman" w:hAnsi="Times New Roman" w:cs="Times New Roman"/>
              </w:rPr>
              <w:t>Для системы гликоля минус 3°C/ плюс 3°C</w:t>
            </w:r>
          </w:p>
        </w:tc>
      </w:tr>
      <w:tr w:rsidR="00E327C2" w:rsidRPr="005B6069" w:rsidTr="00B11A47">
        <w:tc>
          <w:tcPr>
            <w:tcW w:w="4786"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 xml:space="preserve">- аммиачных холодильных агрегатов </w:t>
            </w:r>
            <w:proofErr w:type="spellStart"/>
            <w:r w:rsidRPr="005B6069">
              <w:rPr>
                <w:rFonts w:ascii="Times New Roman" w:hAnsi="Times New Roman" w:cs="Times New Roman"/>
              </w:rPr>
              <w:t>tо</w:t>
            </w:r>
            <w:proofErr w:type="spellEnd"/>
            <w:r w:rsidRPr="005B6069">
              <w:rPr>
                <w:rFonts w:ascii="Times New Roman" w:hAnsi="Times New Roman" w:cs="Times New Roman"/>
              </w:rPr>
              <w:t>=плюс 2оС</w:t>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кВт</w:t>
            </w:r>
            <w:r w:rsidRPr="005B6069">
              <w:rPr>
                <w:rFonts w:ascii="Times New Roman" w:hAnsi="Times New Roman" w:cs="Times New Roman"/>
              </w:rPr>
              <w:tab/>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5136</w:t>
            </w:r>
          </w:p>
        </w:tc>
        <w:tc>
          <w:tcPr>
            <w:tcW w:w="2291" w:type="dxa"/>
          </w:tcPr>
          <w:p w:rsidR="00E327C2" w:rsidRPr="005B6069" w:rsidRDefault="00E327C2" w:rsidP="009544D4">
            <w:pPr>
              <w:spacing w:line="240" w:lineRule="atLeast"/>
              <w:jc w:val="both"/>
              <w:rPr>
                <w:rFonts w:ascii="Times New Roman" w:hAnsi="Times New Roman" w:cs="Times New Roman"/>
              </w:rPr>
            </w:pPr>
            <w:r w:rsidRPr="005B6069">
              <w:rPr>
                <w:rFonts w:ascii="Times New Roman" w:hAnsi="Times New Roman" w:cs="Times New Roman"/>
              </w:rPr>
              <w:t>Для системы гликоля плюс 4°C/ плюс 10°C</w:t>
            </w:r>
          </w:p>
        </w:tc>
      </w:tr>
      <w:tr w:rsidR="00E327C2" w:rsidRPr="005B6069" w:rsidTr="00B11A47">
        <w:tc>
          <w:tcPr>
            <w:tcW w:w="4786"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 xml:space="preserve">- углекислотных холодильных агрегатов </w:t>
            </w:r>
            <w:proofErr w:type="spellStart"/>
            <w:r w:rsidRPr="005B6069">
              <w:rPr>
                <w:rFonts w:ascii="Times New Roman" w:hAnsi="Times New Roman" w:cs="Times New Roman"/>
              </w:rPr>
              <w:t>tо</w:t>
            </w:r>
            <w:proofErr w:type="spellEnd"/>
            <w:r w:rsidRPr="005B6069">
              <w:rPr>
                <w:rFonts w:ascii="Times New Roman" w:hAnsi="Times New Roman" w:cs="Times New Roman"/>
              </w:rPr>
              <w:t>=минус 41оС</w:t>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кВт</w:t>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3018</w:t>
            </w:r>
          </w:p>
        </w:tc>
        <w:tc>
          <w:tcPr>
            <w:tcW w:w="2291" w:type="dxa"/>
          </w:tcPr>
          <w:p w:rsidR="00E327C2" w:rsidRPr="005B6069" w:rsidRDefault="00E327C2" w:rsidP="009544D4">
            <w:pPr>
              <w:spacing w:line="240" w:lineRule="atLeast"/>
              <w:jc w:val="both"/>
              <w:rPr>
                <w:rFonts w:ascii="Times New Roman" w:hAnsi="Times New Roman" w:cs="Times New Roman"/>
              </w:rPr>
            </w:pPr>
          </w:p>
        </w:tc>
      </w:tr>
      <w:tr w:rsidR="00E327C2" w:rsidRPr="005B6069" w:rsidTr="00B11A47">
        <w:tc>
          <w:tcPr>
            <w:tcW w:w="4786"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Мощность электродвигателей холодоснабжения</w:t>
            </w:r>
            <w:r w:rsidR="004C496E" w:rsidRPr="005B6069">
              <w:rPr>
                <w:rFonts w:ascii="Times New Roman" w:hAnsi="Times New Roman" w:cs="Times New Roman"/>
              </w:rPr>
              <w:t>,</w:t>
            </w:r>
            <w:r w:rsidRPr="005B6069">
              <w:rPr>
                <w:rFonts w:ascii="Times New Roman" w:hAnsi="Times New Roman" w:cs="Times New Roman"/>
              </w:rPr>
              <w:t xml:space="preserve"> потребляемая оборудованием холодильного комплекса</w:t>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кВт</w:t>
            </w:r>
          </w:p>
        </w:tc>
        <w:tc>
          <w:tcPr>
            <w:tcW w:w="1134" w:type="dxa"/>
          </w:tcPr>
          <w:p w:rsidR="00E327C2" w:rsidRPr="005B6069" w:rsidRDefault="00E327C2" w:rsidP="005B6069">
            <w:pPr>
              <w:spacing w:line="240" w:lineRule="atLeast"/>
              <w:rPr>
                <w:rFonts w:ascii="Times New Roman" w:hAnsi="Times New Roman" w:cs="Times New Roman"/>
              </w:rPr>
            </w:pPr>
            <w:r w:rsidRPr="005B6069">
              <w:rPr>
                <w:rFonts w:ascii="Times New Roman" w:hAnsi="Times New Roman" w:cs="Times New Roman"/>
              </w:rPr>
              <w:t>3834,77</w:t>
            </w:r>
          </w:p>
        </w:tc>
        <w:tc>
          <w:tcPr>
            <w:tcW w:w="2291" w:type="dxa"/>
          </w:tcPr>
          <w:p w:rsidR="00E327C2" w:rsidRPr="005B6069" w:rsidRDefault="00E327C2" w:rsidP="009544D4">
            <w:pPr>
              <w:spacing w:line="240" w:lineRule="atLeast"/>
              <w:jc w:val="both"/>
              <w:rPr>
                <w:rFonts w:ascii="Times New Roman" w:hAnsi="Times New Roman" w:cs="Times New Roman"/>
              </w:rPr>
            </w:pPr>
          </w:p>
        </w:tc>
      </w:tr>
    </w:tbl>
    <w:p w:rsidR="00B2408E" w:rsidRPr="009544D4" w:rsidRDefault="00B2408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Решения по проекту технологии холодоснабжения обеспечивают:</w:t>
      </w:r>
    </w:p>
    <w:p w:rsidR="00B2408E" w:rsidRPr="009544D4" w:rsidRDefault="00B2408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удовлетворение камер холодом требуемых температурных параметров;</w:t>
      </w:r>
    </w:p>
    <w:p w:rsidR="00B2408E" w:rsidRPr="009544D4" w:rsidRDefault="00B2408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производство холода в объеме, удовлетворяющем потребность цехов;</w:t>
      </w:r>
    </w:p>
    <w:p w:rsidR="00B2408E" w:rsidRPr="009544D4" w:rsidRDefault="00B2408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низкие удельные затраты энергоресурсов на производство холода и минимизацию за счет этого себестоимости производства продукции;</w:t>
      </w:r>
    </w:p>
    <w:p w:rsidR="00B2408E" w:rsidRPr="009544D4" w:rsidRDefault="00B2408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современны</w:t>
      </w:r>
      <w:r w:rsidR="00485CC6" w:rsidRPr="009544D4">
        <w:rPr>
          <w:rFonts w:ascii="Times New Roman" w:hAnsi="Times New Roman" w:cs="Times New Roman"/>
          <w:sz w:val="24"/>
          <w:szCs w:val="24"/>
        </w:rPr>
        <w:t>е</w:t>
      </w:r>
      <w:r w:rsidRPr="009544D4">
        <w:rPr>
          <w:rFonts w:ascii="Times New Roman" w:hAnsi="Times New Roman" w:cs="Times New Roman"/>
          <w:sz w:val="24"/>
          <w:szCs w:val="24"/>
        </w:rPr>
        <w:t xml:space="preserve"> норм</w:t>
      </w:r>
      <w:r w:rsidR="00485CC6" w:rsidRPr="009544D4">
        <w:rPr>
          <w:rFonts w:ascii="Times New Roman" w:hAnsi="Times New Roman" w:cs="Times New Roman"/>
          <w:sz w:val="24"/>
          <w:szCs w:val="24"/>
        </w:rPr>
        <w:t>ы</w:t>
      </w:r>
      <w:r w:rsidRPr="009544D4">
        <w:rPr>
          <w:rFonts w:ascii="Times New Roman" w:hAnsi="Times New Roman" w:cs="Times New Roman"/>
          <w:sz w:val="24"/>
          <w:szCs w:val="24"/>
        </w:rPr>
        <w:t xml:space="preserve"> пожарной и промышленной безопасности, производственной санитарии и охраны труда.</w:t>
      </w:r>
    </w:p>
    <w:p w:rsidR="00560F5B" w:rsidRPr="009544D4" w:rsidRDefault="00560F5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Решения по холодоснабжению позволяют применить холодильное оборудование с регулированием производительности, автоматически выполняемым в режиме минимального потребления электроэнергии;</w:t>
      </w:r>
    </w:p>
    <w:p w:rsidR="00560F5B" w:rsidRPr="009544D4" w:rsidRDefault="00560F5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выполнить автоматизацию холодильной установки с применением микропроцессорной техники, что дополнительно обеспечивает сокращение потребления электроэнергии;</w:t>
      </w:r>
    </w:p>
    <w:p w:rsidR="00560F5B" w:rsidRPr="009544D4" w:rsidRDefault="00560F5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применить схемные решения, обеспечивающие взрывобезопасность охлаждаемых камер и помещений;</w:t>
      </w:r>
    </w:p>
    <w:p w:rsidR="00B2408E" w:rsidRPr="009544D4" w:rsidRDefault="00560F5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уменьшить </w:t>
      </w:r>
      <w:proofErr w:type="spellStart"/>
      <w:r w:rsidRPr="009544D4">
        <w:rPr>
          <w:rFonts w:ascii="Times New Roman" w:hAnsi="Times New Roman" w:cs="Times New Roman"/>
          <w:sz w:val="24"/>
          <w:szCs w:val="24"/>
        </w:rPr>
        <w:t>аммиакоёмкость</w:t>
      </w:r>
      <w:proofErr w:type="spellEnd"/>
      <w:r w:rsidRPr="009544D4">
        <w:rPr>
          <w:rFonts w:ascii="Times New Roman" w:hAnsi="Times New Roman" w:cs="Times New Roman"/>
          <w:sz w:val="24"/>
          <w:szCs w:val="24"/>
        </w:rPr>
        <w:t xml:space="preserve"> холодильной системы за счет использования на низкой ступени каскада взрывобезопасного хладагента углекислоты.</w:t>
      </w:r>
    </w:p>
    <w:p w:rsidR="00B2408E" w:rsidRPr="004C496E" w:rsidRDefault="00B2408E"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 xml:space="preserve">Сайт: </w:t>
      </w:r>
      <w:hyperlink r:id="rId17" w:history="1">
        <w:r w:rsidRPr="004C496E">
          <w:rPr>
            <w:rStyle w:val="a3"/>
            <w:rFonts w:ascii="Times New Roman" w:hAnsi="Times New Roman" w:cs="Times New Roman"/>
            <w:b/>
            <w:bCs/>
            <w:color w:val="auto"/>
            <w:sz w:val="24"/>
            <w:szCs w:val="24"/>
          </w:rPr>
          <w:t>www.bremor.com</w:t>
        </w:r>
      </w:hyperlink>
    </w:p>
    <w:p w:rsidR="00E11FC9" w:rsidRDefault="00E11FC9" w:rsidP="009544D4">
      <w:pPr>
        <w:spacing w:after="0" w:line="240" w:lineRule="atLeast"/>
        <w:jc w:val="both"/>
        <w:rPr>
          <w:rFonts w:ascii="Times New Roman" w:hAnsi="Times New Roman" w:cs="Times New Roman"/>
          <w:sz w:val="24"/>
          <w:szCs w:val="24"/>
        </w:rPr>
      </w:pPr>
    </w:p>
    <w:p w:rsidR="00B11A47" w:rsidRDefault="00B11A47" w:rsidP="009544D4">
      <w:pPr>
        <w:spacing w:after="0" w:line="240" w:lineRule="atLeast"/>
        <w:jc w:val="both"/>
        <w:rPr>
          <w:rFonts w:ascii="Times New Roman" w:hAnsi="Times New Roman" w:cs="Times New Roman"/>
          <w:sz w:val="24"/>
          <w:szCs w:val="24"/>
        </w:rPr>
      </w:pPr>
    </w:p>
    <w:p w:rsidR="00B11A47" w:rsidRDefault="00B11A47" w:rsidP="009544D4">
      <w:pPr>
        <w:spacing w:after="0" w:line="240" w:lineRule="atLeast"/>
        <w:jc w:val="both"/>
        <w:rPr>
          <w:rFonts w:ascii="Times New Roman" w:hAnsi="Times New Roman" w:cs="Times New Roman"/>
          <w:sz w:val="24"/>
          <w:szCs w:val="24"/>
        </w:rPr>
      </w:pPr>
    </w:p>
    <w:p w:rsidR="00B11A47" w:rsidRPr="009544D4" w:rsidRDefault="00B11A47" w:rsidP="009544D4">
      <w:pPr>
        <w:spacing w:after="0" w:line="240" w:lineRule="atLeast"/>
        <w:jc w:val="both"/>
        <w:rPr>
          <w:rFonts w:ascii="Times New Roman" w:hAnsi="Times New Roman" w:cs="Times New Roman"/>
          <w:sz w:val="24"/>
          <w:szCs w:val="24"/>
        </w:rPr>
      </w:pPr>
    </w:p>
    <w:bookmarkEnd w:id="0"/>
    <w:p w:rsidR="008F2859" w:rsidRPr="004C496E" w:rsidRDefault="004C496E"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ОАО</w:t>
      </w:r>
      <w:r w:rsidR="008F2859" w:rsidRPr="004C496E">
        <w:rPr>
          <w:rFonts w:ascii="Times New Roman" w:hAnsi="Times New Roman" w:cs="Times New Roman"/>
          <w:b/>
          <w:bCs/>
          <w:color w:val="0070C0"/>
          <w:sz w:val="24"/>
          <w:szCs w:val="24"/>
        </w:rPr>
        <w:t xml:space="preserve"> «Бабушкина крынка» - управляющая компания холдинга «Могилевская молочная компания «Бабушкина крынка»</w:t>
      </w:r>
    </w:p>
    <w:p w:rsidR="00EA03C0" w:rsidRPr="004C496E" w:rsidRDefault="00EA03C0"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Номинация: Энергоснабжающие системы в промышленном производстве</w:t>
      </w:r>
    </w:p>
    <w:p w:rsidR="00AE5934" w:rsidRDefault="00AE5934" w:rsidP="009544D4">
      <w:pPr>
        <w:spacing w:after="0" w:line="240" w:lineRule="atLeast"/>
        <w:jc w:val="both"/>
        <w:rPr>
          <w:rFonts w:ascii="Times New Roman" w:hAnsi="Times New Roman" w:cs="Times New Roman"/>
          <w:b/>
          <w:bCs/>
          <w:sz w:val="24"/>
          <w:szCs w:val="24"/>
        </w:rPr>
      </w:pPr>
    </w:p>
    <w:p w:rsidR="00EA03C0" w:rsidRPr="004C496E" w:rsidRDefault="00EA03C0"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 xml:space="preserve">Продукт: Строительство котельной ОАО «Бабушкина крынка» - управляющая компания холдинга «Могилевская молочная компания «Бабушкина крынка» по адресу г. Белыничи, </w:t>
      </w:r>
      <w:proofErr w:type="spellStart"/>
      <w:r w:rsidRPr="004C496E">
        <w:rPr>
          <w:rFonts w:ascii="Times New Roman" w:hAnsi="Times New Roman" w:cs="Times New Roman"/>
          <w:b/>
          <w:bCs/>
          <w:sz w:val="24"/>
          <w:szCs w:val="24"/>
        </w:rPr>
        <w:t>ул.Лорченко</w:t>
      </w:r>
      <w:proofErr w:type="spellEnd"/>
      <w:r w:rsidRPr="004C496E">
        <w:rPr>
          <w:rFonts w:ascii="Times New Roman" w:hAnsi="Times New Roman" w:cs="Times New Roman"/>
          <w:b/>
          <w:bCs/>
          <w:sz w:val="24"/>
          <w:szCs w:val="24"/>
        </w:rPr>
        <w:t xml:space="preserve"> 20</w:t>
      </w:r>
    </w:p>
    <w:p w:rsidR="00EA03C0" w:rsidRPr="004C496E" w:rsidRDefault="00EA03C0"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485CC6" w:rsidRPr="009544D4" w:rsidRDefault="00485CC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Котельная ОАО «Бабушкина крынка» - управляющая компания холдинга «Могилевская молочная компания «Бабушкина крынка» предназначена для выработки пара на технологические нужды, сетевой воды для систем отопления и вентиляции и горячей воды для хозяйственно-бытовых нужд.</w:t>
      </w:r>
    </w:p>
    <w:p w:rsidR="00485CC6" w:rsidRPr="009544D4" w:rsidRDefault="00485CC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Новая котельная позволит снизить затраты топливно-энергетических ресурсов (природный газ, электроэнергия) для производства пара на технологические нужды и на нагрев сетевой воды для систем отопления и вентиляции, и хозяйственно-бытовых нужд. Экономический эффект достигается за счет применения котлов с высоким КПД (94,9 %), а также за счет установки дополнительного конденсационного экономайзера для приготовления воды для горячего водоснабжения.</w:t>
      </w:r>
    </w:p>
    <w:p w:rsidR="00485CC6" w:rsidRPr="009544D4" w:rsidRDefault="00485CC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Установленная мощность котельного оборудования согласно режимно-наладочным испытаниям (загрузка 100%) (июль, 2019) составляет 3,585 Гкал/ч</w:t>
      </w:r>
      <w:r w:rsidR="00102405">
        <w:rPr>
          <w:rFonts w:ascii="Times New Roman" w:hAnsi="Times New Roman" w:cs="Times New Roman"/>
          <w:sz w:val="24"/>
          <w:szCs w:val="24"/>
        </w:rPr>
        <w:t>.</w:t>
      </w:r>
    </w:p>
    <w:p w:rsidR="00485CC6" w:rsidRPr="009544D4" w:rsidRDefault="00E11FC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Основное внедряемое оборудование</w:t>
      </w:r>
      <w:r w:rsidR="00485CC6" w:rsidRPr="009544D4">
        <w:rPr>
          <w:rFonts w:ascii="Times New Roman" w:hAnsi="Times New Roman" w:cs="Times New Roman"/>
          <w:sz w:val="24"/>
          <w:szCs w:val="24"/>
        </w:rPr>
        <w:t>:</w:t>
      </w:r>
    </w:p>
    <w:p w:rsidR="00485CC6" w:rsidRPr="009544D4" w:rsidRDefault="00485CC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-паровой котел UNIVERSAL UL-S производительностью 3,0 тонны пара в час с рабочим давлением 0,8 МПа каждый фирмы «</w:t>
      </w:r>
      <w:proofErr w:type="spellStart"/>
      <w:r w:rsidRPr="009544D4">
        <w:rPr>
          <w:rFonts w:ascii="Times New Roman" w:hAnsi="Times New Roman" w:cs="Times New Roman"/>
          <w:sz w:val="24"/>
          <w:szCs w:val="24"/>
        </w:rPr>
        <w:t>Bosch</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Thermotechnik</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GmbH</w:t>
      </w:r>
      <w:proofErr w:type="spellEnd"/>
      <w:r w:rsidRPr="009544D4">
        <w:rPr>
          <w:rFonts w:ascii="Times New Roman" w:hAnsi="Times New Roman" w:cs="Times New Roman"/>
          <w:sz w:val="24"/>
          <w:szCs w:val="24"/>
        </w:rPr>
        <w:t xml:space="preserve">» Германия – 2 </w:t>
      </w:r>
      <w:proofErr w:type="spellStart"/>
      <w:r w:rsidRPr="009544D4">
        <w:rPr>
          <w:rFonts w:ascii="Times New Roman" w:hAnsi="Times New Roman" w:cs="Times New Roman"/>
          <w:sz w:val="24"/>
          <w:szCs w:val="24"/>
        </w:rPr>
        <w:t>шт</w:t>
      </w:r>
      <w:proofErr w:type="spellEnd"/>
      <w:r w:rsidRPr="009544D4">
        <w:rPr>
          <w:rFonts w:ascii="Times New Roman" w:hAnsi="Times New Roman" w:cs="Times New Roman"/>
          <w:sz w:val="24"/>
          <w:szCs w:val="24"/>
        </w:rPr>
        <w:t>;</w:t>
      </w:r>
    </w:p>
    <w:p w:rsidR="00485CC6" w:rsidRPr="009544D4" w:rsidRDefault="00485CC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Паровой котел оснащен встроенным экономайзером и укомплектован модулем питательного насоса, модулем регулирования подачи питательной воды, автоматическими продувками, запорной, регулирующей и предохранительной арматурой, щитом управления, </w:t>
      </w:r>
      <w:proofErr w:type="spellStart"/>
      <w:r w:rsidRPr="009544D4">
        <w:rPr>
          <w:rFonts w:ascii="Times New Roman" w:hAnsi="Times New Roman" w:cs="Times New Roman"/>
          <w:sz w:val="24"/>
          <w:szCs w:val="24"/>
        </w:rPr>
        <w:t>КИПиА</w:t>
      </w:r>
      <w:proofErr w:type="spellEnd"/>
      <w:r w:rsidRPr="009544D4">
        <w:rPr>
          <w:rFonts w:ascii="Times New Roman" w:hAnsi="Times New Roman" w:cs="Times New Roman"/>
          <w:sz w:val="24"/>
          <w:szCs w:val="24"/>
        </w:rPr>
        <w:t>.</w:t>
      </w:r>
    </w:p>
    <w:p w:rsidR="00485CC6" w:rsidRPr="009544D4" w:rsidRDefault="00485CC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-горелка газовая с блоком контроля герметичности </w:t>
      </w:r>
      <w:proofErr w:type="spellStart"/>
      <w:r w:rsidRPr="009544D4">
        <w:rPr>
          <w:rFonts w:ascii="Times New Roman" w:hAnsi="Times New Roman" w:cs="Times New Roman"/>
          <w:sz w:val="24"/>
          <w:szCs w:val="24"/>
        </w:rPr>
        <w:t>Рвх</w:t>
      </w:r>
      <w:proofErr w:type="spellEnd"/>
      <w:r w:rsidRPr="009544D4">
        <w:rPr>
          <w:rFonts w:ascii="Times New Roman" w:hAnsi="Times New Roman" w:cs="Times New Roman"/>
          <w:sz w:val="24"/>
          <w:szCs w:val="24"/>
        </w:rPr>
        <w:t xml:space="preserve"> = 300 </w:t>
      </w:r>
      <w:proofErr w:type="spellStart"/>
      <w:r w:rsidRPr="009544D4">
        <w:rPr>
          <w:rFonts w:ascii="Times New Roman" w:hAnsi="Times New Roman" w:cs="Times New Roman"/>
          <w:sz w:val="24"/>
          <w:szCs w:val="24"/>
        </w:rPr>
        <w:t>мбар</w:t>
      </w:r>
      <w:proofErr w:type="spellEnd"/>
      <w:r w:rsidRPr="009544D4">
        <w:rPr>
          <w:rFonts w:ascii="Times New Roman" w:hAnsi="Times New Roman" w:cs="Times New Roman"/>
          <w:sz w:val="24"/>
          <w:szCs w:val="24"/>
        </w:rPr>
        <w:t>,</w:t>
      </w:r>
      <w:r w:rsidR="00E11FC9"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N = 3 кВт – 2 </w:t>
      </w:r>
      <w:proofErr w:type="spellStart"/>
      <w:r w:rsidRPr="009544D4">
        <w:rPr>
          <w:rFonts w:ascii="Times New Roman" w:hAnsi="Times New Roman" w:cs="Times New Roman"/>
          <w:sz w:val="24"/>
          <w:szCs w:val="24"/>
        </w:rPr>
        <w:t>шт</w:t>
      </w:r>
      <w:proofErr w:type="spellEnd"/>
      <w:r w:rsidRPr="009544D4">
        <w:rPr>
          <w:rFonts w:ascii="Times New Roman" w:hAnsi="Times New Roman" w:cs="Times New Roman"/>
          <w:sz w:val="24"/>
          <w:szCs w:val="24"/>
        </w:rPr>
        <w:t>;</w:t>
      </w:r>
    </w:p>
    <w:p w:rsidR="00E11FC9" w:rsidRPr="009544D4" w:rsidRDefault="00485CC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-энергоэффективный водогрейный утилизатор теплоты Q = 0,1 Гкал/ч – 1 </w:t>
      </w:r>
      <w:proofErr w:type="spellStart"/>
      <w:r w:rsidRPr="009544D4">
        <w:rPr>
          <w:rFonts w:ascii="Times New Roman" w:hAnsi="Times New Roman" w:cs="Times New Roman"/>
          <w:sz w:val="24"/>
          <w:szCs w:val="24"/>
        </w:rPr>
        <w:t>компл</w:t>
      </w:r>
      <w:proofErr w:type="spellEnd"/>
      <w:r w:rsidRPr="009544D4">
        <w:rPr>
          <w:rFonts w:ascii="Times New Roman" w:hAnsi="Times New Roman" w:cs="Times New Roman"/>
          <w:sz w:val="24"/>
          <w:szCs w:val="24"/>
        </w:rPr>
        <w:t>.</w:t>
      </w:r>
    </w:p>
    <w:p w:rsidR="002B71EB" w:rsidRPr="009544D4" w:rsidRDefault="002B71E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Сумма капиталовложений на экономайзер под ключ – 77 904 белорусских рубля.</w:t>
      </w:r>
    </w:p>
    <w:p w:rsidR="00E11FC9" w:rsidRPr="009544D4" w:rsidRDefault="002B71E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Срок окупаемости мероприятия - </w:t>
      </w:r>
      <w:proofErr w:type="gramStart"/>
      <w:r w:rsidRPr="009544D4">
        <w:rPr>
          <w:rFonts w:ascii="Times New Roman" w:hAnsi="Times New Roman" w:cs="Times New Roman"/>
          <w:sz w:val="24"/>
          <w:szCs w:val="24"/>
        </w:rPr>
        <w:t>77,904 :</w:t>
      </w:r>
      <w:proofErr w:type="gramEnd"/>
      <w:r w:rsidRPr="009544D4">
        <w:rPr>
          <w:rFonts w:ascii="Times New Roman" w:hAnsi="Times New Roman" w:cs="Times New Roman"/>
          <w:sz w:val="24"/>
          <w:szCs w:val="24"/>
        </w:rPr>
        <w:t xml:space="preserve"> 90,720 = 0,9 года.</w:t>
      </w:r>
    </w:p>
    <w:p w:rsidR="00E11FC9" w:rsidRPr="009544D4" w:rsidRDefault="00E11FC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Основные технико-экономические показатели до и после внедрения мероприятия.</w:t>
      </w:r>
    </w:p>
    <w:tbl>
      <w:tblPr>
        <w:tblStyle w:val="a8"/>
        <w:tblW w:w="0" w:type="auto"/>
        <w:tblLook w:val="04A0" w:firstRow="1" w:lastRow="0" w:firstColumn="1" w:lastColumn="0" w:noHBand="0" w:noVBand="1"/>
      </w:tblPr>
      <w:tblGrid>
        <w:gridCol w:w="3964"/>
        <w:gridCol w:w="1418"/>
        <w:gridCol w:w="1843"/>
        <w:gridCol w:w="2120"/>
      </w:tblGrid>
      <w:tr w:rsidR="00E11FC9" w:rsidRPr="00B11A47" w:rsidTr="00B11A47">
        <w:tc>
          <w:tcPr>
            <w:tcW w:w="3964" w:type="dxa"/>
          </w:tcPr>
          <w:p w:rsidR="00E11FC9" w:rsidRPr="00B11A47" w:rsidRDefault="00E11FC9"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Наименование показателей</w:t>
            </w:r>
          </w:p>
        </w:tc>
        <w:tc>
          <w:tcPr>
            <w:tcW w:w="1418" w:type="dxa"/>
          </w:tcPr>
          <w:p w:rsidR="00E11FC9" w:rsidRPr="00B11A47" w:rsidRDefault="00E11FC9"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Ед. изм.</w:t>
            </w:r>
          </w:p>
        </w:tc>
        <w:tc>
          <w:tcPr>
            <w:tcW w:w="1843" w:type="dxa"/>
          </w:tcPr>
          <w:p w:rsidR="00E11FC9" w:rsidRPr="00B11A47" w:rsidRDefault="00E11FC9"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До внедрения</w:t>
            </w:r>
          </w:p>
        </w:tc>
        <w:tc>
          <w:tcPr>
            <w:tcW w:w="2120" w:type="dxa"/>
          </w:tcPr>
          <w:p w:rsidR="00E11FC9" w:rsidRPr="00B11A47" w:rsidRDefault="00E11FC9"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После внедрения</w:t>
            </w:r>
          </w:p>
        </w:tc>
      </w:tr>
      <w:tr w:rsidR="00E11FC9" w:rsidRPr="00B11A47" w:rsidTr="00B11A47">
        <w:tc>
          <w:tcPr>
            <w:tcW w:w="3964" w:type="dxa"/>
          </w:tcPr>
          <w:p w:rsidR="00E11FC9" w:rsidRPr="00B11A47" w:rsidRDefault="00E11FC9"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Максимальная тепловая нагрузка</w:t>
            </w:r>
          </w:p>
        </w:tc>
        <w:tc>
          <w:tcPr>
            <w:tcW w:w="1418" w:type="dxa"/>
          </w:tcPr>
          <w:p w:rsidR="00E11FC9" w:rsidRPr="00B11A47" w:rsidRDefault="00E11FC9"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Гкал/ч</w:t>
            </w:r>
          </w:p>
        </w:tc>
        <w:tc>
          <w:tcPr>
            <w:tcW w:w="1843" w:type="dxa"/>
          </w:tcPr>
          <w:p w:rsidR="00E11FC9" w:rsidRPr="00B11A47" w:rsidRDefault="00E11FC9"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2,758</w:t>
            </w:r>
          </w:p>
        </w:tc>
        <w:tc>
          <w:tcPr>
            <w:tcW w:w="2120" w:type="dxa"/>
          </w:tcPr>
          <w:p w:rsidR="00E11FC9" w:rsidRPr="00B11A47" w:rsidRDefault="00E11FC9"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2,988</w:t>
            </w:r>
          </w:p>
        </w:tc>
      </w:tr>
      <w:tr w:rsidR="00E11FC9" w:rsidRPr="00B11A47" w:rsidTr="00B11A47">
        <w:tc>
          <w:tcPr>
            <w:tcW w:w="3964" w:type="dxa"/>
          </w:tcPr>
          <w:p w:rsidR="00E11FC9" w:rsidRPr="00B11A47" w:rsidRDefault="006C65E1"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Установленная тепловая мощность</w:t>
            </w:r>
          </w:p>
        </w:tc>
        <w:tc>
          <w:tcPr>
            <w:tcW w:w="1418" w:type="dxa"/>
          </w:tcPr>
          <w:p w:rsidR="00E11FC9" w:rsidRPr="00B11A47" w:rsidRDefault="00E11FC9"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 xml:space="preserve">Гкал/ч </w:t>
            </w:r>
          </w:p>
        </w:tc>
        <w:tc>
          <w:tcPr>
            <w:tcW w:w="1843" w:type="dxa"/>
          </w:tcPr>
          <w:p w:rsidR="00E11FC9" w:rsidRPr="00B11A47" w:rsidRDefault="006C65E1"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3,585</w:t>
            </w:r>
          </w:p>
          <w:p w:rsidR="00E11FC9" w:rsidRPr="00B11A47" w:rsidRDefault="00E11FC9" w:rsidP="009544D4">
            <w:pPr>
              <w:spacing w:line="240" w:lineRule="atLeast"/>
              <w:jc w:val="both"/>
              <w:rPr>
                <w:rFonts w:ascii="Times New Roman" w:hAnsi="Times New Roman" w:cs="Times New Roman"/>
                <w:sz w:val="20"/>
                <w:szCs w:val="20"/>
              </w:rPr>
            </w:pPr>
          </w:p>
        </w:tc>
        <w:tc>
          <w:tcPr>
            <w:tcW w:w="2120" w:type="dxa"/>
          </w:tcPr>
          <w:p w:rsidR="00E11FC9" w:rsidRPr="00B11A47" w:rsidRDefault="006C65E1"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3,34</w:t>
            </w:r>
          </w:p>
          <w:p w:rsidR="00E11FC9" w:rsidRPr="00B11A47" w:rsidRDefault="00E11FC9" w:rsidP="009544D4">
            <w:pPr>
              <w:spacing w:line="240" w:lineRule="atLeast"/>
              <w:jc w:val="both"/>
              <w:rPr>
                <w:rFonts w:ascii="Times New Roman" w:hAnsi="Times New Roman" w:cs="Times New Roman"/>
                <w:sz w:val="20"/>
                <w:szCs w:val="20"/>
              </w:rPr>
            </w:pPr>
          </w:p>
        </w:tc>
      </w:tr>
      <w:tr w:rsidR="00E11FC9" w:rsidRPr="00B11A47" w:rsidTr="00B11A47">
        <w:tc>
          <w:tcPr>
            <w:tcW w:w="3964"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Объем производства продукции (выработка) в т.ч.:</w:t>
            </w:r>
          </w:p>
          <w:p w:rsidR="00E11FC9" w:rsidRPr="00B11A47" w:rsidRDefault="00F56866" w:rsidP="00B11A47">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 xml:space="preserve">паровые котлы (топливо - природный </w:t>
            </w:r>
            <w:proofErr w:type="gramStart"/>
            <w:r w:rsidRPr="00B11A47">
              <w:rPr>
                <w:rFonts w:ascii="Times New Roman" w:hAnsi="Times New Roman" w:cs="Times New Roman"/>
                <w:sz w:val="20"/>
                <w:szCs w:val="20"/>
              </w:rPr>
              <w:t xml:space="preserve">газ)   </w:t>
            </w:r>
            <w:proofErr w:type="gramEnd"/>
            <w:r w:rsidRPr="00B11A47">
              <w:rPr>
                <w:rFonts w:ascii="Times New Roman" w:hAnsi="Times New Roman" w:cs="Times New Roman"/>
                <w:sz w:val="20"/>
                <w:szCs w:val="20"/>
              </w:rPr>
              <w:t xml:space="preserve">           конденсационный теплообменник-</w:t>
            </w:r>
            <w:proofErr w:type="spellStart"/>
            <w:r w:rsidRPr="00B11A47">
              <w:rPr>
                <w:rFonts w:ascii="Times New Roman" w:hAnsi="Times New Roman" w:cs="Times New Roman"/>
                <w:sz w:val="20"/>
                <w:szCs w:val="20"/>
              </w:rPr>
              <w:t>теплоутилизатор</w:t>
            </w:r>
            <w:proofErr w:type="spellEnd"/>
            <w:r w:rsidRPr="00B11A47">
              <w:rPr>
                <w:rFonts w:ascii="Times New Roman" w:hAnsi="Times New Roman" w:cs="Times New Roman"/>
                <w:sz w:val="20"/>
                <w:szCs w:val="20"/>
              </w:rPr>
              <w:tab/>
            </w:r>
            <w:r w:rsidR="00E11FC9" w:rsidRPr="00B11A47">
              <w:rPr>
                <w:rFonts w:ascii="Times New Roman" w:hAnsi="Times New Roman" w:cs="Times New Roman"/>
                <w:sz w:val="20"/>
                <w:szCs w:val="20"/>
              </w:rPr>
              <w:t xml:space="preserve">  </w:t>
            </w:r>
          </w:p>
        </w:tc>
        <w:tc>
          <w:tcPr>
            <w:tcW w:w="1418"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тыс. Гкал</w:t>
            </w:r>
          </w:p>
          <w:p w:rsidR="00F56866" w:rsidRPr="00B11A47" w:rsidRDefault="00F56866" w:rsidP="009544D4">
            <w:pPr>
              <w:spacing w:line="240" w:lineRule="atLeast"/>
              <w:jc w:val="both"/>
              <w:rPr>
                <w:rFonts w:ascii="Times New Roman" w:hAnsi="Times New Roman" w:cs="Times New Roman"/>
                <w:sz w:val="20"/>
                <w:szCs w:val="20"/>
              </w:rPr>
            </w:pPr>
          </w:p>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тыс. Гкал</w:t>
            </w:r>
          </w:p>
          <w:p w:rsidR="00F56866" w:rsidRPr="00B11A47" w:rsidRDefault="00F56866" w:rsidP="009544D4">
            <w:pPr>
              <w:spacing w:line="240" w:lineRule="atLeast"/>
              <w:jc w:val="both"/>
              <w:rPr>
                <w:rFonts w:ascii="Times New Roman" w:hAnsi="Times New Roman" w:cs="Times New Roman"/>
                <w:sz w:val="20"/>
                <w:szCs w:val="20"/>
              </w:rPr>
            </w:pPr>
          </w:p>
          <w:p w:rsidR="00E11FC9"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тыс. Гкал</w:t>
            </w:r>
          </w:p>
        </w:tc>
        <w:tc>
          <w:tcPr>
            <w:tcW w:w="1843"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7,321</w:t>
            </w:r>
          </w:p>
          <w:p w:rsidR="00F56866" w:rsidRPr="00B11A47" w:rsidRDefault="00F56866" w:rsidP="009544D4">
            <w:pPr>
              <w:spacing w:line="240" w:lineRule="atLeast"/>
              <w:jc w:val="both"/>
              <w:rPr>
                <w:rFonts w:ascii="Times New Roman" w:hAnsi="Times New Roman" w:cs="Times New Roman"/>
                <w:sz w:val="20"/>
                <w:szCs w:val="20"/>
              </w:rPr>
            </w:pPr>
          </w:p>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7,321</w:t>
            </w:r>
          </w:p>
          <w:p w:rsidR="00F56866" w:rsidRPr="00B11A47" w:rsidRDefault="00F56866" w:rsidP="009544D4">
            <w:pPr>
              <w:spacing w:line="240" w:lineRule="atLeast"/>
              <w:jc w:val="both"/>
              <w:rPr>
                <w:rFonts w:ascii="Times New Roman" w:hAnsi="Times New Roman" w:cs="Times New Roman"/>
                <w:sz w:val="20"/>
                <w:szCs w:val="20"/>
              </w:rPr>
            </w:pPr>
          </w:p>
          <w:p w:rsidR="00E11FC9"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w:t>
            </w:r>
          </w:p>
        </w:tc>
        <w:tc>
          <w:tcPr>
            <w:tcW w:w="2120"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8,891</w:t>
            </w:r>
          </w:p>
          <w:p w:rsidR="00F56866" w:rsidRPr="00B11A47" w:rsidRDefault="00F56866" w:rsidP="009544D4">
            <w:pPr>
              <w:spacing w:line="240" w:lineRule="atLeast"/>
              <w:jc w:val="both"/>
              <w:rPr>
                <w:rFonts w:ascii="Times New Roman" w:hAnsi="Times New Roman" w:cs="Times New Roman"/>
                <w:sz w:val="20"/>
                <w:szCs w:val="20"/>
              </w:rPr>
            </w:pPr>
          </w:p>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8,051</w:t>
            </w:r>
          </w:p>
          <w:p w:rsidR="00F56866" w:rsidRPr="00B11A47" w:rsidRDefault="00F56866" w:rsidP="009544D4">
            <w:pPr>
              <w:spacing w:line="240" w:lineRule="atLeast"/>
              <w:jc w:val="both"/>
              <w:rPr>
                <w:rFonts w:ascii="Times New Roman" w:hAnsi="Times New Roman" w:cs="Times New Roman"/>
                <w:sz w:val="20"/>
                <w:szCs w:val="20"/>
              </w:rPr>
            </w:pPr>
          </w:p>
          <w:p w:rsidR="00E11FC9" w:rsidRPr="00B11A47" w:rsidRDefault="00F56866" w:rsidP="00B11A47">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0,840</w:t>
            </w:r>
          </w:p>
        </w:tc>
      </w:tr>
      <w:tr w:rsidR="00E11FC9" w:rsidRPr="00B11A47" w:rsidTr="00B11A47">
        <w:tc>
          <w:tcPr>
            <w:tcW w:w="3964" w:type="dxa"/>
          </w:tcPr>
          <w:p w:rsidR="00E11FC9"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Число часов использования установленной мощности</w:t>
            </w:r>
          </w:p>
        </w:tc>
        <w:tc>
          <w:tcPr>
            <w:tcW w:w="1418" w:type="dxa"/>
          </w:tcPr>
          <w:p w:rsidR="00E11FC9"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ч</w:t>
            </w:r>
          </w:p>
        </w:tc>
        <w:tc>
          <w:tcPr>
            <w:tcW w:w="1843" w:type="dxa"/>
          </w:tcPr>
          <w:p w:rsidR="00E11FC9"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2042</w:t>
            </w:r>
          </w:p>
        </w:tc>
        <w:tc>
          <w:tcPr>
            <w:tcW w:w="2120" w:type="dxa"/>
          </w:tcPr>
          <w:p w:rsidR="00E11FC9"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2662</w:t>
            </w:r>
          </w:p>
        </w:tc>
      </w:tr>
      <w:tr w:rsidR="00F56866" w:rsidRPr="00B11A47" w:rsidTr="00B11A47">
        <w:tc>
          <w:tcPr>
            <w:tcW w:w="3964"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Годовой расход хоз.-бытовой воды</w:t>
            </w:r>
          </w:p>
        </w:tc>
        <w:tc>
          <w:tcPr>
            <w:tcW w:w="1418"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 xml:space="preserve">тыс. м3  </w:t>
            </w:r>
          </w:p>
        </w:tc>
        <w:tc>
          <w:tcPr>
            <w:tcW w:w="1843"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30,000</w:t>
            </w:r>
          </w:p>
        </w:tc>
        <w:tc>
          <w:tcPr>
            <w:tcW w:w="2120"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46,460</w:t>
            </w:r>
          </w:p>
        </w:tc>
      </w:tr>
      <w:tr w:rsidR="00F56866" w:rsidRPr="00B11A47" w:rsidTr="00B11A47">
        <w:tc>
          <w:tcPr>
            <w:tcW w:w="3964"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Годовой расход условного топлива</w:t>
            </w:r>
          </w:p>
        </w:tc>
        <w:tc>
          <w:tcPr>
            <w:tcW w:w="1418"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 xml:space="preserve">тыс. т </w:t>
            </w:r>
            <w:proofErr w:type="spellStart"/>
            <w:r w:rsidRPr="00B11A47">
              <w:rPr>
                <w:rFonts w:ascii="Times New Roman" w:hAnsi="Times New Roman" w:cs="Times New Roman"/>
                <w:sz w:val="20"/>
                <w:szCs w:val="20"/>
              </w:rPr>
              <w:t>у.т</w:t>
            </w:r>
            <w:proofErr w:type="spellEnd"/>
            <w:r w:rsidRPr="00B11A47">
              <w:rPr>
                <w:rFonts w:ascii="Times New Roman" w:hAnsi="Times New Roman" w:cs="Times New Roman"/>
                <w:sz w:val="20"/>
                <w:szCs w:val="20"/>
              </w:rPr>
              <w:t>.</w:t>
            </w:r>
          </w:p>
        </w:tc>
        <w:tc>
          <w:tcPr>
            <w:tcW w:w="1843"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1,086</w:t>
            </w:r>
          </w:p>
        </w:tc>
        <w:tc>
          <w:tcPr>
            <w:tcW w:w="2120"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1,212</w:t>
            </w:r>
          </w:p>
        </w:tc>
      </w:tr>
      <w:tr w:rsidR="00F56866" w:rsidRPr="00B11A47" w:rsidTr="00B11A47">
        <w:tc>
          <w:tcPr>
            <w:tcW w:w="3964"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Удельный расход условного топлива на отпуск тепловой энергии (топливо - природный газ)</w:t>
            </w:r>
          </w:p>
        </w:tc>
        <w:tc>
          <w:tcPr>
            <w:tcW w:w="1418"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 xml:space="preserve">кг </w:t>
            </w:r>
            <w:proofErr w:type="spellStart"/>
            <w:r w:rsidRPr="00B11A47">
              <w:rPr>
                <w:rFonts w:ascii="Times New Roman" w:hAnsi="Times New Roman" w:cs="Times New Roman"/>
                <w:sz w:val="20"/>
                <w:szCs w:val="20"/>
              </w:rPr>
              <w:t>у.т</w:t>
            </w:r>
            <w:proofErr w:type="spellEnd"/>
            <w:r w:rsidRPr="00B11A47">
              <w:rPr>
                <w:rFonts w:ascii="Times New Roman" w:hAnsi="Times New Roman" w:cs="Times New Roman"/>
                <w:sz w:val="20"/>
                <w:szCs w:val="20"/>
              </w:rPr>
              <w:t>./Гкал</w:t>
            </w:r>
          </w:p>
        </w:tc>
        <w:tc>
          <w:tcPr>
            <w:tcW w:w="1843"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171,1</w:t>
            </w:r>
            <w:r w:rsidRPr="00B11A47">
              <w:rPr>
                <w:rFonts w:ascii="Times New Roman" w:hAnsi="Times New Roman" w:cs="Times New Roman"/>
                <w:sz w:val="20"/>
                <w:szCs w:val="20"/>
              </w:rPr>
              <w:tab/>
            </w:r>
          </w:p>
          <w:p w:rsidR="00F56866" w:rsidRPr="00B11A47" w:rsidRDefault="00F56866" w:rsidP="009544D4">
            <w:pPr>
              <w:spacing w:line="240" w:lineRule="atLeast"/>
              <w:jc w:val="both"/>
              <w:rPr>
                <w:rFonts w:ascii="Times New Roman" w:hAnsi="Times New Roman" w:cs="Times New Roman"/>
                <w:sz w:val="20"/>
                <w:szCs w:val="20"/>
              </w:rPr>
            </w:pPr>
          </w:p>
        </w:tc>
        <w:tc>
          <w:tcPr>
            <w:tcW w:w="2120" w:type="dxa"/>
          </w:tcPr>
          <w:p w:rsidR="00F56866" w:rsidRPr="00B11A47" w:rsidRDefault="00F56866" w:rsidP="009544D4">
            <w:pPr>
              <w:spacing w:line="240" w:lineRule="atLeast"/>
              <w:jc w:val="both"/>
              <w:rPr>
                <w:rFonts w:ascii="Times New Roman" w:hAnsi="Times New Roman" w:cs="Times New Roman"/>
                <w:sz w:val="20"/>
                <w:szCs w:val="20"/>
              </w:rPr>
            </w:pPr>
            <w:r w:rsidRPr="00B11A47">
              <w:rPr>
                <w:rFonts w:ascii="Times New Roman" w:hAnsi="Times New Roman" w:cs="Times New Roman"/>
                <w:sz w:val="20"/>
                <w:szCs w:val="20"/>
              </w:rPr>
              <w:t>138,0</w:t>
            </w:r>
          </w:p>
          <w:p w:rsidR="00F56866" w:rsidRPr="00B11A47" w:rsidRDefault="00F56866" w:rsidP="009544D4">
            <w:pPr>
              <w:spacing w:line="240" w:lineRule="atLeast"/>
              <w:jc w:val="both"/>
              <w:rPr>
                <w:rFonts w:ascii="Times New Roman" w:hAnsi="Times New Roman" w:cs="Times New Roman"/>
                <w:sz w:val="20"/>
                <w:szCs w:val="20"/>
              </w:rPr>
            </w:pPr>
          </w:p>
        </w:tc>
      </w:tr>
    </w:tbl>
    <w:p w:rsidR="002B71EB" w:rsidRPr="004C496E" w:rsidRDefault="002B71EB" w:rsidP="009544D4">
      <w:pPr>
        <w:spacing w:after="0" w:line="240" w:lineRule="atLeast"/>
        <w:jc w:val="both"/>
        <w:rPr>
          <w:rFonts w:ascii="Times New Roman" w:hAnsi="Times New Roman" w:cs="Times New Roman"/>
          <w:b/>
          <w:bCs/>
          <w:sz w:val="24"/>
          <w:szCs w:val="24"/>
        </w:rPr>
      </w:pPr>
      <w:r w:rsidRPr="004C496E">
        <w:rPr>
          <w:rFonts w:ascii="Times New Roman" w:hAnsi="Times New Roman" w:cs="Times New Roman"/>
          <w:b/>
          <w:bCs/>
          <w:sz w:val="24"/>
          <w:szCs w:val="24"/>
        </w:rPr>
        <w:t xml:space="preserve">Сайт: </w:t>
      </w:r>
      <w:hyperlink r:id="rId18" w:history="1">
        <w:r w:rsidRPr="004C496E">
          <w:rPr>
            <w:rStyle w:val="a3"/>
            <w:rFonts w:ascii="Times New Roman" w:hAnsi="Times New Roman" w:cs="Times New Roman"/>
            <w:b/>
            <w:bCs/>
            <w:color w:val="auto"/>
            <w:sz w:val="24"/>
            <w:szCs w:val="24"/>
          </w:rPr>
          <w:t>https://babushkina.by/</w:t>
        </w:r>
      </w:hyperlink>
      <w:r w:rsidR="00E11FC9" w:rsidRPr="004C496E">
        <w:rPr>
          <w:rFonts w:ascii="Times New Roman" w:hAnsi="Times New Roman" w:cs="Times New Roman"/>
          <w:b/>
          <w:bCs/>
          <w:sz w:val="24"/>
          <w:szCs w:val="24"/>
        </w:rPr>
        <w:t xml:space="preserve"> </w:t>
      </w:r>
    </w:p>
    <w:p w:rsidR="002B71EB" w:rsidRDefault="002B71EB" w:rsidP="009544D4">
      <w:pPr>
        <w:spacing w:after="0" w:line="240" w:lineRule="atLeast"/>
        <w:jc w:val="both"/>
        <w:rPr>
          <w:rFonts w:ascii="Times New Roman" w:hAnsi="Times New Roman" w:cs="Times New Roman"/>
          <w:sz w:val="24"/>
          <w:szCs w:val="24"/>
        </w:rPr>
      </w:pPr>
    </w:p>
    <w:p w:rsidR="00B11A47" w:rsidRDefault="00B11A47" w:rsidP="009544D4">
      <w:pPr>
        <w:spacing w:after="0" w:line="240" w:lineRule="atLeast"/>
        <w:jc w:val="both"/>
        <w:rPr>
          <w:rFonts w:ascii="Times New Roman" w:hAnsi="Times New Roman" w:cs="Times New Roman"/>
          <w:sz w:val="24"/>
          <w:szCs w:val="24"/>
        </w:rPr>
      </w:pPr>
    </w:p>
    <w:p w:rsidR="00102405" w:rsidRDefault="00102405" w:rsidP="009544D4">
      <w:pPr>
        <w:spacing w:after="0" w:line="240" w:lineRule="atLeast"/>
        <w:jc w:val="both"/>
        <w:rPr>
          <w:rFonts w:ascii="Times New Roman" w:hAnsi="Times New Roman" w:cs="Times New Roman"/>
          <w:sz w:val="24"/>
          <w:szCs w:val="24"/>
        </w:rPr>
      </w:pPr>
    </w:p>
    <w:p w:rsidR="004D3636" w:rsidRDefault="004D3636" w:rsidP="009544D4">
      <w:pPr>
        <w:spacing w:after="0" w:line="240" w:lineRule="atLeast"/>
        <w:jc w:val="both"/>
        <w:rPr>
          <w:rFonts w:ascii="Times New Roman" w:hAnsi="Times New Roman" w:cs="Times New Roman"/>
          <w:sz w:val="24"/>
          <w:szCs w:val="24"/>
        </w:rPr>
      </w:pPr>
    </w:p>
    <w:p w:rsidR="00D829D1" w:rsidRPr="009544D4" w:rsidRDefault="00D829D1" w:rsidP="009544D4">
      <w:pPr>
        <w:spacing w:after="0" w:line="240" w:lineRule="atLeast"/>
        <w:jc w:val="both"/>
        <w:rPr>
          <w:rFonts w:ascii="Times New Roman" w:hAnsi="Times New Roman" w:cs="Times New Roman"/>
          <w:sz w:val="24"/>
          <w:szCs w:val="24"/>
        </w:rPr>
      </w:pPr>
    </w:p>
    <w:p w:rsidR="006238AA" w:rsidRDefault="006238AA" w:rsidP="009544D4">
      <w:pPr>
        <w:spacing w:after="0" w:line="240" w:lineRule="atLeast"/>
        <w:jc w:val="both"/>
        <w:rPr>
          <w:rFonts w:ascii="Times New Roman" w:hAnsi="Times New Roman" w:cs="Times New Roman"/>
          <w:b/>
          <w:bCs/>
          <w:color w:val="0070C0"/>
          <w:sz w:val="24"/>
          <w:szCs w:val="24"/>
        </w:rPr>
      </w:pPr>
      <w:bookmarkStart w:id="1" w:name="_Hlk118113121"/>
      <w:r w:rsidRPr="006238AA">
        <w:rPr>
          <w:rFonts w:ascii="Times New Roman" w:hAnsi="Times New Roman" w:cs="Times New Roman"/>
          <w:b/>
          <w:bCs/>
          <w:color w:val="0070C0"/>
          <w:sz w:val="24"/>
          <w:szCs w:val="24"/>
        </w:rPr>
        <w:lastRenderedPageBreak/>
        <w:t>РУП «</w:t>
      </w:r>
      <w:proofErr w:type="spellStart"/>
      <w:r w:rsidRPr="006238AA">
        <w:rPr>
          <w:rFonts w:ascii="Times New Roman" w:hAnsi="Times New Roman" w:cs="Times New Roman"/>
          <w:b/>
          <w:bCs/>
          <w:color w:val="0070C0"/>
          <w:sz w:val="24"/>
          <w:szCs w:val="24"/>
        </w:rPr>
        <w:t>Белнипиэнергопром</w:t>
      </w:r>
      <w:proofErr w:type="spellEnd"/>
      <w:r w:rsidRPr="006238AA">
        <w:rPr>
          <w:rFonts w:ascii="Times New Roman" w:hAnsi="Times New Roman" w:cs="Times New Roman"/>
          <w:b/>
          <w:bCs/>
          <w:color w:val="0070C0"/>
          <w:sz w:val="24"/>
          <w:szCs w:val="24"/>
        </w:rPr>
        <w:t>»</w:t>
      </w:r>
    </w:p>
    <w:p w:rsidR="00EA03C0" w:rsidRPr="00EA7E58" w:rsidRDefault="00EA03C0" w:rsidP="009544D4">
      <w:pPr>
        <w:spacing w:after="0" w:line="240" w:lineRule="atLeast"/>
        <w:jc w:val="both"/>
        <w:rPr>
          <w:rFonts w:ascii="Times New Roman" w:hAnsi="Times New Roman" w:cs="Times New Roman"/>
          <w:b/>
          <w:bCs/>
          <w:sz w:val="24"/>
          <w:szCs w:val="24"/>
        </w:rPr>
      </w:pPr>
      <w:r w:rsidRPr="00EA7E58">
        <w:rPr>
          <w:rFonts w:ascii="Times New Roman" w:hAnsi="Times New Roman" w:cs="Times New Roman"/>
          <w:b/>
          <w:bCs/>
          <w:sz w:val="24"/>
          <w:szCs w:val="24"/>
        </w:rPr>
        <w:t>Номинация: Энергоэффективная технология года</w:t>
      </w:r>
    </w:p>
    <w:p w:rsidR="00AE5934" w:rsidRDefault="00AE5934" w:rsidP="009544D4">
      <w:pPr>
        <w:spacing w:after="0" w:line="240" w:lineRule="atLeast"/>
        <w:jc w:val="both"/>
        <w:rPr>
          <w:rFonts w:ascii="Times New Roman" w:hAnsi="Times New Roman" w:cs="Times New Roman"/>
          <w:b/>
          <w:bCs/>
          <w:sz w:val="24"/>
          <w:szCs w:val="24"/>
        </w:rPr>
      </w:pPr>
    </w:p>
    <w:p w:rsidR="00EA03C0" w:rsidRPr="00EA7E58" w:rsidRDefault="00EA03C0" w:rsidP="009544D4">
      <w:pPr>
        <w:spacing w:after="0" w:line="240" w:lineRule="atLeast"/>
        <w:jc w:val="both"/>
        <w:rPr>
          <w:rFonts w:ascii="Times New Roman" w:hAnsi="Times New Roman" w:cs="Times New Roman"/>
          <w:b/>
          <w:bCs/>
          <w:sz w:val="24"/>
          <w:szCs w:val="24"/>
        </w:rPr>
      </w:pPr>
      <w:r w:rsidRPr="00EA7E58">
        <w:rPr>
          <w:rFonts w:ascii="Times New Roman" w:hAnsi="Times New Roman" w:cs="Times New Roman"/>
          <w:b/>
          <w:bCs/>
          <w:sz w:val="24"/>
          <w:szCs w:val="24"/>
        </w:rPr>
        <w:t>Продукт: Реконструкция Минской ТЭЦ-3 с заменой выбывающих мощностей очереди 14 Мпа</w:t>
      </w:r>
    </w:p>
    <w:p w:rsidR="00EA03C0" w:rsidRPr="00EA7E58" w:rsidRDefault="00EA03C0" w:rsidP="009544D4">
      <w:pPr>
        <w:spacing w:after="0" w:line="240" w:lineRule="atLeast"/>
        <w:jc w:val="both"/>
        <w:rPr>
          <w:rFonts w:ascii="Times New Roman" w:hAnsi="Times New Roman" w:cs="Times New Roman"/>
          <w:b/>
          <w:bCs/>
          <w:sz w:val="24"/>
          <w:szCs w:val="24"/>
        </w:rPr>
      </w:pPr>
      <w:r w:rsidRPr="00EA7E58">
        <w:rPr>
          <w:rFonts w:ascii="Times New Roman" w:hAnsi="Times New Roman" w:cs="Times New Roman"/>
          <w:b/>
          <w:bCs/>
          <w:sz w:val="24"/>
          <w:szCs w:val="24"/>
        </w:rPr>
        <w:t>Награда: Диплом победителя 2-й степени</w:t>
      </w:r>
    </w:p>
    <w:bookmarkEnd w:id="1"/>
    <w:p w:rsidR="002C302E" w:rsidRDefault="002C302E" w:rsidP="009544D4">
      <w:pPr>
        <w:spacing w:after="0" w:line="240" w:lineRule="atLeast"/>
        <w:jc w:val="both"/>
        <w:rPr>
          <w:rFonts w:ascii="Times New Roman" w:hAnsi="Times New Roman" w:cs="Times New Roman"/>
          <w:sz w:val="24"/>
          <w:szCs w:val="24"/>
        </w:rPr>
      </w:pPr>
    </w:p>
    <w:p w:rsidR="00EA03C0" w:rsidRPr="009544D4" w:rsidRDefault="00A43A9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Реконструкция действующих ТЭЦ путем замены изношенного, устаревшего генерирующего оборудования на современное и экономичное.</w:t>
      </w:r>
    </w:p>
    <w:p w:rsidR="00A43A92" w:rsidRPr="009544D4" w:rsidRDefault="00A43A9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Срок эксплуатации оборудования Минской ТЭЦ-3 очереди 14 Мпа составляет 60 лет, т.е. оборудование полностью выработало свой ресурс.</w:t>
      </w:r>
    </w:p>
    <w:p w:rsidR="00A43A92" w:rsidRPr="009544D4" w:rsidRDefault="00B11A47" w:rsidP="009544D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О</w:t>
      </w:r>
      <w:r w:rsidR="00A43A92" w:rsidRPr="009544D4">
        <w:rPr>
          <w:rFonts w:ascii="Times New Roman" w:hAnsi="Times New Roman" w:cs="Times New Roman"/>
          <w:sz w:val="24"/>
          <w:szCs w:val="24"/>
        </w:rPr>
        <w:t>боснование инвестиций показало, что реализация первой очереди</w:t>
      </w:r>
      <w:r w:rsidR="006238AA">
        <w:rPr>
          <w:rFonts w:ascii="Times New Roman" w:hAnsi="Times New Roman" w:cs="Times New Roman"/>
          <w:sz w:val="24"/>
          <w:szCs w:val="24"/>
        </w:rPr>
        <w:t xml:space="preserve"> </w:t>
      </w:r>
      <w:r w:rsidR="00A43A92" w:rsidRPr="009544D4">
        <w:rPr>
          <w:rFonts w:ascii="Times New Roman" w:hAnsi="Times New Roman" w:cs="Times New Roman"/>
          <w:sz w:val="24"/>
          <w:szCs w:val="24"/>
        </w:rPr>
        <w:t>строительства, позволит за счет перераспределения нагрузок между энергоисточниками РУП «</w:t>
      </w:r>
      <w:proofErr w:type="spellStart"/>
      <w:r w:rsidR="00A43A92" w:rsidRPr="009544D4">
        <w:rPr>
          <w:rFonts w:ascii="Times New Roman" w:hAnsi="Times New Roman" w:cs="Times New Roman"/>
          <w:sz w:val="24"/>
          <w:szCs w:val="24"/>
        </w:rPr>
        <w:t>Минскэнерго</w:t>
      </w:r>
      <w:proofErr w:type="spellEnd"/>
      <w:r w:rsidR="00A43A92" w:rsidRPr="009544D4">
        <w:rPr>
          <w:rFonts w:ascii="Times New Roman" w:hAnsi="Times New Roman" w:cs="Times New Roman"/>
          <w:sz w:val="24"/>
          <w:szCs w:val="24"/>
        </w:rPr>
        <w:t>» при сохранении годового отпуска электроэнергии</w:t>
      </w:r>
      <w:r>
        <w:rPr>
          <w:rFonts w:ascii="Times New Roman" w:hAnsi="Times New Roman" w:cs="Times New Roman"/>
          <w:sz w:val="24"/>
          <w:szCs w:val="24"/>
        </w:rPr>
        <w:t>,</w:t>
      </w:r>
      <w:r w:rsidR="00A43A92" w:rsidRPr="009544D4">
        <w:rPr>
          <w:rFonts w:ascii="Times New Roman" w:hAnsi="Times New Roman" w:cs="Times New Roman"/>
          <w:sz w:val="24"/>
          <w:szCs w:val="24"/>
        </w:rPr>
        <w:t xml:space="preserve"> получить снижение годового расхода топлива в энергосистеме на 343,0 тыс. т </w:t>
      </w:r>
      <w:proofErr w:type="spellStart"/>
      <w:r w:rsidR="00A43A92" w:rsidRPr="009544D4">
        <w:rPr>
          <w:rFonts w:ascii="Times New Roman" w:hAnsi="Times New Roman" w:cs="Times New Roman"/>
          <w:sz w:val="24"/>
          <w:szCs w:val="24"/>
        </w:rPr>
        <w:t>у.т</w:t>
      </w:r>
      <w:proofErr w:type="spellEnd"/>
      <w:r w:rsidR="00A43A92" w:rsidRPr="009544D4">
        <w:rPr>
          <w:rFonts w:ascii="Times New Roman" w:hAnsi="Times New Roman" w:cs="Times New Roman"/>
          <w:sz w:val="24"/>
          <w:szCs w:val="24"/>
        </w:rPr>
        <w:t>.</w:t>
      </w:r>
    </w:p>
    <w:p w:rsidR="00A43A92" w:rsidRPr="009544D4" w:rsidRDefault="00A43A9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Обеспечение надежного </w:t>
      </w:r>
      <w:proofErr w:type="spellStart"/>
      <w:r w:rsidRPr="009544D4">
        <w:rPr>
          <w:rFonts w:ascii="Times New Roman" w:hAnsi="Times New Roman" w:cs="Times New Roman"/>
          <w:sz w:val="24"/>
          <w:szCs w:val="24"/>
        </w:rPr>
        <w:t>пароснабжения</w:t>
      </w:r>
      <w:proofErr w:type="spellEnd"/>
      <w:r w:rsidRPr="009544D4">
        <w:rPr>
          <w:rFonts w:ascii="Times New Roman" w:hAnsi="Times New Roman" w:cs="Times New Roman"/>
          <w:sz w:val="24"/>
          <w:szCs w:val="24"/>
        </w:rPr>
        <w:t xml:space="preserve"> многочисленных промышленных потребителей г. Минска (Заводского, Партизанского, Первомайского районов) является ключевой задачей Минской ТЭЦ-3, поскольку эти потребители не имеют другого (резервного) источника промышленного пара.</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Энергетическая эффективность реализации проекта «Реконструкция Минской ТЭЦ-3 с заменой выбывающих мощностей очереди 14 МПа» рассчитана на основании «Методических рекомендаций по составлению технико-экономических обоснований для энергосберегающих мероприятий».</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Снижение расхода топлива на замещающей КЭС составит   199,4 тыс.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./год.</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 этом расход топлива на отпуск 651,5 млн. кВт час от вновь установленного турбоагрегата Тп-115/130-12,8 составит 177,7 тыс.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./год.</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Экономия топлива в энергосистеме составит 22,14 тыс.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./год.</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Стоимость сэкономленного топлива 4,871млн. долл./год или 3,958 млн. евро.</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Срок окупаемости: 93,7/3,958 = 23,67 лет.</w:t>
      </w:r>
    </w:p>
    <w:p w:rsidR="004A5F9A" w:rsidRPr="00B11A47" w:rsidRDefault="004A5F9A" w:rsidP="009544D4">
      <w:pPr>
        <w:spacing w:after="0" w:line="240" w:lineRule="atLeast"/>
        <w:jc w:val="both"/>
        <w:rPr>
          <w:rFonts w:ascii="Times New Roman" w:hAnsi="Times New Roman" w:cs="Times New Roman"/>
          <w:b/>
          <w:sz w:val="24"/>
          <w:szCs w:val="24"/>
        </w:rPr>
      </w:pPr>
      <w:r w:rsidRPr="00B11A47">
        <w:rPr>
          <w:rFonts w:ascii="Times New Roman" w:hAnsi="Times New Roman" w:cs="Times New Roman"/>
          <w:b/>
          <w:sz w:val="24"/>
          <w:szCs w:val="24"/>
        </w:rPr>
        <w:t>В соответствии с проектом реализован ряд энергоэффективных мероприятий:</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-выбор схемы электроснабжения собственных нужд наиболее рациональной с точки зрения технико-экономических показателей;</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-технически и экономически обоснованный выбор числа, мощности и режима работы трансформаторов собственных нужд;</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-выбор электрических аппаратов, токоведущих устройств в соответствии с требованиями технико-экономической целесообразности;</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-применение автоматизированной системы управления технологическими процессами (АСУ ТП) для обеспечения эффективного управления параметрами и экономичностью работы оборудования во всех эксплуатационных режимах работы;</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-правильный выбор типа, мощности и характеристик электродвигателей механизмов собственных нужд;</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-применение силовых трансформаторов с улучшенными характеристиками (с низкими потерями холостого хода и короткого замыкания)</w:t>
      </w:r>
      <w:r w:rsidR="006238AA">
        <w:rPr>
          <w:rFonts w:ascii="Times New Roman" w:hAnsi="Times New Roman" w:cs="Times New Roman"/>
          <w:sz w:val="24"/>
          <w:szCs w:val="24"/>
        </w:rPr>
        <w:t xml:space="preserve"> и др.</w:t>
      </w:r>
    </w:p>
    <w:p w:rsidR="004A5F9A" w:rsidRPr="009544D4" w:rsidRDefault="004A5F9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Реализация проекта «Реконструкция Минской ТЭЦ-3 с заменой выбывающих мощностей очереди 14 МПа» 1-ая очередь обеспечивает экономию топлива в РУП «</w:t>
      </w:r>
      <w:proofErr w:type="spellStart"/>
      <w:r w:rsidRPr="009544D4">
        <w:rPr>
          <w:rFonts w:ascii="Times New Roman" w:hAnsi="Times New Roman" w:cs="Times New Roman"/>
          <w:sz w:val="24"/>
          <w:szCs w:val="24"/>
        </w:rPr>
        <w:t>Минскэнерго</w:t>
      </w:r>
      <w:proofErr w:type="spellEnd"/>
      <w:r w:rsidRPr="009544D4">
        <w:rPr>
          <w:rFonts w:ascii="Times New Roman" w:hAnsi="Times New Roman" w:cs="Times New Roman"/>
          <w:sz w:val="24"/>
          <w:szCs w:val="24"/>
        </w:rPr>
        <w:t xml:space="preserve">» в объеме 22,14 тыс.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./год, надежную работу оборудования Минской ТЭЦ-3.</w:t>
      </w:r>
    </w:p>
    <w:p w:rsidR="007D111C" w:rsidRDefault="007D111C" w:rsidP="009544D4">
      <w:pPr>
        <w:spacing w:after="0" w:line="240" w:lineRule="atLeast"/>
        <w:jc w:val="both"/>
      </w:pPr>
      <w:r w:rsidRPr="00EA7E58">
        <w:rPr>
          <w:rFonts w:ascii="Times New Roman" w:hAnsi="Times New Roman" w:cs="Times New Roman"/>
          <w:b/>
          <w:bCs/>
          <w:sz w:val="24"/>
          <w:szCs w:val="24"/>
        </w:rPr>
        <w:t xml:space="preserve">Сайт: </w:t>
      </w:r>
      <w:hyperlink r:id="rId19" w:history="1">
        <w:r w:rsidRPr="00EA7E58">
          <w:rPr>
            <w:rStyle w:val="a3"/>
            <w:rFonts w:ascii="Times New Roman" w:hAnsi="Times New Roman" w:cs="Times New Roman"/>
            <w:b/>
            <w:bCs/>
            <w:color w:val="auto"/>
            <w:sz w:val="24"/>
            <w:szCs w:val="24"/>
          </w:rPr>
          <w:t>https://belnipi.by/</w:t>
        </w:r>
      </w:hyperlink>
    </w:p>
    <w:p w:rsidR="00B11A47" w:rsidRDefault="00B11A47" w:rsidP="009544D4">
      <w:pPr>
        <w:spacing w:after="0" w:line="240" w:lineRule="atLeast"/>
        <w:jc w:val="both"/>
      </w:pPr>
    </w:p>
    <w:p w:rsidR="00B11A47" w:rsidRDefault="00B11A47" w:rsidP="009544D4">
      <w:pPr>
        <w:spacing w:after="0" w:line="240" w:lineRule="atLeast"/>
        <w:jc w:val="both"/>
        <w:rPr>
          <w:rFonts w:ascii="Times New Roman" w:hAnsi="Times New Roman" w:cs="Times New Roman"/>
          <w:b/>
          <w:bCs/>
          <w:sz w:val="24"/>
          <w:szCs w:val="24"/>
        </w:rPr>
      </w:pPr>
    </w:p>
    <w:p w:rsidR="006238AA" w:rsidRDefault="006238AA" w:rsidP="009544D4">
      <w:pPr>
        <w:spacing w:after="0" w:line="240" w:lineRule="atLeast"/>
        <w:jc w:val="both"/>
        <w:rPr>
          <w:rFonts w:ascii="Times New Roman" w:hAnsi="Times New Roman" w:cs="Times New Roman"/>
          <w:b/>
          <w:bCs/>
          <w:sz w:val="24"/>
          <w:szCs w:val="24"/>
        </w:rPr>
      </w:pPr>
    </w:p>
    <w:p w:rsidR="006238AA" w:rsidRDefault="006238AA" w:rsidP="009544D4">
      <w:pPr>
        <w:spacing w:after="0" w:line="240" w:lineRule="atLeast"/>
        <w:jc w:val="both"/>
        <w:rPr>
          <w:rFonts w:ascii="Times New Roman" w:hAnsi="Times New Roman" w:cs="Times New Roman"/>
          <w:b/>
          <w:bCs/>
          <w:sz w:val="24"/>
          <w:szCs w:val="24"/>
        </w:rPr>
      </w:pPr>
    </w:p>
    <w:p w:rsidR="006238AA" w:rsidRDefault="006238AA" w:rsidP="009544D4">
      <w:pPr>
        <w:spacing w:after="0" w:line="240" w:lineRule="atLeast"/>
        <w:jc w:val="both"/>
        <w:rPr>
          <w:rFonts w:ascii="Times New Roman" w:hAnsi="Times New Roman" w:cs="Times New Roman"/>
          <w:b/>
          <w:bCs/>
          <w:sz w:val="24"/>
          <w:szCs w:val="24"/>
        </w:rPr>
      </w:pPr>
    </w:p>
    <w:p w:rsidR="006238AA" w:rsidRDefault="006238AA" w:rsidP="009544D4">
      <w:pPr>
        <w:spacing w:after="0" w:line="240" w:lineRule="atLeast"/>
        <w:jc w:val="both"/>
        <w:rPr>
          <w:rFonts w:ascii="Times New Roman" w:hAnsi="Times New Roman" w:cs="Times New Roman"/>
          <w:b/>
          <w:bCs/>
          <w:sz w:val="24"/>
          <w:szCs w:val="24"/>
        </w:rPr>
      </w:pPr>
    </w:p>
    <w:p w:rsidR="00EA03C0" w:rsidRPr="00BF0160" w:rsidRDefault="00BF0160" w:rsidP="009544D4">
      <w:pPr>
        <w:spacing w:after="0" w:line="240" w:lineRule="atLeast"/>
        <w:jc w:val="both"/>
        <w:rPr>
          <w:rFonts w:ascii="Times New Roman" w:hAnsi="Times New Roman" w:cs="Times New Roman"/>
          <w:b/>
          <w:bCs/>
          <w:color w:val="0070C0"/>
          <w:sz w:val="24"/>
          <w:szCs w:val="24"/>
        </w:rPr>
      </w:pPr>
      <w:r w:rsidRPr="00BF0160">
        <w:rPr>
          <w:rFonts w:ascii="Times New Roman" w:hAnsi="Times New Roman" w:cs="Times New Roman"/>
          <w:b/>
          <w:bCs/>
          <w:color w:val="0070C0"/>
          <w:sz w:val="24"/>
          <w:szCs w:val="24"/>
        </w:rPr>
        <w:lastRenderedPageBreak/>
        <w:t>УП</w:t>
      </w:r>
      <w:r w:rsidR="00EA03C0" w:rsidRPr="00BF0160">
        <w:rPr>
          <w:rFonts w:ascii="Times New Roman" w:hAnsi="Times New Roman" w:cs="Times New Roman"/>
          <w:b/>
          <w:bCs/>
          <w:color w:val="0070C0"/>
          <w:sz w:val="24"/>
          <w:szCs w:val="24"/>
        </w:rPr>
        <w:t xml:space="preserve"> «</w:t>
      </w:r>
      <w:proofErr w:type="spellStart"/>
      <w:r w:rsidR="00EA03C0" w:rsidRPr="00BF0160">
        <w:rPr>
          <w:rFonts w:ascii="Times New Roman" w:hAnsi="Times New Roman" w:cs="Times New Roman"/>
          <w:b/>
          <w:bCs/>
          <w:color w:val="0070C0"/>
          <w:sz w:val="24"/>
          <w:szCs w:val="24"/>
        </w:rPr>
        <w:t>Брестоблгаз</w:t>
      </w:r>
      <w:proofErr w:type="spellEnd"/>
      <w:r w:rsidR="00EA03C0" w:rsidRPr="00BF0160">
        <w:rPr>
          <w:rFonts w:ascii="Times New Roman" w:hAnsi="Times New Roman" w:cs="Times New Roman"/>
          <w:b/>
          <w:bCs/>
          <w:color w:val="0070C0"/>
          <w:sz w:val="24"/>
          <w:szCs w:val="24"/>
        </w:rPr>
        <w:t>»</w:t>
      </w:r>
    </w:p>
    <w:p w:rsidR="00EA03C0" w:rsidRPr="00BF0160" w:rsidRDefault="00EA03C0" w:rsidP="009544D4">
      <w:pPr>
        <w:spacing w:after="0" w:line="240" w:lineRule="atLeast"/>
        <w:jc w:val="both"/>
        <w:rPr>
          <w:rFonts w:ascii="Times New Roman" w:hAnsi="Times New Roman" w:cs="Times New Roman"/>
          <w:b/>
          <w:bCs/>
          <w:sz w:val="24"/>
          <w:szCs w:val="24"/>
        </w:rPr>
      </w:pPr>
      <w:r w:rsidRPr="00BF0160">
        <w:rPr>
          <w:rFonts w:ascii="Times New Roman" w:hAnsi="Times New Roman" w:cs="Times New Roman"/>
          <w:b/>
          <w:bCs/>
          <w:sz w:val="24"/>
          <w:szCs w:val="24"/>
        </w:rPr>
        <w:t>Номинация: Энергоэффективные системы отопления,</w:t>
      </w:r>
      <w:r w:rsidR="00C73B8A">
        <w:rPr>
          <w:rFonts w:ascii="Times New Roman" w:hAnsi="Times New Roman" w:cs="Times New Roman"/>
          <w:b/>
          <w:bCs/>
          <w:sz w:val="24"/>
          <w:szCs w:val="24"/>
        </w:rPr>
        <w:t xml:space="preserve"> вентиляции и кондиционирования</w:t>
      </w:r>
    </w:p>
    <w:p w:rsidR="00AE5934" w:rsidRDefault="00AE5934" w:rsidP="009544D4">
      <w:pPr>
        <w:spacing w:after="0" w:line="240" w:lineRule="atLeast"/>
        <w:jc w:val="both"/>
        <w:rPr>
          <w:rFonts w:ascii="Times New Roman" w:hAnsi="Times New Roman" w:cs="Times New Roman"/>
          <w:b/>
          <w:bCs/>
          <w:sz w:val="24"/>
          <w:szCs w:val="24"/>
        </w:rPr>
      </w:pPr>
    </w:p>
    <w:p w:rsidR="00EA03C0" w:rsidRPr="00BF0160" w:rsidRDefault="00EA03C0" w:rsidP="009544D4">
      <w:pPr>
        <w:spacing w:after="0" w:line="240" w:lineRule="atLeast"/>
        <w:jc w:val="both"/>
        <w:rPr>
          <w:rFonts w:ascii="Times New Roman" w:hAnsi="Times New Roman" w:cs="Times New Roman"/>
          <w:b/>
          <w:bCs/>
          <w:sz w:val="24"/>
          <w:szCs w:val="24"/>
        </w:rPr>
      </w:pPr>
      <w:r w:rsidRPr="00BF0160">
        <w:rPr>
          <w:rFonts w:ascii="Times New Roman" w:hAnsi="Times New Roman" w:cs="Times New Roman"/>
          <w:b/>
          <w:bCs/>
          <w:sz w:val="24"/>
          <w:szCs w:val="24"/>
        </w:rPr>
        <w:t xml:space="preserve">Продукт: Внедрение вентиляционной установки с утилизаторами тепла и </w:t>
      </w:r>
      <w:proofErr w:type="spellStart"/>
      <w:r w:rsidRPr="00BF0160">
        <w:rPr>
          <w:rFonts w:ascii="Times New Roman" w:hAnsi="Times New Roman" w:cs="Times New Roman"/>
          <w:b/>
          <w:bCs/>
          <w:sz w:val="24"/>
          <w:szCs w:val="24"/>
        </w:rPr>
        <w:t>мультизональной</w:t>
      </w:r>
      <w:proofErr w:type="spellEnd"/>
      <w:r w:rsidR="00C73B8A">
        <w:rPr>
          <w:rFonts w:ascii="Times New Roman" w:hAnsi="Times New Roman" w:cs="Times New Roman"/>
          <w:b/>
          <w:bCs/>
          <w:sz w:val="24"/>
          <w:szCs w:val="24"/>
        </w:rPr>
        <w:t xml:space="preserve"> VRF-системой кондиционирования</w:t>
      </w:r>
    </w:p>
    <w:p w:rsidR="006A12BC" w:rsidRPr="00BF0160" w:rsidRDefault="00EA03C0" w:rsidP="009544D4">
      <w:pPr>
        <w:spacing w:after="0" w:line="240" w:lineRule="atLeast"/>
        <w:jc w:val="both"/>
        <w:rPr>
          <w:rFonts w:ascii="Times New Roman" w:hAnsi="Times New Roman" w:cs="Times New Roman"/>
          <w:b/>
          <w:bCs/>
          <w:sz w:val="24"/>
          <w:szCs w:val="24"/>
        </w:rPr>
      </w:pPr>
      <w:r w:rsidRPr="00BF0160">
        <w:rPr>
          <w:rFonts w:ascii="Times New Roman" w:hAnsi="Times New Roman" w:cs="Times New Roman"/>
          <w:b/>
          <w:bCs/>
          <w:sz w:val="24"/>
          <w:szCs w:val="24"/>
        </w:rPr>
        <w:t>Награда</w:t>
      </w:r>
      <w:r w:rsidR="00C73B8A">
        <w:rPr>
          <w:rFonts w:ascii="Times New Roman" w:hAnsi="Times New Roman" w:cs="Times New Roman"/>
          <w:b/>
          <w:bCs/>
          <w:sz w:val="24"/>
          <w:szCs w:val="24"/>
        </w:rPr>
        <w:t>: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 реконструкции здания АБК ПУ «</w:t>
      </w:r>
      <w:proofErr w:type="spellStart"/>
      <w:r w:rsidRPr="009544D4">
        <w:rPr>
          <w:rFonts w:ascii="Times New Roman" w:hAnsi="Times New Roman" w:cs="Times New Roman"/>
          <w:sz w:val="24"/>
          <w:szCs w:val="24"/>
        </w:rPr>
        <w:t>Кобрингаз</w:t>
      </w:r>
      <w:proofErr w:type="spellEnd"/>
      <w:r w:rsidRPr="009544D4">
        <w:rPr>
          <w:rFonts w:ascii="Times New Roman" w:hAnsi="Times New Roman" w:cs="Times New Roman"/>
          <w:sz w:val="24"/>
          <w:szCs w:val="24"/>
        </w:rPr>
        <w:t xml:space="preserve">» была внедрена система вентиляции с утилизатором тепла и </w:t>
      </w:r>
      <w:proofErr w:type="spellStart"/>
      <w:r w:rsidRPr="009544D4">
        <w:rPr>
          <w:rFonts w:ascii="Times New Roman" w:hAnsi="Times New Roman" w:cs="Times New Roman"/>
          <w:sz w:val="24"/>
          <w:szCs w:val="24"/>
        </w:rPr>
        <w:t>мультизональной</w:t>
      </w:r>
      <w:proofErr w:type="spellEnd"/>
      <w:r w:rsidRPr="009544D4">
        <w:rPr>
          <w:rFonts w:ascii="Times New Roman" w:hAnsi="Times New Roman" w:cs="Times New Roman"/>
          <w:sz w:val="24"/>
          <w:szCs w:val="24"/>
        </w:rPr>
        <w:t xml:space="preserve"> VRF-системой кондиционирования. До реконструкции здание было оснащено отдельными кондиционерами (сплит система), которые работали только на часть помещений здания. Новая </w:t>
      </w:r>
      <w:proofErr w:type="spellStart"/>
      <w:r w:rsidRPr="009544D4">
        <w:rPr>
          <w:rFonts w:ascii="Times New Roman" w:hAnsi="Times New Roman" w:cs="Times New Roman"/>
          <w:sz w:val="24"/>
          <w:szCs w:val="24"/>
        </w:rPr>
        <w:t>мультизональная</w:t>
      </w:r>
      <w:proofErr w:type="spellEnd"/>
      <w:r w:rsidRPr="009544D4">
        <w:rPr>
          <w:rFonts w:ascii="Times New Roman" w:hAnsi="Times New Roman" w:cs="Times New Roman"/>
          <w:sz w:val="24"/>
          <w:szCs w:val="24"/>
        </w:rPr>
        <w:t xml:space="preserve"> VRF-система обеспечивает комфортные условия по всему зданию, позволяя задавать различные режимы работы по каждому помещению. VRF-система кроме энергоэффективности, обладает рядом дополнительных преимуществ: имеет более эффективную систему управления; может устанавливаться в уже готовом здании и затем расширяться за счет модульной конструкции; требует меньшую, чем сплит системы площадь под наружные блоки; экономичнее в обслуживании, наружные блоки не портят внешний вид здания. За счет широкого диапазона регулирования мощности компрессора снижается не только энергопотребление системы в целом, но также и шумовые характеристики.</w:t>
      </w:r>
    </w:p>
    <w:p w:rsidR="006A12BC" w:rsidRPr="009544D4" w:rsidRDefault="006A12B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 замене котлов на конденсационные котлы экономический эффект достигнут за счет снижения потребления топлива при более эффективном процессе его сжигания за счет использования конденсата, содержащегося в паре дымовых газов.</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Применение в системе вентиляции утилизаторов тепла (рекуператоров) общей мощностью 44 кВт позволяют нагревать свежий, поступающий с улицы воздух за счет отвода теплоты от загрязненного, удаляемого из помещений воздуха. </w:t>
      </w:r>
      <w:proofErr w:type="spellStart"/>
      <w:r w:rsidRPr="009544D4">
        <w:rPr>
          <w:rFonts w:ascii="Times New Roman" w:hAnsi="Times New Roman" w:cs="Times New Roman"/>
          <w:sz w:val="24"/>
          <w:szCs w:val="24"/>
        </w:rPr>
        <w:t>Теплоутилизаторы</w:t>
      </w:r>
      <w:proofErr w:type="spellEnd"/>
      <w:r w:rsidRPr="009544D4">
        <w:rPr>
          <w:rFonts w:ascii="Times New Roman" w:hAnsi="Times New Roman" w:cs="Times New Roman"/>
          <w:sz w:val="24"/>
          <w:szCs w:val="24"/>
        </w:rPr>
        <w:t xml:space="preserve"> позволяют вернуть в систему около половины тепла, уносимого вытяжным воздухом.</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Экономический эффект от внедрения </w:t>
      </w:r>
      <w:proofErr w:type="spellStart"/>
      <w:r w:rsidRPr="009544D4">
        <w:rPr>
          <w:rFonts w:ascii="Times New Roman" w:hAnsi="Times New Roman" w:cs="Times New Roman"/>
          <w:sz w:val="24"/>
          <w:szCs w:val="24"/>
        </w:rPr>
        <w:t>теплоутилизаторов</w:t>
      </w:r>
      <w:proofErr w:type="spellEnd"/>
      <w:r w:rsidRPr="009544D4">
        <w:rPr>
          <w:rFonts w:ascii="Times New Roman" w:hAnsi="Times New Roman" w:cs="Times New Roman"/>
          <w:sz w:val="24"/>
          <w:szCs w:val="24"/>
        </w:rPr>
        <w:t xml:space="preserve"> в системах механической приточно-вытяжной вентиляции и кондиционирования воздуха в первую очередь достигается в результате уменьшения расхода тепловой энергии на нагрев приточного воздуха в калориферах. Количество сэкономленной тепловой энергии, полезно возвращаемой </w:t>
      </w:r>
      <w:proofErr w:type="spellStart"/>
      <w:r w:rsidRPr="009544D4">
        <w:rPr>
          <w:rFonts w:ascii="Times New Roman" w:hAnsi="Times New Roman" w:cs="Times New Roman"/>
          <w:sz w:val="24"/>
          <w:szCs w:val="24"/>
        </w:rPr>
        <w:t>теплоутилизатором</w:t>
      </w:r>
      <w:proofErr w:type="spellEnd"/>
      <w:r w:rsidRPr="009544D4">
        <w:rPr>
          <w:rFonts w:ascii="Times New Roman" w:hAnsi="Times New Roman" w:cs="Times New Roman"/>
          <w:sz w:val="24"/>
          <w:szCs w:val="24"/>
        </w:rPr>
        <w:t xml:space="preserve">, складывается из потока явной теплоты, обусловленной температурой удаляемого воздуха, и потока скрытой теплоты, выделяющейся в пределах поверхности </w:t>
      </w:r>
      <w:proofErr w:type="spellStart"/>
      <w:r w:rsidRPr="009544D4">
        <w:rPr>
          <w:rFonts w:ascii="Times New Roman" w:hAnsi="Times New Roman" w:cs="Times New Roman"/>
          <w:sz w:val="24"/>
          <w:szCs w:val="24"/>
        </w:rPr>
        <w:t>теплоутилизатора</w:t>
      </w:r>
      <w:proofErr w:type="spellEnd"/>
      <w:r w:rsidRPr="009544D4">
        <w:rPr>
          <w:rFonts w:ascii="Times New Roman" w:hAnsi="Times New Roman" w:cs="Times New Roman"/>
          <w:sz w:val="24"/>
          <w:szCs w:val="24"/>
        </w:rPr>
        <w:t xml:space="preserve"> при конденсации содержащейся в удаляемом воздухе влаги.</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Экономия до 30 % электроэнергии за счет применения инвертора.</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Отсутствие пусковых токов в наружных блоках всех моделей.</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Возможность подключать внутренние блоки суммарной производительностью до 130 % (до 200 % в случае серии YNW при использовании специальной встроенной программы управления наружным блоком).</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один холодильный контур может быть подключено до 50 внутренних блоков. Уникальная 2-трубная схема системы с утилизацией тепла позволяет снизить количество соединений в 2,5~3 раза по сравнению с обычной 3-трубной схемой.</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Возможность подключать внутренние блоки суммарной производительностью до 150 %.</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Дополнительная экономия электроэнергии 15~20 % за счет утилизации тепла.</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Водяной контур в компрессорно-конденсаторном блоке позволяет сочетать достоинства </w:t>
      </w:r>
      <w:proofErr w:type="spellStart"/>
      <w:r w:rsidRPr="009544D4">
        <w:rPr>
          <w:rFonts w:ascii="Times New Roman" w:hAnsi="Times New Roman" w:cs="Times New Roman"/>
          <w:sz w:val="24"/>
          <w:szCs w:val="24"/>
        </w:rPr>
        <w:t>фреоновых</w:t>
      </w:r>
      <w:proofErr w:type="spellEnd"/>
      <w:r w:rsidRPr="009544D4">
        <w:rPr>
          <w:rFonts w:ascii="Times New Roman" w:hAnsi="Times New Roman" w:cs="Times New Roman"/>
          <w:sz w:val="24"/>
          <w:szCs w:val="24"/>
        </w:rPr>
        <w:t xml:space="preserve"> и водяных систем.</w:t>
      </w:r>
    </w:p>
    <w:p w:rsidR="00F651E6" w:rsidRPr="009544D4" w:rsidRDefault="00F651E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Годовая экономия энергоресурсов по объекту составила 78,2 Гкал.</w:t>
      </w:r>
    </w:p>
    <w:p w:rsidR="00F651E6" w:rsidRPr="00BF0160" w:rsidRDefault="00F651E6" w:rsidP="009544D4">
      <w:pPr>
        <w:spacing w:after="0" w:line="240" w:lineRule="atLeast"/>
        <w:jc w:val="both"/>
        <w:rPr>
          <w:rFonts w:ascii="Times New Roman" w:hAnsi="Times New Roman" w:cs="Times New Roman"/>
          <w:b/>
          <w:bCs/>
          <w:sz w:val="24"/>
          <w:szCs w:val="24"/>
        </w:rPr>
      </w:pPr>
      <w:r w:rsidRPr="00BF0160">
        <w:rPr>
          <w:rFonts w:ascii="Times New Roman" w:hAnsi="Times New Roman" w:cs="Times New Roman"/>
          <w:b/>
          <w:bCs/>
          <w:sz w:val="24"/>
          <w:szCs w:val="24"/>
        </w:rPr>
        <w:t xml:space="preserve">Сайт: </w:t>
      </w:r>
      <w:hyperlink r:id="rId20" w:history="1">
        <w:r w:rsidRPr="00BF0160">
          <w:rPr>
            <w:rStyle w:val="a3"/>
            <w:rFonts w:ascii="Times New Roman" w:hAnsi="Times New Roman" w:cs="Times New Roman"/>
            <w:b/>
            <w:bCs/>
            <w:color w:val="auto"/>
            <w:sz w:val="24"/>
            <w:szCs w:val="24"/>
          </w:rPr>
          <w:t>www.brest.gas.by</w:t>
        </w:r>
      </w:hyperlink>
    </w:p>
    <w:p w:rsidR="00EA03C0" w:rsidRDefault="00EA03C0"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2C302E" w:rsidRDefault="002C302E" w:rsidP="009544D4">
      <w:pPr>
        <w:spacing w:after="0" w:line="240" w:lineRule="atLeast"/>
        <w:jc w:val="both"/>
        <w:rPr>
          <w:rFonts w:ascii="Times New Roman" w:hAnsi="Times New Roman" w:cs="Times New Roman"/>
          <w:sz w:val="24"/>
          <w:szCs w:val="24"/>
        </w:rPr>
      </w:pPr>
    </w:p>
    <w:p w:rsidR="00F54DE5" w:rsidRDefault="00F54DE5" w:rsidP="009544D4">
      <w:pPr>
        <w:spacing w:after="0" w:line="240" w:lineRule="atLeast"/>
        <w:jc w:val="both"/>
        <w:rPr>
          <w:rFonts w:ascii="Times New Roman" w:hAnsi="Times New Roman" w:cs="Times New Roman"/>
          <w:b/>
          <w:bCs/>
          <w:color w:val="0070C0"/>
          <w:sz w:val="24"/>
          <w:szCs w:val="24"/>
        </w:rPr>
      </w:pPr>
    </w:p>
    <w:p w:rsidR="00F54DE5" w:rsidRDefault="00F54DE5" w:rsidP="009544D4">
      <w:pPr>
        <w:spacing w:after="0" w:line="240" w:lineRule="atLeast"/>
        <w:jc w:val="both"/>
        <w:rPr>
          <w:rFonts w:ascii="Times New Roman" w:hAnsi="Times New Roman" w:cs="Times New Roman"/>
          <w:b/>
          <w:bCs/>
          <w:color w:val="0070C0"/>
          <w:sz w:val="24"/>
          <w:szCs w:val="24"/>
        </w:rPr>
      </w:pPr>
    </w:p>
    <w:p w:rsidR="00EA03C0" w:rsidRPr="00156A3D" w:rsidRDefault="00EA03C0" w:rsidP="009544D4">
      <w:pPr>
        <w:spacing w:after="0" w:line="240" w:lineRule="atLeast"/>
        <w:jc w:val="both"/>
        <w:rPr>
          <w:rFonts w:ascii="Times New Roman" w:hAnsi="Times New Roman" w:cs="Times New Roman"/>
          <w:b/>
          <w:bCs/>
          <w:color w:val="0070C0"/>
          <w:sz w:val="24"/>
          <w:szCs w:val="24"/>
        </w:rPr>
      </w:pPr>
      <w:r w:rsidRPr="00156A3D">
        <w:rPr>
          <w:rFonts w:ascii="Times New Roman" w:hAnsi="Times New Roman" w:cs="Times New Roman"/>
          <w:b/>
          <w:bCs/>
          <w:color w:val="0070C0"/>
          <w:sz w:val="24"/>
          <w:szCs w:val="24"/>
        </w:rPr>
        <w:lastRenderedPageBreak/>
        <w:t>Филиал «Энергосбыт» РУП «</w:t>
      </w:r>
      <w:proofErr w:type="spellStart"/>
      <w:r w:rsidRPr="00156A3D">
        <w:rPr>
          <w:rFonts w:ascii="Times New Roman" w:hAnsi="Times New Roman" w:cs="Times New Roman"/>
          <w:b/>
          <w:bCs/>
          <w:color w:val="0070C0"/>
          <w:sz w:val="24"/>
          <w:szCs w:val="24"/>
        </w:rPr>
        <w:t>Гомельэнерго</w:t>
      </w:r>
      <w:proofErr w:type="spellEnd"/>
      <w:r w:rsidRPr="00156A3D">
        <w:rPr>
          <w:rFonts w:ascii="Times New Roman" w:hAnsi="Times New Roman" w:cs="Times New Roman"/>
          <w:b/>
          <w:bCs/>
          <w:color w:val="0070C0"/>
          <w:sz w:val="24"/>
          <w:szCs w:val="24"/>
        </w:rPr>
        <w:t>»</w:t>
      </w:r>
    </w:p>
    <w:p w:rsidR="00EA03C0" w:rsidRPr="00156A3D" w:rsidRDefault="00EA03C0" w:rsidP="009544D4">
      <w:pPr>
        <w:spacing w:after="0" w:line="240" w:lineRule="atLeast"/>
        <w:jc w:val="both"/>
        <w:rPr>
          <w:rFonts w:ascii="Times New Roman" w:hAnsi="Times New Roman" w:cs="Times New Roman"/>
          <w:b/>
          <w:bCs/>
          <w:sz w:val="24"/>
          <w:szCs w:val="24"/>
        </w:rPr>
      </w:pPr>
      <w:r w:rsidRPr="00156A3D">
        <w:rPr>
          <w:rFonts w:ascii="Times New Roman" w:hAnsi="Times New Roman" w:cs="Times New Roman"/>
          <w:b/>
          <w:bCs/>
          <w:sz w:val="24"/>
          <w:szCs w:val="24"/>
        </w:rPr>
        <w:t>Номинация: Энергоэффективная технология года</w:t>
      </w:r>
    </w:p>
    <w:p w:rsidR="00AE5934" w:rsidRDefault="00AE5934" w:rsidP="009544D4">
      <w:pPr>
        <w:spacing w:after="0" w:line="240" w:lineRule="atLeast"/>
        <w:jc w:val="both"/>
        <w:rPr>
          <w:rFonts w:ascii="Times New Roman" w:hAnsi="Times New Roman" w:cs="Times New Roman"/>
          <w:b/>
          <w:bCs/>
          <w:sz w:val="24"/>
          <w:szCs w:val="24"/>
        </w:rPr>
      </w:pPr>
    </w:p>
    <w:p w:rsidR="00AE5934" w:rsidRDefault="00EA03C0" w:rsidP="009544D4">
      <w:pPr>
        <w:spacing w:after="0" w:line="240" w:lineRule="atLeast"/>
        <w:jc w:val="both"/>
        <w:rPr>
          <w:rFonts w:ascii="Times New Roman" w:hAnsi="Times New Roman" w:cs="Times New Roman"/>
          <w:b/>
          <w:bCs/>
          <w:sz w:val="24"/>
          <w:szCs w:val="24"/>
        </w:rPr>
      </w:pPr>
      <w:r w:rsidRPr="00156A3D">
        <w:rPr>
          <w:rFonts w:ascii="Times New Roman" w:hAnsi="Times New Roman" w:cs="Times New Roman"/>
          <w:b/>
          <w:bCs/>
          <w:sz w:val="24"/>
          <w:szCs w:val="24"/>
        </w:rPr>
        <w:t>Продукт: Оптимизация технологии замены счетчиков электрической энергии типа Аист-1</w:t>
      </w:r>
    </w:p>
    <w:p w:rsidR="00EA03C0" w:rsidRPr="00156A3D" w:rsidRDefault="00EA03C0" w:rsidP="009544D4">
      <w:pPr>
        <w:spacing w:after="0" w:line="240" w:lineRule="atLeast"/>
        <w:jc w:val="both"/>
        <w:rPr>
          <w:rFonts w:ascii="Times New Roman" w:hAnsi="Times New Roman" w:cs="Times New Roman"/>
          <w:b/>
          <w:bCs/>
          <w:sz w:val="24"/>
          <w:szCs w:val="24"/>
        </w:rPr>
      </w:pPr>
      <w:r w:rsidRPr="00156A3D">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2356CF" w:rsidRPr="009544D4" w:rsidRDefault="002356C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Оптимизация технологии замены счетчиков электрической энергии типа Аист-1 на объектах потребителей позволяет осуществлять замену электросчетчиков без снятия их основания и отключения проводов.</w:t>
      </w:r>
    </w:p>
    <w:p w:rsidR="002356CF" w:rsidRPr="009544D4" w:rsidRDefault="002356C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Замена электросчетчиков со съемным измерительным блоком обеспечивает повышение производительности труда и безопасности при выполнении данных работ.</w:t>
      </w:r>
    </w:p>
    <w:p w:rsidR="002356CF" w:rsidRPr="009544D4" w:rsidRDefault="002356C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Одними из основных задач РУП «</w:t>
      </w:r>
      <w:proofErr w:type="spellStart"/>
      <w:r w:rsidRPr="009544D4">
        <w:rPr>
          <w:rFonts w:ascii="Times New Roman" w:hAnsi="Times New Roman" w:cs="Times New Roman"/>
          <w:sz w:val="24"/>
          <w:szCs w:val="24"/>
        </w:rPr>
        <w:t>Гомельэнерго</w:t>
      </w:r>
      <w:proofErr w:type="spellEnd"/>
      <w:r w:rsidRPr="009544D4">
        <w:rPr>
          <w:rFonts w:ascii="Times New Roman" w:hAnsi="Times New Roman" w:cs="Times New Roman"/>
          <w:sz w:val="24"/>
          <w:szCs w:val="24"/>
        </w:rPr>
        <w:t>» являются реализация электро- и теплоэнергии в Гомельской области, организация и совершенствование учета отпускаемой потребителям энергии и мощности.</w:t>
      </w:r>
    </w:p>
    <w:p w:rsidR="002356CF" w:rsidRPr="009544D4" w:rsidRDefault="002356C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 целью оптимизации процесса замены электросчетчиков в филиале «Энергосбыт» РУП «</w:t>
      </w:r>
      <w:proofErr w:type="spellStart"/>
      <w:r w:rsidRPr="009544D4">
        <w:rPr>
          <w:rFonts w:ascii="Times New Roman" w:hAnsi="Times New Roman" w:cs="Times New Roman"/>
          <w:sz w:val="24"/>
          <w:szCs w:val="24"/>
        </w:rPr>
        <w:t>Гомельэнерго</w:t>
      </w:r>
      <w:proofErr w:type="spellEnd"/>
      <w:r w:rsidRPr="009544D4">
        <w:rPr>
          <w:rFonts w:ascii="Times New Roman" w:hAnsi="Times New Roman" w:cs="Times New Roman"/>
          <w:sz w:val="24"/>
          <w:szCs w:val="24"/>
        </w:rPr>
        <w:t>» было принято инновационное решение по изменению их конструкции.  В результате было освоено производство совершенно нового по своей технической компоновке прибора учета электроэнергии типа Аист-1-W10, который конструктивно состоит из основания и измерительного блока.</w:t>
      </w:r>
    </w:p>
    <w:p w:rsidR="00D47A2C" w:rsidRPr="009544D4" w:rsidRDefault="00D47A2C" w:rsidP="009544D4">
      <w:pPr>
        <w:spacing w:after="0" w:line="240" w:lineRule="atLeast"/>
        <w:jc w:val="both"/>
        <w:rPr>
          <w:rFonts w:ascii="Times New Roman" w:hAnsi="Times New Roman" w:cs="Times New Roman"/>
          <w:sz w:val="24"/>
          <w:szCs w:val="24"/>
          <w:highlight w:val="yellow"/>
        </w:rPr>
      </w:pPr>
      <w:r w:rsidRPr="009544D4">
        <w:rPr>
          <w:rFonts w:ascii="Times New Roman" w:hAnsi="Times New Roman" w:cs="Times New Roman"/>
          <w:sz w:val="24"/>
          <w:szCs w:val="24"/>
        </w:rPr>
        <w:t>Основание данного электросчетчика имеет пружинные контакты, оно устанавливается в шкафу (на панели) учета и подключается к электрической сети. Измерительный блок, имеющий ножевые контакты, вставляется в основание с помощью разъема и может отдельно сниматься без отключения проводов и снятия основания. Дальнейшая поверка или ремонт измерительного блока может производиться отдельно без основания.</w:t>
      </w:r>
    </w:p>
    <w:p w:rsidR="00D47A2C" w:rsidRPr="009544D4" w:rsidRDefault="00D47A2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Для обеспечения безопасности работников энергоснабжающей организации при замене электросчетчиков в многоквартирных жилых домах (МЖД) выполняется отключение электроэнергии в одном или нескольких подъездах, или полностью в доме. В зависимости от количества квартир в МЖД процесс замены может длиться в течении рабочего дня.</w:t>
      </w:r>
    </w:p>
    <w:p w:rsidR="00D47A2C" w:rsidRPr="005A2A4C" w:rsidRDefault="00D47A2C" w:rsidP="005A2A4C">
      <w:pPr>
        <w:spacing w:after="0" w:line="240" w:lineRule="atLeast"/>
        <w:jc w:val="center"/>
        <w:rPr>
          <w:rFonts w:ascii="Times New Roman" w:hAnsi="Times New Roman" w:cs="Times New Roman"/>
          <w:b/>
          <w:bCs/>
          <w:sz w:val="24"/>
          <w:szCs w:val="24"/>
        </w:rPr>
      </w:pPr>
      <w:r w:rsidRPr="005A2A4C">
        <w:rPr>
          <w:rFonts w:ascii="Times New Roman" w:hAnsi="Times New Roman" w:cs="Times New Roman"/>
          <w:b/>
          <w:bCs/>
          <w:sz w:val="24"/>
          <w:szCs w:val="24"/>
        </w:rPr>
        <w:t>Оптимизация технологии замены счетчиков электрической энергии обеспечивает:</w:t>
      </w:r>
    </w:p>
    <w:p w:rsidR="00D47A2C" w:rsidRPr="009544D4" w:rsidRDefault="00D47A2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1. Минимизацию рисков, вызванных воздействием опасностей на работе, так как перед заменой измерительного блока необходимо только отключить нагрузку потребителя или снять напряжение вводным коммутационным аппаратом (при наличии) не выполняя работ по демонтажу проводов и электросчетчика в целом.</w:t>
      </w:r>
    </w:p>
    <w:p w:rsidR="00D47A2C" w:rsidRPr="009544D4" w:rsidRDefault="00D47A2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2. Увеличение производительности работ за счет сокращения времени, необходимого на замену одного электросчетчика.</w:t>
      </w:r>
    </w:p>
    <w:p w:rsidR="00D47A2C" w:rsidRPr="009544D4" w:rsidRDefault="00D47A2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3. Исключение конфликтных ситуаций с потребителями в связи с сокращением времени отключения их от сети.</w:t>
      </w:r>
    </w:p>
    <w:p w:rsidR="002356CF" w:rsidRPr="009544D4" w:rsidRDefault="00D47A2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4. Минимизацию влияния человеческого фактора, потому что подключение проводов к основанию электросчетчика и проверка схемы подключения осуществляется только один раз при первой установке электросчетчика со съемным измерительным блоком</w:t>
      </w:r>
    </w:p>
    <w:p w:rsidR="002356CF" w:rsidRPr="009544D4" w:rsidRDefault="002356C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Действующая норма дневной выработки для электромонтеров при замене электросчетчиков увеличилась приблизительно в 1,5 раза. При этом время замены одного электросчетчика сократилось в среднем с 27 минут до 18 минут.</w:t>
      </w:r>
    </w:p>
    <w:p w:rsidR="002356CF" w:rsidRPr="009544D4" w:rsidRDefault="002356C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Данные факты свидетельствуют о сокращении затрат энергоснабжающей организации, которые учитываются при формировании тарифа на электрическую энергию.</w:t>
      </w:r>
    </w:p>
    <w:p w:rsidR="002356CF" w:rsidRPr="00156A3D" w:rsidRDefault="002356CF" w:rsidP="009544D4">
      <w:pPr>
        <w:spacing w:after="0" w:line="240" w:lineRule="atLeast"/>
        <w:jc w:val="both"/>
        <w:rPr>
          <w:rFonts w:ascii="Times New Roman" w:hAnsi="Times New Roman" w:cs="Times New Roman"/>
          <w:b/>
          <w:bCs/>
          <w:sz w:val="24"/>
          <w:szCs w:val="24"/>
        </w:rPr>
      </w:pPr>
      <w:r w:rsidRPr="00156A3D">
        <w:rPr>
          <w:rFonts w:ascii="Times New Roman" w:hAnsi="Times New Roman" w:cs="Times New Roman"/>
          <w:b/>
          <w:bCs/>
          <w:sz w:val="24"/>
          <w:szCs w:val="24"/>
        </w:rPr>
        <w:t xml:space="preserve">Сайт: </w:t>
      </w:r>
      <w:hyperlink r:id="rId21" w:history="1">
        <w:r w:rsidRPr="00156A3D">
          <w:rPr>
            <w:rStyle w:val="a3"/>
            <w:rFonts w:ascii="Times New Roman" w:hAnsi="Times New Roman" w:cs="Times New Roman"/>
            <w:b/>
            <w:bCs/>
            <w:color w:val="auto"/>
            <w:sz w:val="24"/>
            <w:szCs w:val="24"/>
            <w:lang w:val="en-US"/>
          </w:rPr>
          <w:t>www</w:t>
        </w:r>
        <w:r w:rsidRPr="00156A3D">
          <w:rPr>
            <w:rStyle w:val="a3"/>
            <w:rFonts w:ascii="Times New Roman" w:hAnsi="Times New Roman" w:cs="Times New Roman"/>
            <w:b/>
            <w:bCs/>
            <w:color w:val="auto"/>
            <w:sz w:val="24"/>
            <w:szCs w:val="24"/>
          </w:rPr>
          <w:t>.gomelenergo.by</w:t>
        </w:r>
      </w:hyperlink>
    </w:p>
    <w:p w:rsidR="00EA03C0" w:rsidRDefault="00EA03C0" w:rsidP="009544D4">
      <w:pPr>
        <w:spacing w:after="0" w:line="240" w:lineRule="atLeast"/>
        <w:jc w:val="both"/>
        <w:rPr>
          <w:rFonts w:ascii="Times New Roman" w:hAnsi="Times New Roman" w:cs="Times New Roman"/>
          <w:sz w:val="24"/>
          <w:szCs w:val="24"/>
        </w:rPr>
      </w:pPr>
    </w:p>
    <w:p w:rsidR="00AE0C59" w:rsidRDefault="00AE0C59" w:rsidP="009544D4">
      <w:pPr>
        <w:spacing w:after="0" w:line="240" w:lineRule="atLeast"/>
        <w:jc w:val="both"/>
        <w:rPr>
          <w:rFonts w:ascii="Times New Roman" w:hAnsi="Times New Roman" w:cs="Times New Roman"/>
          <w:sz w:val="24"/>
          <w:szCs w:val="24"/>
        </w:rPr>
      </w:pPr>
    </w:p>
    <w:p w:rsidR="00AE0C59" w:rsidRDefault="00AE0C59" w:rsidP="009544D4">
      <w:pPr>
        <w:spacing w:after="0" w:line="240" w:lineRule="atLeast"/>
        <w:jc w:val="both"/>
        <w:rPr>
          <w:rFonts w:ascii="Times New Roman" w:hAnsi="Times New Roman" w:cs="Times New Roman"/>
          <w:sz w:val="24"/>
          <w:szCs w:val="24"/>
        </w:rPr>
      </w:pPr>
    </w:p>
    <w:p w:rsidR="00AE0C59" w:rsidRDefault="00AE0C59"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AE0C59" w:rsidRDefault="00AE0C59" w:rsidP="009544D4">
      <w:pPr>
        <w:spacing w:after="0" w:line="240" w:lineRule="atLeast"/>
        <w:jc w:val="both"/>
        <w:rPr>
          <w:rFonts w:ascii="Times New Roman" w:hAnsi="Times New Roman" w:cs="Times New Roman"/>
          <w:sz w:val="24"/>
          <w:szCs w:val="24"/>
        </w:rPr>
      </w:pPr>
    </w:p>
    <w:p w:rsidR="00AE0C59" w:rsidRPr="009544D4" w:rsidRDefault="00AE0C59" w:rsidP="009544D4">
      <w:pPr>
        <w:spacing w:after="0" w:line="240" w:lineRule="atLeast"/>
        <w:jc w:val="both"/>
        <w:rPr>
          <w:rFonts w:ascii="Times New Roman" w:hAnsi="Times New Roman" w:cs="Times New Roman"/>
          <w:sz w:val="24"/>
          <w:szCs w:val="24"/>
        </w:rPr>
      </w:pPr>
    </w:p>
    <w:p w:rsidR="00591FD8" w:rsidRPr="005A2A4C" w:rsidRDefault="00A177A5" w:rsidP="009544D4">
      <w:pPr>
        <w:spacing w:after="0" w:line="240" w:lineRule="atLeast"/>
        <w:jc w:val="both"/>
        <w:rPr>
          <w:rFonts w:ascii="Times New Roman" w:hAnsi="Times New Roman" w:cs="Times New Roman"/>
          <w:b/>
          <w:bCs/>
          <w:color w:val="0070C0"/>
          <w:sz w:val="24"/>
          <w:szCs w:val="24"/>
        </w:rPr>
      </w:pPr>
      <w:bookmarkStart w:id="2" w:name="_Hlk118113422"/>
      <w:r>
        <w:rPr>
          <w:rFonts w:ascii="Times New Roman" w:hAnsi="Times New Roman" w:cs="Times New Roman"/>
          <w:b/>
          <w:bCs/>
          <w:color w:val="0070C0"/>
          <w:sz w:val="24"/>
          <w:szCs w:val="24"/>
        </w:rPr>
        <w:t>РУП</w:t>
      </w:r>
      <w:r w:rsidR="00EA03C0" w:rsidRPr="005A2A4C">
        <w:rPr>
          <w:rFonts w:ascii="Times New Roman" w:hAnsi="Times New Roman" w:cs="Times New Roman"/>
          <w:b/>
          <w:bCs/>
          <w:color w:val="0070C0"/>
          <w:sz w:val="24"/>
          <w:szCs w:val="24"/>
        </w:rPr>
        <w:t xml:space="preserve"> «</w:t>
      </w:r>
      <w:proofErr w:type="spellStart"/>
      <w:r w:rsidR="00EA03C0" w:rsidRPr="005A2A4C">
        <w:rPr>
          <w:rFonts w:ascii="Times New Roman" w:hAnsi="Times New Roman" w:cs="Times New Roman"/>
          <w:b/>
          <w:bCs/>
          <w:color w:val="0070C0"/>
          <w:sz w:val="24"/>
          <w:szCs w:val="24"/>
        </w:rPr>
        <w:t>Гродноэнерго</w:t>
      </w:r>
      <w:proofErr w:type="spellEnd"/>
      <w:r w:rsidR="00EA03C0" w:rsidRPr="005A2A4C">
        <w:rPr>
          <w:rFonts w:ascii="Times New Roman" w:hAnsi="Times New Roman" w:cs="Times New Roman"/>
          <w:b/>
          <w:bCs/>
          <w:color w:val="0070C0"/>
          <w:sz w:val="24"/>
          <w:szCs w:val="24"/>
        </w:rPr>
        <w:t>»</w:t>
      </w:r>
    </w:p>
    <w:p w:rsidR="00EA03C0" w:rsidRPr="005A2A4C" w:rsidRDefault="00EA03C0" w:rsidP="009544D4">
      <w:pPr>
        <w:spacing w:after="0" w:line="240" w:lineRule="atLeast"/>
        <w:jc w:val="both"/>
        <w:rPr>
          <w:rFonts w:ascii="Times New Roman" w:hAnsi="Times New Roman" w:cs="Times New Roman"/>
          <w:b/>
          <w:bCs/>
          <w:sz w:val="24"/>
          <w:szCs w:val="24"/>
        </w:rPr>
      </w:pPr>
      <w:bookmarkStart w:id="3" w:name="_Hlk118113438"/>
      <w:bookmarkEnd w:id="2"/>
      <w:r w:rsidRPr="005A2A4C">
        <w:rPr>
          <w:rFonts w:ascii="Times New Roman" w:hAnsi="Times New Roman" w:cs="Times New Roman"/>
          <w:b/>
          <w:bCs/>
          <w:sz w:val="24"/>
          <w:szCs w:val="24"/>
        </w:rPr>
        <w:t>Номинация: Автоматизированные системы управления технологическими процессами</w:t>
      </w:r>
    </w:p>
    <w:p w:rsidR="00AE5934" w:rsidRDefault="00AE5934" w:rsidP="009544D4">
      <w:pPr>
        <w:spacing w:after="0" w:line="240" w:lineRule="atLeast"/>
        <w:jc w:val="both"/>
        <w:rPr>
          <w:rFonts w:ascii="Times New Roman" w:hAnsi="Times New Roman" w:cs="Times New Roman"/>
          <w:b/>
          <w:bCs/>
          <w:sz w:val="24"/>
          <w:szCs w:val="24"/>
        </w:rPr>
      </w:pPr>
    </w:p>
    <w:p w:rsidR="00AE5934" w:rsidRDefault="00EA03C0" w:rsidP="009544D4">
      <w:pPr>
        <w:spacing w:after="0" w:line="240" w:lineRule="atLeast"/>
        <w:jc w:val="both"/>
        <w:rPr>
          <w:rFonts w:ascii="Times New Roman" w:hAnsi="Times New Roman" w:cs="Times New Roman"/>
          <w:b/>
          <w:bCs/>
          <w:sz w:val="24"/>
          <w:szCs w:val="24"/>
        </w:rPr>
      </w:pPr>
      <w:r w:rsidRPr="005A2A4C">
        <w:rPr>
          <w:rFonts w:ascii="Times New Roman" w:hAnsi="Times New Roman" w:cs="Times New Roman"/>
          <w:b/>
          <w:bCs/>
          <w:sz w:val="24"/>
          <w:szCs w:val="24"/>
        </w:rPr>
        <w:t xml:space="preserve">Продукт: Автоматизированная система корректировки температуры сетевой воды </w:t>
      </w:r>
    </w:p>
    <w:p w:rsidR="00591FD8" w:rsidRPr="005A2A4C" w:rsidRDefault="00EA03C0" w:rsidP="009544D4">
      <w:pPr>
        <w:spacing w:after="0" w:line="240" w:lineRule="atLeast"/>
        <w:jc w:val="both"/>
        <w:rPr>
          <w:rFonts w:ascii="Times New Roman" w:hAnsi="Times New Roman" w:cs="Times New Roman"/>
          <w:b/>
          <w:bCs/>
          <w:sz w:val="24"/>
          <w:szCs w:val="24"/>
        </w:rPr>
      </w:pPr>
      <w:r w:rsidRPr="005A2A4C">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5C1AEC" w:rsidRPr="009544D4" w:rsidRDefault="005C1AE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Автоматизированная система корректировки температуры сетевой воды применяется для регулирования режима отпуска тепловой энергии для нужд отопления и горячего водоснабжения.</w:t>
      </w:r>
    </w:p>
    <w:p w:rsidR="00AE0C59" w:rsidRDefault="005C1AE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АСКТСВ предназначена для корректировки температуры сетевой воды в зависимости от температуры наружного воздуха. </w:t>
      </w:r>
    </w:p>
    <w:p w:rsidR="00AE0C59" w:rsidRDefault="005C1AE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АСКТСВ проводит анализ прогноза температуры наружного воздуха из различных источников (oprnweather.com, </w:t>
      </w:r>
      <w:proofErr w:type="spellStart"/>
      <w:r w:rsidRPr="009544D4">
        <w:rPr>
          <w:rFonts w:ascii="Times New Roman" w:hAnsi="Times New Roman" w:cs="Times New Roman"/>
          <w:sz w:val="24"/>
          <w:szCs w:val="24"/>
        </w:rPr>
        <w:t>белгидромет</w:t>
      </w:r>
      <w:proofErr w:type="spellEnd"/>
      <w:r w:rsidRPr="009544D4">
        <w:rPr>
          <w:rFonts w:ascii="Times New Roman" w:hAnsi="Times New Roman" w:cs="Times New Roman"/>
          <w:sz w:val="24"/>
          <w:szCs w:val="24"/>
        </w:rPr>
        <w:t xml:space="preserve">), из базы данных архивных технологических параметров ищет подобные погодные условия, а также значения температур ПСВ, ОСВ, производит анализ достаточности поставляемой тепловой энергии. </w:t>
      </w:r>
    </w:p>
    <w:p w:rsidR="005C1AEC" w:rsidRPr="009544D4" w:rsidRDefault="005C1AE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На основании полученных данных и анализа диспетчеру ГТС выдается рекомендация по необходимому значению температуры сетевой воды, необходимой для поставки нужного количества тепловой энергии.</w:t>
      </w:r>
    </w:p>
    <w:p w:rsidR="005C1AEC" w:rsidRPr="009544D4" w:rsidRDefault="005C1AE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Автоматизированная система корректировки температуры сетевой воды разработана специалистами филиала «Предприятие средств диспетчерского и технологического управления РУП «</w:t>
      </w:r>
      <w:proofErr w:type="spellStart"/>
      <w:r w:rsidRPr="009544D4">
        <w:rPr>
          <w:rFonts w:ascii="Times New Roman" w:hAnsi="Times New Roman" w:cs="Times New Roman"/>
          <w:sz w:val="24"/>
          <w:szCs w:val="24"/>
        </w:rPr>
        <w:t>Гродноэнерго</w:t>
      </w:r>
      <w:proofErr w:type="spellEnd"/>
      <w:r w:rsidRPr="009544D4">
        <w:rPr>
          <w:rFonts w:ascii="Times New Roman" w:hAnsi="Times New Roman" w:cs="Times New Roman"/>
          <w:sz w:val="24"/>
          <w:szCs w:val="24"/>
        </w:rPr>
        <w:t>» (филиал «ПСДТУ» РУП «</w:t>
      </w:r>
      <w:proofErr w:type="spellStart"/>
      <w:r w:rsidRPr="009544D4">
        <w:rPr>
          <w:rFonts w:ascii="Times New Roman" w:hAnsi="Times New Roman" w:cs="Times New Roman"/>
          <w:sz w:val="24"/>
          <w:szCs w:val="24"/>
        </w:rPr>
        <w:t>Гродноэнерго</w:t>
      </w:r>
      <w:proofErr w:type="spellEnd"/>
      <w:r w:rsidRPr="009544D4">
        <w:rPr>
          <w:rFonts w:ascii="Times New Roman" w:hAnsi="Times New Roman" w:cs="Times New Roman"/>
          <w:sz w:val="24"/>
          <w:szCs w:val="24"/>
        </w:rPr>
        <w:t>»).</w:t>
      </w:r>
    </w:p>
    <w:p w:rsidR="005C1AEC" w:rsidRPr="00AE0C59" w:rsidRDefault="005C1AEC" w:rsidP="009544D4">
      <w:pPr>
        <w:spacing w:after="0" w:line="240" w:lineRule="atLeast"/>
        <w:jc w:val="both"/>
        <w:rPr>
          <w:rFonts w:ascii="Times New Roman" w:hAnsi="Times New Roman" w:cs="Times New Roman"/>
          <w:b/>
          <w:sz w:val="24"/>
          <w:szCs w:val="24"/>
        </w:rPr>
      </w:pPr>
      <w:r w:rsidRPr="00AE0C59">
        <w:rPr>
          <w:rFonts w:ascii="Times New Roman" w:hAnsi="Times New Roman" w:cs="Times New Roman"/>
          <w:b/>
          <w:sz w:val="24"/>
          <w:szCs w:val="24"/>
        </w:rPr>
        <w:t>Экономическая эффективность внедрения АСКТСВ обеспечивается следующими основными факторами:</w:t>
      </w:r>
    </w:p>
    <w:p w:rsidR="005C1AEC" w:rsidRPr="009544D4" w:rsidRDefault="005C1AE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экономией тепловой энергии за счет поддержания комфортной температуры воздуха в помещениях путем соблюдения и, (при необходимости) оперативной корректировки графика зависимости температуры теплоносителя (сетевой воды), поступающего в систему отопления, от температуры наружного воздуха;</w:t>
      </w:r>
    </w:p>
    <w:p w:rsidR="005C1AEC" w:rsidRPr="009544D4" w:rsidRDefault="005C1AE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снижением вероятности ошибки персонала и возникновения аварийных ситуаций.</w:t>
      </w:r>
    </w:p>
    <w:p w:rsidR="005C1AEC" w:rsidRPr="009544D4" w:rsidRDefault="005C1AE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Внедрение данной системы позволяет повысить уровень автоматизации технологического процесса передачи тепловой энергии к потребителю, эффективность работы тепловых сетей, поддерживать комфортную температуру в помещениях жилых, общественных и производственных зданий путем соблюдения заданного графика зависимости температуры теплоносителя, поступающего в систему отопления, от температуры наружного воздуха. Соответственно</w:t>
      </w:r>
      <w:r w:rsidR="00CF456C" w:rsidRPr="009544D4">
        <w:rPr>
          <w:rFonts w:ascii="Times New Roman" w:hAnsi="Times New Roman" w:cs="Times New Roman"/>
          <w:sz w:val="24"/>
          <w:szCs w:val="24"/>
        </w:rPr>
        <w:t>,</w:t>
      </w:r>
      <w:r w:rsidRPr="009544D4">
        <w:rPr>
          <w:rFonts w:ascii="Times New Roman" w:hAnsi="Times New Roman" w:cs="Times New Roman"/>
          <w:sz w:val="24"/>
          <w:szCs w:val="24"/>
        </w:rPr>
        <w:t xml:space="preserve"> уменьшается расход тепловой энергии от теплоисточника.</w:t>
      </w:r>
    </w:p>
    <w:p w:rsidR="005C1AEC" w:rsidRDefault="005C1AEC" w:rsidP="009544D4">
      <w:pPr>
        <w:spacing w:after="0" w:line="240" w:lineRule="atLeast"/>
        <w:jc w:val="both"/>
      </w:pPr>
      <w:bookmarkStart w:id="4" w:name="_Hlk118185529"/>
      <w:r w:rsidRPr="005A2A4C">
        <w:rPr>
          <w:rFonts w:ascii="Times New Roman" w:hAnsi="Times New Roman" w:cs="Times New Roman"/>
          <w:b/>
          <w:bCs/>
          <w:sz w:val="24"/>
          <w:szCs w:val="24"/>
        </w:rPr>
        <w:t>Сайт:</w:t>
      </w:r>
      <w:r w:rsidR="00CF456C" w:rsidRPr="005A2A4C">
        <w:rPr>
          <w:rFonts w:ascii="Times New Roman" w:hAnsi="Times New Roman" w:cs="Times New Roman"/>
          <w:b/>
          <w:bCs/>
          <w:sz w:val="24"/>
          <w:szCs w:val="24"/>
        </w:rPr>
        <w:t xml:space="preserve"> </w:t>
      </w:r>
      <w:hyperlink r:id="rId22" w:history="1">
        <w:r w:rsidR="00CF456C" w:rsidRPr="005A2A4C">
          <w:rPr>
            <w:rStyle w:val="a3"/>
            <w:rFonts w:ascii="Times New Roman" w:hAnsi="Times New Roman" w:cs="Times New Roman"/>
            <w:b/>
            <w:bCs/>
            <w:color w:val="auto"/>
            <w:sz w:val="24"/>
            <w:szCs w:val="24"/>
          </w:rPr>
          <w:t>https://www.energo.grodno.by</w:t>
        </w:r>
      </w:hyperlink>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E0C59" w:rsidRDefault="00AE0C59" w:rsidP="009544D4">
      <w:pPr>
        <w:spacing w:after="0" w:line="240" w:lineRule="atLeast"/>
        <w:jc w:val="both"/>
      </w:pPr>
    </w:p>
    <w:p w:rsidR="00A177A5" w:rsidRDefault="00A177A5" w:rsidP="009544D4">
      <w:pPr>
        <w:spacing w:after="0" w:line="240" w:lineRule="atLeast"/>
        <w:jc w:val="both"/>
      </w:pPr>
    </w:p>
    <w:p w:rsidR="00A177A5" w:rsidRDefault="00A177A5" w:rsidP="009544D4">
      <w:pPr>
        <w:spacing w:after="0" w:line="240" w:lineRule="atLeast"/>
        <w:jc w:val="both"/>
      </w:pPr>
    </w:p>
    <w:p w:rsidR="00A177A5" w:rsidRDefault="00A177A5" w:rsidP="009544D4">
      <w:pPr>
        <w:spacing w:after="0" w:line="240" w:lineRule="atLeast"/>
        <w:jc w:val="both"/>
      </w:pPr>
    </w:p>
    <w:bookmarkEnd w:id="3"/>
    <w:bookmarkEnd w:id="4"/>
    <w:p w:rsidR="00F54DE5" w:rsidRDefault="00F54DE5" w:rsidP="009544D4">
      <w:pPr>
        <w:spacing w:after="0" w:line="240" w:lineRule="atLeast"/>
        <w:jc w:val="both"/>
        <w:rPr>
          <w:rFonts w:ascii="Times New Roman" w:hAnsi="Times New Roman" w:cs="Times New Roman"/>
          <w:b/>
          <w:bCs/>
          <w:color w:val="0070C0"/>
          <w:sz w:val="24"/>
          <w:szCs w:val="24"/>
        </w:rPr>
      </w:pPr>
    </w:p>
    <w:p w:rsidR="00EA03C0" w:rsidRPr="005A2A4C" w:rsidRDefault="00A177A5"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РУП</w:t>
      </w:r>
      <w:r w:rsidR="00EA03C0" w:rsidRPr="005A2A4C">
        <w:rPr>
          <w:rFonts w:ascii="Times New Roman" w:hAnsi="Times New Roman" w:cs="Times New Roman"/>
          <w:b/>
          <w:bCs/>
          <w:color w:val="0070C0"/>
          <w:sz w:val="24"/>
          <w:szCs w:val="24"/>
        </w:rPr>
        <w:t xml:space="preserve"> «</w:t>
      </w:r>
      <w:proofErr w:type="spellStart"/>
      <w:r w:rsidR="00EA03C0" w:rsidRPr="005A2A4C">
        <w:rPr>
          <w:rFonts w:ascii="Times New Roman" w:hAnsi="Times New Roman" w:cs="Times New Roman"/>
          <w:b/>
          <w:bCs/>
          <w:color w:val="0070C0"/>
          <w:sz w:val="24"/>
          <w:szCs w:val="24"/>
        </w:rPr>
        <w:t>Гродноэнерго</w:t>
      </w:r>
      <w:proofErr w:type="spellEnd"/>
      <w:r w:rsidR="00EA03C0" w:rsidRPr="005A2A4C">
        <w:rPr>
          <w:rFonts w:ascii="Times New Roman" w:hAnsi="Times New Roman" w:cs="Times New Roman"/>
          <w:b/>
          <w:bCs/>
          <w:color w:val="0070C0"/>
          <w:sz w:val="24"/>
          <w:szCs w:val="24"/>
        </w:rPr>
        <w:t>»</w:t>
      </w:r>
    </w:p>
    <w:p w:rsidR="00EA03C0" w:rsidRPr="005A2A4C" w:rsidRDefault="00EA03C0" w:rsidP="009544D4">
      <w:pPr>
        <w:spacing w:after="0" w:line="240" w:lineRule="atLeast"/>
        <w:jc w:val="both"/>
        <w:rPr>
          <w:rFonts w:ascii="Times New Roman" w:hAnsi="Times New Roman" w:cs="Times New Roman"/>
          <w:b/>
          <w:bCs/>
          <w:sz w:val="24"/>
          <w:szCs w:val="24"/>
        </w:rPr>
      </w:pPr>
      <w:bookmarkStart w:id="5" w:name="_Hlk118113549"/>
      <w:r w:rsidRPr="005A2A4C">
        <w:rPr>
          <w:rFonts w:ascii="Times New Roman" w:hAnsi="Times New Roman" w:cs="Times New Roman"/>
          <w:b/>
          <w:bCs/>
          <w:sz w:val="24"/>
          <w:szCs w:val="24"/>
        </w:rPr>
        <w:t xml:space="preserve">Номинация: </w:t>
      </w:r>
      <w:r w:rsidR="00A4737F" w:rsidRPr="005A2A4C">
        <w:rPr>
          <w:rFonts w:ascii="Times New Roman" w:hAnsi="Times New Roman" w:cs="Times New Roman"/>
          <w:b/>
          <w:bCs/>
          <w:sz w:val="24"/>
          <w:szCs w:val="24"/>
        </w:rPr>
        <w:t>Энергоэффективные технологии года</w:t>
      </w:r>
    </w:p>
    <w:p w:rsidR="002C302E" w:rsidRDefault="002C302E" w:rsidP="009544D4">
      <w:pPr>
        <w:spacing w:after="0" w:line="240" w:lineRule="atLeast"/>
        <w:jc w:val="both"/>
        <w:rPr>
          <w:rFonts w:ascii="Times New Roman" w:hAnsi="Times New Roman" w:cs="Times New Roman"/>
          <w:b/>
          <w:bCs/>
          <w:sz w:val="24"/>
          <w:szCs w:val="24"/>
        </w:rPr>
      </w:pPr>
    </w:p>
    <w:p w:rsidR="00EA03C0" w:rsidRPr="005A2A4C" w:rsidRDefault="00EA03C0" w:rsidP="009544D4">
      <w:pPr>
        <w:spacing w:after="0" w:line="240" w:lineRule="atLeast"/>
        <w:jc w:val="both"/>
        <w:rPr>
          <w:rFonts w:ascii="Times New Roman" w:hAnsi="Times New Roman" w:cs="Times New Roman"/>
          <w:b/>
          <w:bCs/>
          <w:sz w:val="24"/>
          <w:szCs w:val="24"/>
        </w:rPr>
      </w:pPr>
      <w:r w:rsidRPr="005A2A4C">
        <w:rPr>
          <w:rFonts w:ascii="Times New Roman" w:hAnsi="Times New Roman" w:cs="Times New Roman"/>
          <w:b/>
          <w:bCs/>
          <w:sz w:val="24"/>
          <w:szCs w:val="24"/>
        </w:rPr>
        <w:t xml:space="preserve">Продукт: </w:t>
      </w:r>
      <w:bookmarkStart w:id="6" w:name="_Hlk118184880"/>
      <w:r w:rsidR="00A4737F" w:rsidRPr="005A2A4C">
        <w:rPr>
          <w:rFonts w:ascii="Times New Roman" w:hAnsi="Times New Roman" w:cs="Times New Roman"/>
          <w:b/>
          <w:bCs/>
          <w:sz w:val="24"/>
          <w:szCs w:val="24"/>
        </w:rPr>
        <w:t>Установка насосов-регуляторов расхода сетевой воды через теплообменники контура ГПСВ котла-утилизатора</w:t>
      </w:r>
    </w:p>
    <w:bookmarkEnd w:id="6"/>
    <w:p w:rsidR="00EA03C0" w:rsidRPr="005A2A4C" w:rsidRDefault="00EA03C0" w:rsidP="009544D4">
      <w:pPr>
        <w:spacing w:after="0" w:line="240" w:lineRule="atLeast"/>
        <w:jc w:val="both"/>
        <w:rPr>
          <w:rFonts w:ascii="Times New Roman" w:hAnsi="Times New Roman" w:cs="Times New Roman"/>
          <w:b/>
          <w:bCs/>
          <w:sz w:val="24"/>
          <w:szCs w:val="24"/>
        </w:rPr>
      </w:pPr>
      <w:r w:rsidRPr="005A2A4C">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136BD6" w:rsidRPr="009544D4" w:rsidRDefault="00136BD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Установка насосов-регуляторов расхода сетевой воды через теплообменники контура ГПСВ котла-утилизатора предназначена для утилизации тепла уходящих дымовых газов котла-утилизатора посредством увеличения расхода сетевой воды.</w:t>
      </w:r>
    </w:p>
    <w:p w:rsidR="00136BD6" w:rsidRPr="009544D4" w:rsidRDefault="00136BD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Область применения – встроенный газовый подогреватель сетевой воды (ГПСВ) котла-утилизатора BU-HRSG 206-14,1-555/28-1,5-285 газотурбинной установки (ГТУ) PG 9171E мощностью 121,7 МВт.</w:t>
      </w:r>
    </w:p>
    <w:p w:rsidR="00136BD6" w:rsidRPr="009544D4" w:rsidRDefault="00136BD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Гродненская теплоэлектроцентраль-2 - филиал РУП «</w:t>
      </w:r>
      <w:proofErr w:type="spellStart"/>
      <w:r w:rsidRPr="009544D4">
        <w:rPr>
          <w:rFonts w:ascii="Times New Roman" w:hAnsi="Times New Roman" w:cs="Times New Roman"/>
          <w:sz w:val="24"/>
          <w:szCs w:val="24"/>
        </w:rPr>
        <w:t>Гродноэнерго</w:t>
      </w:r>
      <w:proofErr w:type="spellEnd"/>
      <w:r w:rsidRPr="009544D4">
        <w:rPr>
          <w:rFonts w:ascii="Times New Roman" w:hAnsi="Times New Roman" w:cs="Times New Roman"/>
          <w:sz w:val="24"/>
          <w:szCs w:val="24"/>
        </w:rPr>
        <w:t>», входящего в состав ГПО «Белэнерго», является самой крупной тепловой электростанцией области. Спроектирована и построена для тепло- и электроснабжения ОАО «Гродно Азот». В настоящее время также обеспечивает теплоснабжение более 75% коммунального и жилищного сектора города Гродно.</w:t>
      </w:r>
    </w:p>
    <w:p w:rsidR="0094275B" w:rsidRPr="009544D4" w:rsidRDefault="0094275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Для стабильного увеличения теплосъёма в газовом подогревателе сетевой воды котла-утилизатора (ГПСВ КУ) и снижения температуры уходящих газов за КУ реализовано мероприятие по установке оснащённых </w:t>
      </w:r>
      <w:r w:rsidR="00A80F37" w:rsidRPr="009544D4">
        <w:rPr>
          <w:rFonts w:ascii="Times New Roman" w:hAnsi="Times New Roman" w:cs="Times New Roman"/>
          <w:sz w:val="24"/>
          <w:szCs w:val="24"/>
        </w:rPr>
        <w:t>частотными преобразователями</w:t>
      </w:r>
      <w:r w:rsidRPr="009544D4">
        <w:rPr>
          <w:rFonts w:ascii="Times New Roman" w:hAnsi="Times New Roman" w:cs="Times New Roman"/>
          <w:sz w:val="24"/>
          <w:szCs w:val="24"/>
        </w:rPr>
        <w:t xml:space="preserve"> сетевых насосов в рассечку к трубопроводу сетевой воды до ПСВ № 1, 2 контура ГПСВ котла-утилизатора.</w:t>
      </w:r>
    </w:p>
    <w:p w:rsidR="00136BD6" w:rsidRPr="009544D4" w:rsidRDefault="00136BD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Экономическая эффективность обеспечивается за счет увеличенного съёма, выработанного в ГПСВ тепла, а также увеличения КПД котла-утилизатора за счёт снижения температуры уходящих дымовых газов.</w:t>
      </w:r>
    </w:p>
    <w:p w:rsidR="00136BD6" w:rsidRPr="009544D4" w:rsidRDefault="00136BD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Для поддержания оптимального расхода сетевой воды электродвигатели подкачивающих насосов снабжены ЧРЭП.</w:t>
      </w:r>
    </w:p>
    <w:p w:rsidR="0094275B" w:rsidRPr="009544D4" w:rsidRDefault="0094275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Для оценки эффекта данного мероприятия проведены тепловые испытания с отключенными и включенными НСВП, а также с разным расходом сетевой воды через пластинчатые подогреватели. После включения в работу подкачивающего насоса контура ГПСВ и подъема расхода сетевой воды с 517 до 983 т/ч тепловая нагрузка пластинчатых подогревателей увеличилась на 2,0 Гкал/ч, температура уходящих газов за котлом-утилизатором снизилась на 5°С, что привело к увеличению КПД на 0,7 %. Отпала необходимость включения в работу дополнительного сетевого насоса (СН-3), что снизило потребление мощности на 495 кВт.</w:t>
      </w:r>
    </w:p>
    <w:p w:rsidR="00136BD6" w:rsidRPr="009544D4" w:rsidRDefault="00136BD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После ввода в эксплуатацию подкачивающих насосов, для обеспечения оптимального расхода сетевой воды через теплообменники ГПСВ в отопительный период, снизилась потребляемая мощность работающих сетевых насосов.</w:t>
      </w:r>
    </w:p>
    <w:p w:rsidR="00136BD6" w:rsidRPr="009544D4" w:rsidRDefault="00136BD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Также повысилась надежность работы теплофикационной установки за счёт уменьшения проводимых переключений оперативным персоналом турбинного цеха для поддержания оптимального расхода сетевой воды на ГПСВ.</w:t>
      </w:r>
    </w:p>
    <w:p w:rsidR="0094275B" w:rsidRPr="009544D4" w:rsidRDefault="0094275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Плановый годовой экономический эффект от внедрения данного мероприятия составляет 977,9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 xml:space="preserve">. С момента ввода в эксплуатацию (29.11.2021) на 01.08.2022 фактический экономический эффект составил 921,2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 Плановая годовая экон</w:t>
      </w:r>
      <w:r w:rsidR="00AE0C59">
        <w:rPr>
          <w:rFonts w:ascii="Times New Roman" w:hAnsi="Times New Roman" w:cs="Times New Roman"/>
          <w:sz w:val="24"/>
          <w:szCs w:val="24"/>
        </w:rPr>
        <w:t>омия топлива составляет 977,9 т</w:t>
      </w:r>
      <w:r w:rsidR="00EF3622">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w:t>
      </w:r>
    </w:p>
    <w:p w:rsidR="0094275B" w:rsidRPr="00A80F37" w:rsidRDefault="0094275B" w:rsidP="009544D4">
      <w:pPr>
        <w:spacing w:after="0" w:line="240" w:lineRule="atLeast"/>
        <w:jc w:val="both"/>
        <w:rPr>
          <w:rFonts w:ascii="Times New Roman" w:hAnsi="Times New Roman" w:cs="Times New Roman"/>
          <w:b/>
          <w:bCs/>
          <w:sz w:val="24"/>
          <w:szCs w:val="24"/>
        </w:rPr>
      </w:pPr>
      <w:r w:rsidRPr="00A80F37">
        <w:rPr>
          <w:rFonts w:ascii="Times New Roman" w:hAnsi="Times New Roman" w:cs="Times New Roman"/>
          <w:b/>
          <w:bCs/>
          <w:sz w:val="24"/>
          <w:szCs w:val="24"/>
        </w:rPr>
        <w:t xml:space="preserve">Сайт: </w:t>
      </w:r>
      <w:hyperlink r:id="rId23" w:history="1">
        <w:r w:rsidRPr="00A80F37">
          <w:rPr>
            <w:rStyle w:val="a3"/>
            <w:rFonts w:ascii="Times New Roman" w:hAnsi="Times New Roman" w:cs="Times New Roman"/>
            <w:b/>
            <w:bCs/>
            <w:color w:val="auto"/>
            <w:sz w:val="24"/>
            <w:szCs w:val="24"/>
          </w:rPr>
          <w:t>https://www.energo.grodno.by</w:t>
        </w:r>
      </w:hyperlink>
    </w:p>
    <w:bookmarkEnd w:id="5"/>
    <w:p w:rsidR="00A4737F" w:rsidRDefault="00A4737F" w:rsidP="009544D4">
      <w:pPr>
        <w:spacing w:after="0" w:line="240" w:lineRule="atLeast"/>
        <w:jc w:val="both"/>
        <w:rPr>
          <w:rFonts w:ascii="Times New Roman" w:hAnsi="Times New Roman" w:cs="Times New Roman"/>
          <w:sz w:val="24"/>
          <w:szCs w:val="24"/>
        </w:rPr>
      </w:pPr>
    </w:p>
    <w:p w:rsidR="00C73B8A" w:rsidRDefault="00C73B8A" w:rsidP="009544D4">
      <w:pPr>
        <w:spacing w:after="0" w:line="240" w:lineRule="atLeast"/>
        <w:jc w:val="both"/>
        <w:rPr>
          <w:rFonts w:ascii="Times New Roman" w:hAnsi="Times New Roman" w:cs="Times New Roman"/>
          <w:sz w:val="24"/>
          <w:szCs w:val="24"/>
        </w:rPr>
      </w:pPr>
    </w:p>
    <w:p w:rsidR="00C73B8A" w:rsidRDefault="00C73B8A" w:rsidP="009544D4">
      <w:pPr>
        <w:spacing w:after="0" w:line="240" w:lineRule="atLeast"/>
        <w:jc w:val="both"/>
        <w:rPr>
          <w:rFonts w:ascii="Times New Roman" w:hAnsi="Times New Roman" w:cs="Times New Roman"/>
          <w:sz w:val="24"/>
          <w:szCs w:val="24"/>
        </w:rPr>
      </w:pPr>
    </w:p>
    <w:p w:rsidR="00C73B8A" w:rsidRDefault="00C73B8A"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C73B8A" w:rsidRPr="009544D4" w:rsidRDefault="00C73B8A" w:rsidP="009544D4">
      <w:pPr>
        <w:spacing w:after="0" w:line="240" w:lineRule="atLeast"/>
        <w:jc w:val="both"/>
        <w:rPr>
          <w:rFonts w:ascii="Times New Roman" w:hAnsi="Times New Roman" w:cs="Times New Roman"/>
          <w:sz w:val="24"/>
          <w:szCs w:val="24"/>
        </w:rPr>
      </w:pPr>
    </w:p>
    <w:p w:rsidR="00A4737F" w:rsidRPr="00A80F37" w:rsidRDefault="00A80F37"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УП</w:t>
      </w:r>
      <w:r w:rsidR="00A4737F" w:rsidRPr="00A80F37">
        <w:rPr>
          <w:rFonts w:ascii="Times New Roman" w:hAnsi="Times New Roman" w:cs="Times New Roman"/>
          <w:b/>
          <w:bCs/>
          <w:color w:val="0070C0"/>
          <w:sz w:val="24"/>
          <w:szCs w:val="24"/>
        </w:rPr>
        <w:t xml:space="preserve"> «МИНСКОБЛГАЗ»</w:t>
      </w:r>
    </w:p>
    <w:p w:rsidR="00A4737F" w:rsidRPr="00A80F37" w:rsidRDefault="00A4737F" w:rsidP="009544D4">
      <w:pPr>
        <w:spacing w:after="0" w:line="240" w:lineRule="atLeast"/>
        <w:jc w:val="both"/>
        <w:rPr>
          <w:rFonts w:ascii="Times New Roman" w:hAnsi="Times New Roman" w:cs="Times New Roman"/>
          <w:b/>
          <w:bCs/>
          <w:sz w:val="24"/>
          <w:szCs w:val="24"/>
        </w:rPr>
      </w:pPr>
      <w:bookmarkStart w:id="7" w:name="_Hlk118113642"/>
      <w:r w:rsidRPr="00A80F37">
        <w:rPr>
          <w:rFonts w:ascii="Times New Roman" w:hAnsi="Times New Roman" w:cs="Times New Roman"/>
          <w:b/>
          <w:bCs/>
          <w:sz w:val="24"/>
          <w:szCs w:val="24"/>
        </w:rPr>
        <w:t>Номинация: Энергоэффективные технологии года</w:t>
      </w:r>
    </w:p>
    <w:p w:rsidR="002C302E" w:rsidRDefault="002C302E" w:rsidP="009544D4">
      <w:pPr>
        <w:spacing w:after="0" w:line="240" w:lineRule="atLeast"/>
        <w:jc w:val="both"/>
        <w:rPr>
          <w:rFonts w:ascii="Times New Roman" w:hAnsi="Times New Roman" w:cs="Times New Roman"/>
          <w:b/>
          <w:bCs/>
          <w:sz w:val="24"/>
          <w:szCs w:val="24"/>
        </w:rPr>
      </w:pPr>
    </w:p>
    <w:p w:rsidR="00A4737F" w:rsidRPr="00A80F37" w:rsidRDefault="00A4737F" w:rsidP="009544D4">
      <w:pPr>
        <w:spacing w:after="0" w:line="240" w:lineRule="atLeast"/>
        <w:jc w:val="both"/>
        <w:rPr>
          <w:rFonts w:ascii="Times New Roman" w:hAnsi="Times New Roman" w:cs="Times New Roman"/>
          <w:b/>
          <w:bCs/>
          <w:sz w:val="24"/>
          <w:szCs w:val="24"/>
        </w:rPr>
      </w:pPr>
      <w:r w:rsidRPr="00A80F37">
        <w:rPr>
          <w:rFonts w:ascii="Times New Roman" w:hAnsi="Times New Roman" w:cs="Times New Roman"/>
          <w:b/>
          <w:bCs/>
          <w:sz w:val="24"/>
          <w:szCs w:val="24"/>
        </w:rPr>
        <w:t xml:space="preserve">Продукт: </w:t>
      </w:r>
      <w:bookmarkStart w:id="8" w:name="_Hlk118185739"/>
      <w:r w:rsidRPr="00A80F37">
        <w:rPr>
          <w:rFonts w:ascii="Times New Roman" w:hAnsi="Times New Roman" w:cs="Times New Roman"/>
          <w:b/>
          <w:bCs/>
          <w:sz w:val="24"/>
          <w:szCs w:val="24"/>
        </w:rPr>
        <w:t>Беспроводная система безопасности «Стрелец-ПРО», интегрированная система безопасности «Стрелец-Интеграл»</w:t>
      </w:r>
      <w:bookmarkEnd w:id="8"/>
    </w:p>
    <w:p w:rsidR="00A4737F" w:rsidRPr="00A80F37" w:rsidRDefault="00A4737F" w:rsidP="009544D4">
      <w:pPr>
        <w:spacing w:after="0" w:line="240" w:lineRule="atLeast"/>
        <w:jc w:val="both"/>
        <w:rPr>
          <w:rFonts w:ascii="Times New Roman" w:hAnsi="Times New Roman" w:cs="Times New Roman"/>
          <w:b/>
          <w:bCs/>
          <w:sz w:val="24"/>
          <w:szCs w:val="24"/>
        </w:rPr>
      </w:pPr>
      <w:r w:rsidRPr="00A80F37">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BA1855" w:rsidRPr="009544D4" w:rsidRDefault="00BA185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Беспроводная система безопасности «Стрелец-ПРО», интегрированная система безопасности «Стрелец-Интеграл» применяется как система пожарной сигнализация и оповещения о пожаре, охранная сигнализация, система контроля и управления доступом.</w:t>
      </w:r>
    </w:p>
    <w:p w:rsidR="00BA1855" w:rsidRPr="009544D4" w:rsidRDefault="00BA185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Беспроводная система </w:t>
      </w:r>
      <w:bookmarkStart w:id="9" w:name="_Hlk118185903"/>
      <w:r w:rsidRPr="009544D4">
        <w:rPr>
          <w:rFonts w:ascii="Times New Roman" w:hAnsi="Times New Roman" w:cs="Times New Roman"/>
          <w:sz w:val="24"/>
          <w:szCs w:val="24"/>
        </w:rPr>
        <w:t xml:space="preserve">безопасности «Стрелец-ПРО», </w:t>
      </w:r>
      <w:bookmarkEnd w:id="9"/>
      <w:r w:rsidRPr="009544D4">
        <w:rPr>
          <w:rFonts w:ascii="Times New Roman" w:hAnsi="Times New Roman" w:cs="Times New Roman"/>
          <w:sz w:val="24"/>
          <w:szCs w:val="24"/>
        </w:rPr>
        <w:t xml:space="preserve">интегрированная система безопасности «Стрелец-Интеграл» </w:t>
      </w:r>
      <w:proofErr w:type="gramStart"/>
      <w:r w:rsidRPr="009544D4">
        <w:rPr>
          <w:rFonts w:ascii="Times New Roman" w:hAnsi="Times New Roman" w:cs="Times New Roman"/>
          <w:sz w:val="24"/>
          <w:szCs w:val="24"/>
        </w:rPr>
        <w:t>- это</w:t>
      </w:r>
      <w:proofErr w:type="gramEnd"/>
      <w:r w:rsidRPr="009544D4">
        <w:rPr>
          <w:rFonts w:ascii="Times New Roman" w:hAnsi="Times New Roman" w:cs="Times New Roman"/>
          <w:sz w:val="24"/>
          <w:szCs w:val="24"/>
        </w:rPr>
        <w:t xml:space="preserve"> адресная беспроводная система с двухсторонним режимом пакетной передачи данных с автоматической настройкой качества, мощности и маршрутов связи. Срок службы от автономных источников питания элементов до 10 лет.</w:t>
      </w:r>
    </w:p>
    <w:p w:rsidR="00BA1855" w:rsidRPr="009544D4" w:rsidRDefault="00BA185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Беспроводные адресные системы пожарной сигнализации административно-бытовых и складских помещений на </w:t>
      </w:r>
      <w:proofErr w:type="gramStart"/>
      <w:r w:rsidRPr="009544D4">
        <w:rPr>
          <w:rFonts w:ascii="Times New Roman" w:hAnsi="Times New Roman" w:cs="Times New Roman"/>
          <w:sz w:val="24"/>
          <w:szCs w:val="24"/>
        </w:rPr>
        <w:t>базе  оборудования</w:t>
      </w:r>
      <w:proofErr w:type="gramEnd"/>
      <w:r w:rsidRPr="009544D4">
        <w:rPr>
          <w:rFonts w:ascii="Times New Roman" w:hAnsi="Times New Roman" w:cs="Times New Roman"/>
          <w:sz w:val="24"/>
          <w:szCs w:val="24"/>
        </w:rPr>
        <w:t xml:space="preserve"> «Стрелец-ПРО» и «Стрелец-Интеграл» внедряются в УП «</w:t>
      </w:r>
      <w:proofErr w:type="spellStart"/>
      <w:r w:rsidRPr="009544D4">
        <w:rPr>
          <w:rFonts w:ascii="Times New Roman" w:hAnsi="Times New Roman" w:cs="Times New Roman"/>
          <w:sz w:val="24"/>
          <w:szCs w:val="24"/>
        </w:rPr>
        <w:t>Минскоблгаз</w:t>
      </w:r>
      <w:proofErr w:type="spellEnd"/>
      <w:r w:rsidRPr="009544D4">
        <w:rPr>
          <w:rFonts w:ascii="Times New Roman" w:hAnsi="Times New Roman" w:cs="Times New Roman"/>
          <w:sz w:val="24"/>
          <w:szCs w:val="24"/>
        </w:rPr>
        <w:t>» с 2019 года.</w:t>
      </w:r>
    </w:p>
    <w:p w:rsidR="00BA1855" w:rsidRPr="00C73B8A" w:rsidRDefault="00BA1855" w:rsidP="009544D4">
      <w:pPr>
        <w:spacing w:after="0" w:line="240" w:lineRule="atLeast"/>
        <w:jc w:val="both"/>
        <w:rPr>
          <w:rFonts w:ascii="Times New Roman" w:hAnsi="Times New Roman" w:cs="Times New Roman"/>
          <w:b/>
          <w:iCs/>
          <w:sz w:val="24"/>
          <w:szCs w:val="24"/>
        </w:rPr>
      </w:pPr>
      <w:r w:rsidRPr="00C73B8A">
        <w:rPr>
          <w:rFonts w:ascii="Times New Roman" w:hAnsi="Times New Roman" w:cs="Times New Roman"/>
          <w:b/>
          <w:iCs/>
          <w:sz w:val="24"/>
          <w:szCs w:val="24"/>
        </w:rPr>
        <w:t xml:space="preserve">Преимущества </w:t>
      </w:r>
      <w:r w:rsidR="002412BF" w:rsidRPr="00C73B8A">
        <w:rPr>
          <w:rFonts w:ascii="Times New Roman" w:hAnsi="Times New Roman" w:cs="Times New Roman"/>
          <w:b/>
          <w:iCs/>
          <w:sz w:val="24"/>
          <w:szCs w:val="24"/>
        </w:rPr>
        <w:t>системы:</w:t>
      </w:r>
    </w:p>
    <w:p w:rsidR="002412BF" w:rsidRPr="00C73B8A"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 xml:space="preserve">Беспроводная технология автономных элементов системы позволяет уменьшить потребление электроэнергии и увеличить независимость и автономность системы от электрической сети, избавиться от применения большого количества проводов и кабелей, а также сократить расходы на монтажные работы по их прокладке. </w:t>
      </w:r>
    </w:p>
    <w:p w:rsidR="00BA1855" w:rsidRPr="00C73B8A"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Упрощенный монтаж и быстрая пусконаладка</w:t>
      </w:r>
      <w:r w:rsidR="00C73B8A">
        <w:rPr>
          <w:rFonts w:ascii="Times New Roman" w:hAnsi="Times New Roman" w:cs="Times New Roman"/>
          <w:sz w:val="24"/>
          <w:szCs w:val="24"/>
        </w:rPr>
        <w:t xml:space="preserve"> (</w:t>
      </w:r>
      <w:r w:rsidR="002412BF" w:rsidRPr="00C73B8A">
        <w:rPr>
          <w:rFonts w:ascii="Times New Roman" w:hAnsi="Times New Roman" w:cs="Times New Roman"/>
          <w:sz w:val="24"/>
          <w:szCs w:val="24"/>
        </w:rPr>
        <w:t>б</w:t>
      </w:r>
      <w:r w:rsidRPr="00C73B8A">
        <w:rPr>
          <w:rFonts w:ascii="Times New Roman" w:hAnsi="Times New Roman" w:cs="Times New Roman"/>
          <w:sz w:val="24"/>
          <w:szCs w:val="24"/>
        </w:rPr>
        <w:t>лагодаря глобальному роумингу для всех устройств, датчики сами определяют, каким образом передавать сообщения на пульт</w:t>
      </w:r>
      <w:r w:rsidR="00C73B8A">
        <w:rPr>
          <w:rFonts w:ascii="Times New Roman" w:hAnsi="Times New Roman" w:cs="Times New Roman"/>
          <w:sz w:val="24"/>
          <w:szCs w:val="24"/>
        </w:rPr>
        <w:t>)</w:t>
      </w:r>
      <w:r w:rsidRPr="00C73B8A">
        <w:rPr>
          <w:rFonts w:ascii="Times New Roman" w:hAnsi="Times New Roman" w:cs="Times New Roman"/>
          <w:sz w:val="24"/>
          <w:szCs w:val="24"/>
        </w:rPr>
        <w:t>.</w:t>
      </w:r>
    </w:p>
    <w:p w:rsidR="00BA1855" w:rsidRPr="00C73B8A"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3 секунды - скорость запуска оповещения.</w:t>
      </w:r>
      <w:r w:rsidR="002412BF" w:rsidRPr="00C73B8A">
        <w:rPr>
          <w:rFonts w:ascii="Times New Roman" w:hAnsi="Times New Roman" w:cs="Times New Roman"/>
          <w:sz w:val="24"/>
          <w:szCs w:val="24"/>
        </w:rPr>
        <w:t xml:space="preserve"> </w:t>
      </w:r>
      <w:r w:rsidRPr="00C73B8A">
        <w:rPr>
          <w:rFonts w:ascii="Times New Roman" w:hAnsi="Times New Roman" w:cs="Times New Roman"/>
          <w:sz w:val="24"/>
          <w:szCs w:val="24"/>
        </w:rPr>
        <w:t>1200 м - дальность связи.</w:t>
      </w:r>
    </w:p>
    <w:p w:rsidR="00BA1855" w:rsidRPr="00C73B8A"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 xml:space="preserve">Динамическое управление эвакуацией: </w:t>
      </w:r>
      <w:r w:rsidR="002412BF" w:rsidRPr="00C73B8A">
        <w:rPr>
          <w:rFonts w:ascii="Times New Roman" w:hAnsi="Times New Roman" w:cs="Times New Roman"/>
          <w:sz w:val="24"/>
          <w:szCs w:val="24"/>
        </w:rPr>
        <w:t>з</w:t>
      </w:r>
      <w:r w:rsidRPr="00C73B8A">
        <w:rPr>
          <w:rFonts w:ascii="Times New Roman" w:hAnsi="Times New Roman" w:cs="Times New Roman"/>
          <w:sz w:val="24"/>
          <w:szCs w:val="24"/>
        </w:rPr>
        <w:t xml:space="preserve">вуковое, </w:t>
      </w:r>
      <w:r w:rsidR="002412BF" w:rsidRPr="00C73B8A">
        <w:rPr>
          <w:rFonts w:ascii="Times New Roman" w:hAnsi="Times New Roman" w:cs="Times New Roman"/>
          <w:sz w:val="24"/>
          <w:szCs w:val="24"/>
        </w:rPr>
        <w:t>с</w:t>
      </w:r>
      <w:r w:rsidRPr="00C73B8A">
        <w:rPr>
          <w:rFonts w:ascii="Times New Roman" w:hAnsi="Times New Roman" w:cs="Times New Roman"/>
          <w:sz w:val="24"/>
          <w:szCs w:val="24"/>
        </w:rPr>
        <w:t xml:space="preserve">ветовое, </w:t>
      </w:r>
      <w:r w:rsidR="002412BF" w:rsidRPr="00C73B8A">
        <w:rPr>
          <w:rFonts w:ascii="Times New Roman" w:hAnsi="Times New Roman" w:cs="Times New Roman"/>
          <w:sz w:val="24"/>
          <w:szCs w:val="24"/>
        </w:rPr>
        <w:t>р</w:t>
      </w:r>
      <w:r w:rsidRPr="00C73B8A">
        <w:rPr>
          <w:rFonts w:ascii="Times New Roman" w:hAnsi="Times New Roman" w:cs="Times New Roman"/>
          <w:sz w:val="24"/>
          <w:szCs w:val="24"/>
        </w:rPr>
        <w:t>ечевое.</w:t>
      </w:r>
    </w:p>
    <w:p w:rsidR="00BA1855" w:rsidRPr="00C73B8A"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Автоматический выбор ретранслятора каждым устройством.</w:t>
      </w:r>
      <w:r w:rsidR="002412BF" w:rsidRPr="00C73B8A">
        <w:rPr>
          <w:rFonts w:ascii="Times New Roman" w:hAnsi="Times New Roman" w:cs="Times New Roman"/>
          <w:sz w:val="24"/>
          <w:szCs w:val="24"/>
        </w:rPr>
        <w:t xml:space="preserve"> </w:t>
      </w:r>
      <w:r w:rsidRPr="00C73B8A">
        <w:rPr>
          <w:rFonts w:ascii="Times New Roman" w:hAnsi="Times New Roman" w:cs="Times New Roman"/>
          <w:sz w:val="24"/>
          <w:szCs w:val="24"/>
        </w:rPr>
        <w:t>Автоматический выбор пути связи ретрансляторов с пультом (динамическая маршрутизация).</w:t>
      </w:r>
    </w:p>
    <w:p w:rsidR="00BA1855" w:rsidRPr="00C73B8A"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 xml:space="preserve">Автоматическая адаптация под изменяющиеся условия эксплуатации: </w:t>
      </w:r>
      <w:r w:rsidR="002412BF" w:rsidRPr="00C73B8A">
        <w:rPr>
          <w:rFonts w:ascii="Times New Roman" w:hAnsi="Times New Roman" w:cs="Times New Roman"/>
          <w:sz w:val="24"/>
          <w:szCs w:val="24"/>
        </w:rPr>
        <w:t>д</w:t>
      </w:r>
      <w:r w:rsidRPr="00C73B8A">
        <w:rPr>
          <w:rFonts w:ascii="Times New Roman" w:hAnsi="Times New Roman" w:cs="Times New Roman"/>
          <w:sz w:val="24"/>
          <w:szCs w:val="24"/>
        </w:rPr>
        <w:t>очернее устройство выбирает прибор с лучшим уровнем связи</w:t>
      </w:r>
      <w:r w:rsidR="002412BF" w:rsidRPr="00C73B8A">
        <w:rPr>
          <w:rFonts w:ascii="Times New Roman" w:hAnsi="Times New Roman" w:cs="Times New Roman"/>
          <w:sz w:val="24"/>
          <w:szCs w:val="24"/>
        </w:rPr>
        <w:t>.</w:t>
      </w:r>
    </w:p>
    <w:p w:rsidR="00BA1855" w:rsidRPr="00C73B8A"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Информационная емкость: 1920 устройств и 127 расширителей</w:t>
      </w:r>
      <w:r w:rsidR="002412BF" w:rsidRPr="00C73B8A">
        <w:rPr>
          <w:rFonts w:ascii="Times New Roman" w:hAnsi="Times New Roman" w:cs="Times New Roman"/>
          <w:sz w:val="24"/>
          <w:szCs w:val="24"/>
        </w:rPr>
        <w:t>.</w:t>
      </w:r>
    </w:p>
    <w:p w:rsidR="00BA1855" w:rsidRPr="00C73B8A"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Удобство проектирования и проведения пуско-наладочных работ</w:t>
      </w:r>
      <w:r w:rsidR="002412BF" w:rsidRPr="00C73B8A">
        <w:rPr>
          <w:rFonts w:ascii="Times New Roman" w:hAnsi="Times New Roman" w:cs="Times New Roman"/>
          <w:sz w:val="24"/>
          <w:szCs w:val="24"/>
        </w:rPr>
        <w:t>.</w:t>
      </w:r>
    </w:p>
    <w:p w:rsidR="00BA1855" w:rsidRPr="00C73B8A" w:rsidRDefault="002412BF"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У</w:t>
      </w:r>
      <w:r w:rsidR="00BA1855" w:rsidRPr="00C73B8A">
        <w:rPr>
          <w:rFonts w:ascii="Times New Roman" w:hAnsi="Times New Roman" w:cs="Times New Roman"/>
          <w:sz w:val="24"/>
          <w:szCs w:val="24"/>
        </w:rPr>
        <w:t>прощение проектирования;</w:t>
      </w:r>
      <w:r w:rsidRPr="00C73B8A">
        <w:rPr>
          <w:rFonts w:ascii="Times New Roman" w:hAnsi="Times New Roman" w:cs="Times New Roman"/>
          <w:sz w:val="24"/>
          <w:szCs w:val="24"/>
        </w:rPr>
        <w:t xml:space="preserve"> </w:t>
      </w:r>
      <w:r w:rsidR="00BA1855" w:rsidRPr="00C73B8A">
        <w:rPr>
          <w:rFonts w:ascii="Times New Roman" w:hAnsi="Times New Roman" w:cs="Times New Roman"/>
          <w:sz w:val="24"/>
          <w:szCs w:val="24"/>
        </w:rPr>
        <w:t>сокращение сроков пусконаладки;</w:t>
      </w:r>
      <w:r w:rsidRPr="00C73B8A">
        <w:rPr>
          <w:rFonts w:ascii="Times New Roman" w:hAnsi="Times New Roman" w:cs="Times New Roman"/>
          <w:sz w:val="24"/>
          <w:szCs w:val="24"/>
        </w:rPr>
        <w:t xml:space="preserve"> </w:t>
      </w:r>
      <w:r w:rsidR="00BA1855" w:rsidRPr="00C73B8A">
        <w:rPr>
          <w:rFonts w:ascii="Times New Roman" w:hAnsi="Times New Roman" w:cs="Times New Roman"/>
          <w:sz w:val="24"/>
          <w:szCs w:val="24"/>
        </w:rPr>
        <w:t>конфигурация радио- и проводной частей в одной программе - Стрелец-Мастер, программирование всех приборов и дочерних устройств по радиоканалу после применения изменений.</w:t>
      </w:r>
    </w:p>
    <w:p w:rsidR="002412BF" w:rsidRPr="00C73B8A"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Каждое дочернее устройство системы контролирует состояние основной и резервной батареи</w:t>
      </w:r>
      <w:r w:rsidR="002412BF" w:rsidRPr="00C73B8A">
        <w:rPr>
          <w:rFonts w:ascii="Times New Roman" w:hAnsi="Times New Roman" w:cs="Times New Roman"/>
          <w:sz w:val="24"/>
          <w:szCs w:val="24"/>
        </w:rPr>
        <w:t>.</w:t>
      </w:r>
    </w:p>
    <w:p w:rsidR="00BA1855" w:rsidRPr="00A177A5" w:rsidRDefault="00BA1855" w:rsidP="00A177A5">
      <w:pPr>
        <w:pStyle w:val="a9"/>
        <w:numPr>
          <w:ilvl w:val="0"/>
          <w:numId w:val="2"/>
        </w:numPr>
        <w:spacing w:after="0" w:line="240" w:lineRule="atLeast"/>
        <w:ind w:left="284"/>
        <w:jc w:val="both"/>
        <w:rPr>
          <w:rFonts w:ascii="Times New Roman" w:hAnsi="Times New Roman" w:cs="Times New Roman"/>
          <w:sz w:val="24"/>
          <w:szCs w:val="24"/>
        </w:rPr>
      </w:pPr>
      <w:r w:rsidRPr="00C73B8A">
        <w:rPr>
          <w:rFonts w:ascii="Times New Roman" w:hAnsi="Times New Roman" w:cs="Times New Roman"/>
          <w:sz w:val="24"/>
          <w:szCs w:val="24"/>
        </w:rPr>
        <w:t>Квитирование сигналов и автоматическая регулировка мощности обеспечивает 10 лет работы от батарей, в то время</w:t>
      </w:r>
      <w:r w:rsidR="002412BF" w:rsidRPr="00C73B8A">
        <w:rPr>
          <w:rFonts w:ascii="Times New Roman" w:hAnsi="Times New Roman" w:cs="Times New Roman"/>
          <w:sz w:val="24"/>
          <w:szCs w:val="24"/>
        </w:rPr>
        <w:t xml:space="preserve"> </w:t>
      </w:r>
      <w:r w:rsidRPr="00C73B8A">
        <w:rPr>
          <w:rFonts w:ascii="Times New Roman" w:hAnsi="Times New Roman" w:cs="Times New Roman"/>
          <w:sz w:val="24"/>
          <w:szCs w:val="24"/>
        </w:rPr>
        <w:t>как в других системах - 3 года. Программный сервис контроля текущего состояния позволяет заранее планировать замену батарей</w:t>
      </w:r>
      <w:r w:rsidR="00A177A5">
        <w:rPr>
          <w:rFonts w:ascii="Times New Roman" w:hAnsi="Times New Roman" w:cs="Times New Roman"/>
          <w:sz w:val="24"/>
          <w:szCs w:val="24"/>
        </w:rPr>
        <w:t xml:space="preserve"> </w:t>
      </w:r>
      <w:r w:rsidR="00C73B8A" w:rsidRPr="00A177A5">
        <w:rPr>
          <w:rFonts w:ascii="Times New Roman" w:hAnsi="Times New Roman" w:cs="Times New Roman"/>
          <w:sz w:val="24"/>
          <w:szCs w:val="24"/>
        </w:rPr>
        <w:t>и др.</w:t>
      </w:r>
    </w:p>
    <w:p w:rsidR="00BA1855" w:rsidRPr="009544D4" w:rsidRDefault="00BA185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Внедрение данных систем позволяет достичь</w:t>
      </w:r>
      <w:r w:rsidR="00C73B8A">
        <w:rPr>
          <w:rFonts w:ascii="Times New Roman" w:hAnsi="Times New Roman" w:cs="Times New Roman"/>
          <w:sz w:val="24"/>
          <w:szCs w:val="24"/>
        </w:rPr>
        <w:t xml:space="preserve"> комплексного эффекта – экономии</w:t>
      </w:r>
      <w:r w:rsidRPr="009544D4">
        <w:rPr>
          <w:rFonts w:ascii="Times New Roman" w:hAnsi="Times New Roman" w:cs="Times New Roman"/>
          <w:sz w:val="24"/>
          <w:szCs w:val="24"/>
        </w:rPr>
        <w:t xml:space="preserve"> материальных ресурсов (отсутствует необходимость прокладки электрического кабеля к датчикам систем), экономи</w:t>
      </w:r>
      <w:r w:rsidR="00C73B8A">
        <w:rPr>
          <w:rFonts w:ascii="Times New Roman" w:hAnsi="Times New Roman" w:cs="Times New Roman"/>
          <w:sz w:val="24"/>
          <w:szCs w:val="24"/>
        </w:rPr>
        <w:t xml:space="preserve">и электроэнергии (за год - порядка 40кВт; за 10 лет - </w:t>
      </w:r>
      <w:r w:rsidRPr="009544D4">
        <w:rPr>
          <w:rFonts w:ascii="Times New Roman" w:hAnsi="Times New Roman" w:cs="Times New Roman"/>
          <w:sz w:val="24"/>
          <w:szCs w:val="24"/>
        </w:rPr>
        <w:t>расчетн</w:t>
      </w:r>
      <w:r w:rsidR="00C73B8A">
        <w:rPr>
          <w:rFonts w:ascii="Times New Roman" w:hAnsi="Times New Roman" w:cs="Times New Roman"/>
          <w:sz w:val="24"/>
          <w:szCs w:val="24"/>
        </w:rPr>
        <w:t>ый срок</w:t>
      </w:r>
      <w:r w:rsidRPr="009544D4">
        <w:rPr>
          <w:rFonts w:ascii="Times New Roman" w:hAnsi="Times New Roman" w:cs="Times New Roman"/>
          <w:sz w:val="24"/>
          <w:szCs w:val="24"/>
        </w:rPr>
        <w:t xml:space="preserve"> эксплуатации системы</w:t>
      </w:r>
      <w:r w:rsidR="00C73B8A">
        <w:rPr>
          <w:rFonts w:ascii="Times New Roman" w:hAnsi="Times New Roman" w:cs="Times New Roman"/>
          <w:sz w:val="24"/>
          <w:szCs w:val="24"/>
        </w:rPr>
        <w:t xml:space="preserve"> - </w:t>
      </w:r>
      <w:r w:rsidRPr="009544D4">
        <w:rPr>
          <w:rFonts w:ascii="Times New Roman" w:hAnsi="Times New Roman" w:cs="Times New Roman"/>
          <w:sz w:val="24"/>
          <w:szCs w:val="24"/>
        </w:rPr>
        <w:t>порядка 400кВТ), а также цифровая трансформация.</w:t>
      </w:r>
    </w:p>
    <w:p w:rsidR="00BA1855" w:rsidRPr="00A80F37" w:rsidRDefault="00BA1855" w:rsidP="009544D4">
      <w:pPr>
        <w:spacing w:after="0" w:line="240" w:lineRule="atLeast"/>
        <w:jc w:val="both"/>
        <w:rPr>
          <w:rFonts w:ascii="Times New Roman" w:hAnsi="Times New Roman" w:cs="Times New Roman"/>
          <w:b/>
          <w:bCs/>
          <w:sz w:val="24"/>
          <w:szCs w:val="24"/>
        </w:rPr>
      </w:pPr>
      <w:r w:rsidRPr="00A80F37">
        <w:rPr>
          <w:rFonts w:ascii="Times New Roman" w:hAnsi="Times New Roman" w:cs="Times New Roman"/>
          <w:b/>
          <w:bCs/>
          <w:sz w:val="24"/>
          <w:szCs w:val="24"/>
        </w:rPr>
        <w:t xml:space="preserve">Сайт: </w:t>
      </w:r>
      <w:hyperlink r:id="rId24" w:history="1">
        <w:r w:rsidRPr="00A80F37">
          <w:rPr>
            <w:rStyle w:val="a3"/>
            <w:rFonts w:ascii="Times New Roman" w:hAnsi="Times New Roman" w:cs="Times New Roman"/>
            <w:b/>
            <w:bCs/>
            <w:color w:val="auto"/>
            <w:sz w:val="24"/>
            <w:szCs w:val="24"/>
          </w:rPr>
          <w:t>www.mog.by</w:t>
        </w:r>
      </w:hyperlink>
    </w:p>
    <w:bookmarkEnd w:id="7"/>
    <w:p w:rsidR="00A177A5" w:rsidRDefault="00A177A5" w:rsidP="009544D4">
      <w:pPr>
        <w:spacing w:after="0" w:line="240" w:lineRule="atLeast"/>
        <w:jc w:val="both"/>
        <w:rPr>
          <w:rFonts w:ascii="Times New Roman" w:hAnsi="Times New Roman" w:cs="Times New Roman"/>
          <w:b/>
          <w:bCs/>
          <w:color w:val="0070C0"/>
          <w:sz w:val="24"/>
          <w:szCs w:val="24"/>
        </w:rPr>
      </w:pPr>
    </w:p>
    <w:p w:rsidR="00A177A5" w:rsidRDefault="00A177A5" w:rsidP="009544D4">
      <w:pPr>
        <w:spacing w:after="0" w:line="240" w:lineRule="atLeast"/>
        <w:jc w:val="both"/>
        <w:rPr>
          <w:rFonts w:ascii="Times New Roman" w:hAnsi="Times New Roman" w:cs="Times New Roman"/>
          <w:b/>
          <w:bCs/>
          <w:color w:val="0070C0"/>
          <w:sz w:val="24"/>
          <w:szCs w:val="24"/>
        </w:rPr>
      </w:pPr>
    </w:p>
    <w:p w:rsidR="00A177A5" w:rsidRDefault="00A177A5" w:rsidP="009544D4">
      <w:pPr>
        <w:spacing w:after="0" w:line="240" w:lineRule="atLeast"/>
        <w:jc w:val="both"/>
        <w:rPr>
          <w:rFonts w:ascii="Times New Roman" w:hAnsi="Times New Roman" w:cs="Times New Roman"/>
          <w:b/>
          <w:bCs/>
          <w:color w:val="0070C0"/>
          <w:sz w:val="24"/>
          <w:szCs w:val="24"/>
        </w:rPr>
      </w:pPr>
    </w:p>
    <w:p w:rsidR="00A177A5" w:rsidRDefault="00A177A5" w:rsidP="009544D4">
      <w:pPr>
        <w:spacing w:after="0" w:line="240" w:lineRule="atLeast"/>
        <w:jc w:val="both"/>
        <w:rPr>
          <w:rFonts w:ascii="Times New Roman" w:hAnsi="Times New Roman" w:cs="Times New Roman"/>
          <w:b/>
          <w:bCs/>
          <w:color w:val="0070C0"/>
          <w:sz w:val="24"/>
          <w:szCs w:val="24"/>
        </w:rPr>
      </w:pPr>
    </w:p>
    <w:p w:rsidR="00A177A5" w:rsidRDefault="00A177A5" w:rsidP="009544D4">
      <w:pPr>
        <w:spacing w:after="0" w:line="240" w:lineRule="atLeast"/>
        <w:jc w:val="both"/>
        <w:rPr>
          <w:rFonts w:ascii="Times New Roman" w:hAnsi="Times New Roman" w:cs="Times New Roman"/>
          <w:b/>
          <w:bCs/>
          <w:color w:val="0070C0"/>
          <w:sz w:val="24"/>
          <w:szCs w:val="24"/>
        </w:rPr>
      </w:pPr>
    </w:p>
    <w:p w:rsidR="004D3636" w:rsidRDefault="004D3636" w:rsidP="009544D4">
      <w:pPr>
        <w:spacing w:after="0" w:line="240" w:lineRule="atLeast"/>
        <w:jc w:val="both"/>
        <w:rPr>
          <w:rFonts w:ascii="Times New Roman" w:hAnsi="Times New Roman" w:cs="Times New Roman"/>
          <w:b/>
          <w:bCs/>
          <w:color w:val="0070C0"/>
          <w:sz w:val="24"/>
          <w:szCs w:val="24"/>
        </w:rPr>
      </w:pPr>
    </w:p>
    <w:p w:rsidR="00A177A5" w:rsidRDefault="00A177A5" w:rsidP="009544D4">
      <w:pPr>
        <w:spacing w:after="0" w:line="240" w:lineRule="atLeast"/>
        <w:jc w:val="both"/>
        <w:rPr>
          <w:rFonts w:ascii="Times New Roman" w:hAnsi="Times New Roman" w:cs="Times New Roman"/>
          <w:b/>
          <w:bCs/>
          <w:color w:val="0070C0"/>
          <w:sz w:val="24"/>
          <w:szCs w:val="24"/>
        </w:rPr>
      </w:pPr>
    </w:p>
    <w:p w:rsidR="00A4737F" w:rsidRPr="00A80F37" w:rsidRDefault="00A80F37" w:rsidP="009544D4">
      <w:pPr>
        <w:spacing w:after="0" w:line="240" w:lineRule="atLeast"/>
        <w:jc w:val="both"/>
        <w:rPr>
          <w:rFonts w:ascii="Times New Roman" w:hAnsi="Times New Roman" w:cs="Times New Roman"/>
          <w:b/>
          <w:bCs/>
          <w:color w:val="0070C0"/>
          <w:sz w:val="24"/>
          <w:szCs w:val="24"/>
        </w:rPr>
      </w:pPr>
      <w:r w:rsidRPr="00A80F37">
        <w:rPr>
          <w:rFonts w:ascii="Times New Roman" w:hAnsi="Times New Roman" w:cs="Times New Roman"/>
          <w:b/>
          <w:bCs/>
          <w:color w:val="0070C0"/>
          <w:sz w:val="24"/>
          <w:szCs w:val="24"/>
        </w:rPr>
        <w:lastRenderedPageBreak/>
        <w:t>ОДО</w:t>
      </w:r>
      <w:r w:rsidR="00A4737F" w:rsidRPr="00A80F37">
        <w:rPr>
          <w:rFonts w:ascii="Times New Roman" w:hAnsi="Times New Roman" w:cs="Times New Roman"/>
          <w:b/>
          <w:bCs/>
          <w:color w:val="0070C0"/>
          <w:sz w:val="24"/>
          <w:szCs w:val="24"/>
        </w:rPr>
        <w:t xml:space="preserve"> «Оникс»</w:t>
      </w:r>
    </w:p>
    <w:p w:rsidR="00A4737F" w:rsidRP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Номинация: Энергоэффективные системы отопления</w:t>
      </w:r>
    </w:p>
    <w:p w:rsidR="002C302E" w:rsidRDefault="002C302E" w:rsidP="009544D4">
      <w:pPr>
        <w:spacing w:after="0" w:line="240" w:lineRule="atLeast"/>
        <w:jc w:val="both"/>
        <w:rPr>
          <w:rFonts w:ascii="Times New Roman" w:hAnsi="Times New Roman" w:cs="Times New Roman"/>
          <w:b/>
          <w:bCs/>
          <w:sz w:val="24"/>
          <w:szCs w:val="24"/>
        </w:rPr>
      </w:pPr>
    </w:p>
    <w:p w:rsidR="00A4737F" w:rsidRP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Продукт: Клапаны запорно-регулирующие вентильного типа и клапаны терморегулирующие (терморегуляторы) номинальным диаметром DN15 и DN20</w:t>
      </w:r>
    </w:p>
    <w:p w:rsidR="00A4737F" w:rsidRP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3C3838" w:rsidRPr="009544D4" w:rsidRDefault="004810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Клапаны запорно-регулирующие вентильного типа и клапаны терморегулирующие (терморегуляторы) номинальным диаметром DN15 и DN20 предназначены для индивидуального автоматического или ручного регулирования расхода теплоносителя с температурой до 100 С и с номинальным давлением до 1,0 МПа включительно.</w:t>
      </w:r>
    </w:p>
    <w:p w:rsidR="003C3838" w:rsidRPr="009544D4" w:rsidRDefault="003C383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Терморегуляторы серии ЭК-Т автоматические отопительных приборов систем водяного отопления зданий предназначены для индивидуального автоматического или ручного регулирования температуры воздуха в помещении. Терморегуляторы соответствуют требованиям ТУ 400534124.002-2012.</w:t>
      </w:r>
    </w:p>
    <w:p w:rsidR="003C3838" w:rsidRPr="00512A54" w:rsidRDefault="003C3838" w:rsidP="009544D4">
      <w:pPr>
        <w:spacing w:after="0" w:line="240" w:lineRule="atLeast"/>
        <w:jc w:val="both"/>
        <w:rPr>
          <w:rFonts w:ascii="Times New Roman" w:hAnsi="Times New Roman" w:cs="Times New Roman"/>
          <w:b/>
          <w:bCs/>
          <w:i/>
          <w:iCs/>
          <w:sz w:val="24"/>
          <w:szCs w:val="24"/>
        </w:rPr>
      </w:pPr>
      <w:r w:rsidRPr="00512A54">
        <w:rPr>
          <w:rFonts w:ascii="Times New Roman" w:hAnsi="Times New Roman" w:cs="Times New Roman"/>
          <w:b/>
          <w:bCs/>
          <w:i/>
          <w:iCs/>
          <w:sz w:val="24"/>
          <w:szCs w:val="24"/>
        </w:rPr>
        <w:t>Терморегулятор автоматический конструктивно состоит из двух частей:</w:t>
      </w:r>
    </w:p>
    <w:p w:rsidR="003C3838" w:rsidRPr="009544D4" w:rsidRDefault="003C383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proofErr w:type="gramStart"/>
      <w:r w:rsidRPr="009544D4">
        <w:rPr>
          <w:rFonts w:ascii="Times New Roman" w:hAnsi="Times New Roman" w:cs="Times New Roman"/>
          <w:sz w:val="24"/>
          <w:szCs w:val="24"/>
        </w:rPr>
        <w:t>клапана</w:t>
      </w:r>
      <w:proofErr w:type="gramEnd"/>
      <w:r w:rsidRPr="009544D4">
        <w:rPr>
          <w:rFonts w:ascii="Times New Roman" w:hAnsi="Times New Roman" w:cs="Times New Roman"/>
          <w:sz w:val="24"/>
          <w:szCs w:val="24"/>
        </w:rPr>
        <w:t xml:space="preserve"> регулирующего;</w:t>
      </w:r>
    </w:p>
    <w:p w:rsidR="003C3838" w:rsidRPr="009544D4" w:rsidRDefault="003C383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регулятора температуры (термоголовки).</w:t>
      </w:r>
    </w:p>
    <w:p w:rsidR="003C3838" w:rsidRPr="009544D4" w:rsidRDefault="003C383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Терморегуляторы устанавливаются в двухтрубных системах отопления строящихся или существующих зданий различной этажности и назначения.</w:t>
      </w:r>
    </w:p>
    <w:p w:rsidR="003C3838" w:rsidRPr="009544D4" w:rsidRDefault="003C383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Терморегуляторы без предварительной настройки для двухтрубной системы применяются в паре с регулирующим клапаном на обратной подводке ЭК КРМВ ТУ BY 400534124.002-2012, который осуществляет гидравлическую настройку системы.</w:t>
      </w:r>
    </w:p>
    <w:p w:rsidR="003C3838" w:rsidRPr="009544D4" w:rsidRDefault="003C383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Использование терморегуляторов позволяет автоматически поддерживать температуру воздуха в помещении на заданном уровне с точностью до 1˚С.</w:t>
      </w:r>
    </w:p>
    <w:p w:rsidR="004810CC" w:rsidRPr="009544D4" w:rsidRDefault="004810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Клапаны регулирующие монтажные вентильные предназначены для ручного регулирования расхода теплоносителя с температурой до 120</w:t>
      </w:r>
      <w:r w:rsidR="002A3137" w:rsidRPr="009544D4">
        <w:rPr>
          <w:rFonts w:ascii="Times New Roman" w:hAnsi="Times New Roman" w:cs="Times New Roman"/>
          <w:sz w:val="24"/>
          <w:szCs w:val="24"/>
        </w:rPr>
        <w:t xml:space="preserve"> </w:t>
      </w:r>
      <w:proofErr w:type="spellStart"/>
      <w:proofErr w:type="gramStart"/>
      <w:r w:rsidR="002A3137" w:rsidRPr="009544D4">
        <w:rPr>
          <w:rFonts w:ascii="Times New Roman" w:hAnsi="Times New Roman" w:cs="Times New Roman"/>
          <w:sz w:val="24"/>
          <w:szCs w:val="24"/>
        </w:rPr>
        <w:t>град.</w:t>
      </w:r>
      <w:r w:rsidRPr="009544D4">
        <w:rPr>
          <w:rFonts w:ascii="Times New Roman" w:hAnsi="Times New Roman" w:cs="Times New Roman"/>
          <w:sz w:val="24"/>
          <w:szCs w:val="24"/>
        </w:rPr>
        <w:t>С</w:t>
      </w:r>
      <w:proofErr w:type="spellEnd"/>
      <w:proofErr w:type="gramEnd"/>
      <w:r w:rsidRPr="009544D4">
        <w:rPr>
          <w:rFonts w:ascii="Times New Roman" w:hAnsi="Times New Roman" w:cs="Times New Roman"/>
          <w:sz w:val="24"/>
          <w:szCs w:val="24"/>
        </w:rPr>
        <w:t xml:space="preserve"> и с рабочим давлением до 1,0 МПа включительно через отопительные приборы систем водяного отопления зданий. Дополнительной функцией является возможность перекрытия радиатора для замены или ремонта без слива воды из системы в целом, на недлительный срок.</w:t>
      </w:r>
    </w:p>
    <w:p w:rsidR="004810CC" w:rsidRPr="009544D4" w:rsidRDefault="004810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Клапаны устанавливаются в двухтрубных системах отопления зданий. </w:t>
      </w:r>
      <w:proofErr w:type="gramStart"/>
      <w:r w:rsidRPr="009544D4">
        <w:rPr>
          <w:rFonts w:ascii="Times New Roman" w:hAnsi="Times New Roman" w:cs="Times New Roman"/>
          <w:sz w:val="24"/>
          <w:szCs w:val="24"/>
        </w:rPr>
        <w:t>Клапан</w:t>
      </w:r>
      <w:proofErr w:type="gramEnd"/>
      <w:r w:rsidRPr="009544D4">
        <w:rPr>
          <w:rFonts w:ascii="Times New Roman" w:hAnsi="Times New Roman" w:cs="Times New Roman"/>
          <w:sz w:val="24"/>
          <w:szCs w:val="24"/>
        </w:rPr>
        <w:t xml:space="preserve"> регулирующий устанавливается, как правило, на обратной подводке отопительного прибора. На подающей магистрали рекомендуется устанавливать терморегуляторы серии ЭК-Т BY400534124.001-2011.</w:t>
      </w:r>
    </w:p>
    <w:p w:rsidR="004810CC" w:rsidRPr="009544D4" w:rsidRDefault="004810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Регулятор температуры ЭК совместно с терморегулирующим клапаном представляет собой устройство, предназначенное для автоматического регулирования температуры воздуха в помещении с точностью до 1°C. Регулирование происходит за счет изменения  расхода теплоносителя через отопительный прибор при помощи встроенного чувствительного элемента, содержащего  жидкость  с определенным коэффициентом температурного расширения.</w:t>
      </w:r>
    </w:p>
    <w:p w:rsidR="004810CC" w:rsidRPr="00161DF2" w:rsidRDefault="003C3838" w:rsidP="009544D4">
      <w:pPr>
        <w:spacing w:after="0" w:line="240" w:lineRule="atLeast"/>
        <w:jc w:val="both"/>
        <w:rPr>
          <w:rFonts w:ascii="Times New Roman" w:hAnsi="Times New Roman" w:cs="Times New Roman"/>
          <w:b/>
          <w:bCs/>
          <w:iCs/>
          <w:sz w:val="24"/>
          <w:szCs w:val="24"/>
        </w:rPr>
      </w:pPr>
      <w:r w:rsidRPr="00161DF2">
        <w:rPr>
          <w:rFonts w:ascii="Times New Roman" w:hAnsi="Times New Roman" w:cs="Times New Roman"/>
          <w:b/>
          <w:bCs/>
          <w:iCs/>
          <w:sz w:val="24"/>
          <w:szCs w:val="24"/>
        </w:rPr>
        <w:t>Р</w:t>
      </w:r>
      <w:r w:rsidR="004810CC" w:rsidRPr="00161DF2">
        <w:rPr>
          <w:rFonts w:ascii="Times New Roman" w:hAnsi="Times New Roman" w:cs="Times New Roman"/>
          <w:b/>
          <w:bCs/>
          <w:iCs/>
          <w:sz w:val="24"/>
          <w:szCs w:val="24"/>
        </w:rPr>
        <w:t>абочие параметры:</w:t>
      </w:r>
    </w:p>
    <w:p w:rsidR="004810CC" w:rsidRPr="009544D4" w:rsidRDefault="004810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Номинальный подъем: 0,22 мм/K</w:t>
      </w:r>
    </w:p>
    <w:p w:rsidR="004810CC" w:rsidRPr="009544D4" w:rsidRDefault="004810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Гистерезис: 0,6 K</w:t>
      </w:r>
    </w:p>
    <w:p w:rsidR="004810CC" w:rsidRPr="009544D4" w:rsidRDefault="004810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Срабатывание функции против замерзания: 7°C</w:t>
      </w:r>
    </w:p>
    <w:p w:rsidR="004810CC" w:rsidRPr="009544D4" w:rsidRDefault="004810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Время срабатывания: 25 минут.</w:t>
      </w:r>
    </w:p>
    <w:p w:rsidR="004810CC" w:rsidRPr="009544D4" w:rsidRDefault="004810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Гарантийный срок эксплуатации составляет 5 лет со дня ввода в эксплуатацию или продажи (при реализации через розничную торговую сеть).</w:t>
      </w:r>
    </w:p>
    <w:p w:rsidR="004810CC" w:rsidRPr="00A80F37" w:rsidRDefault="004810CC" w:rsidP="009544D4">
      <w:pPr>
        <w:spacing w:after="0" w:line="240" w:lineRule="atLeast"/>
        <w:jc w:val="both"/>
        <w:rPr>
          <w:rFonts w:ascii="Times New Roman" w:hAnsi="Times New Roman" w:cs="Times New Roman"/>
          <w:b/>
          <w:bCs/>
          <w:sz w:val="24"/>
          <w:szCs w:val="24"/>
        </w:rPr>
      </w:pPr>
      <w:r w:rsidRPr="00A80F37">
        <w:rPr>
          <w:rFonts w:ascii="Times New Roman" w:hAnsi="Times New Roman" w:cs="Times New Roman"/>
          <w:b/>
          <w:bCs/>
          <w:sz w:val="24"/>
          <w:szCs w:val="24"/>
        </w:rPr>
        <w:t xml:space="preserve">Сайт: </w:t>
      </w:r>
      <w:hyperlink r:id="rId25" w:history="1">
        <w:r w:rsidRPr="00A80F37">
          <w:rPr>
            <w:rStyle w:val="a3"/>
            <w:rFonts w:ascii="Times New Roman" w:hAnsi="Times New Roman" w:cs="Times New Roman"/>
            <w:b/>
            <w:bCs/>
            <w:color w:val="auto"/>
            <w:sz w:val="24"/>
            <w:szCs w:val="24"/>
          </w:rPr>
          <w:t>www.misot.by</w:t>
        </w:r>
      </w:hyperlink>
    </w:p>
    <w:p w:rsidR="00A4737F" w:rsidRDefault="00A4737F" w:rsidP="009544D4">
      <w:pPr>
        <w:spacing w:after="0" w:line="240" w:lineRule="atLeast"/>
        <w:jc w:val="both"/>
        <w:rPr>
          <w:rFonts w:ascii="Times New Roman" w:hAnsi="Times New Roman" w:cs="Times New Roman"/>
          <w:sz w:val="24"/>
          <w:szCs w:val="24"/>
        </w:rPr>
      </w:pPr>
    </w:p>
    <w:p w:rsidR="00161DF2" w:rsidRDefault="00161DF2"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F54DE5" w:rsidRDefault="00F54DE5" w:rsidP="009544D4">
      <w:pPr>
        <w:spacing w:after="0" w:line="240" w:lineRule="atLeast"/>
        <w:jc w:val="both"/>
        <w:rPr>
          <w:rFonts w:ascii="Times New Roman" w:hAnsi="Times New Roman" w:cs="Times New Roman"/>
          <w:b/>
          <w:bCs/>
          <w:color w:val="0070C0"/>
          <w:sz w:val="24"/>
          <w:szCs w:val="24"/>
        </w:rPr>
      </w:pPr>
    </w:p>
    <w:p w:rsidR="00A177A5" w:rsidRDefault="00A177A5" w:rsidP="009544D4">
      <w:pPr>
        <w:spacing w:after="0" w:line="240" w:lineRule="atLeast"/>
        <w:jc w:val="both"/>
        <w:rPr>
          <w:rFonts w:ascii="Times New Roman" w:hAnsi="Times New Roman" w:cs="Times New Roman"/>
          <w:b/>
          <w:bCs/>
          <w:color w:val="0070C0"/>
          <w:sz w:val="24"/>
          <w:szCs w:val="24"/>
        </w:rPr>
      </w:pPr>
      <w:r w:rsidRPr="00A177A5">
        <w:rPr>
          <w:rFonts w:ascii="Times New Roman" w:hAnsi="Times New Roman" w:cs="Times New Roman"/>
          <w:b/>
          <w:bCs/>
          <w:color w:val="0070C0"/>
          <w:sz w:val="24"/>
          <w:szCs w:val="24"/>
        </w:rPr>
        <w:lastRenderedPageBreak/>
        <w:t xml:space="preserve">ИП </w:t>
      </w:r>
      <w:proofErr w:type="spellStart"/>
      <w:r w:rsidRPr="00A177A5">
        <w:rPr>
          <w:rFonts w:ascii="Times New Roman" w:hAnsi="Times New Roman" w:cs="Times New Roman"/>
          <w:b/>
          <w:bCs/>
          <w:color w:val="0070C0"/>
          <w:sz w:val="24"/>
          <w:szCs w:val="24"/>
        </w:rPr>
        <w:t>Холодинтернешнл</w:t>
      </w:r>
      <w:proofErr w:type="spellEnd"/>
      <w:r w:rsidRPr="00A177A5">
        <w:rPr>
          <w:rFonts w:ascii="Times New Roman" w:hAnsi="Times New Roman" w:cs="Times New Roman"/>
          <w:b/>
          <w:bCs/>
          <w:color w:val="0070C0"/>
          <w:sz w:val="24"/>
          <w:szCs w:val="24"/>
        </w:rPr>
        <w:t xml:space="preserve"> Плюс </w:t>
      </w:r>
    </w:p>
    <w:p w:rsidR="00A4737F" w:rsidRP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Номинация: </w:t>
      </w:r>
      <w:bookmarkStart w:id="10" w:name="_Hlk118206812"/>
      <w:r w:rsidRPr="00512A54">
        <w:rPr>
          <w:rFonts w:ascii="Times New Roman" w:hAnsi="Times New Roman" w:cs="Times New Roman"/>
          <w:b/>
          <w:bCs/>
          <w:sz w:val="24"/>
          <w:szCs w:val="24"/>
        </w:rPr>
        <w:t>Энергоэффективные системы холодоснабжения</w:t>
      </w:r>
    </w:p>
    <w:bookmarkEnd w:id="10"/>
    <w:p w:rsidR="002C302E" w:rsidRDefault="002C302E" w:rsidP="009544D4">
      <w:pPr>
        <w:spacing w:after="0" w:line="240" w:lineRule="atLeast"/>
        <w:jc w:val="both"/>
        <w:rPr>
          <w:rFonts w:ascii="Times New Roman" w:hAnsi="Times New Roman" w:cs="Times New Roman"/>
          <w:b/>
          <w:bCs/>
          <w:sz w:val="24"/>
          <w:szCs w:val="24"/>
        </w:rPr>
      </w:pPr>
    </w:p>
    <w:p w:rsidR="00A4737F" w:rsidRP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Продукт: </w:t>
      </w:r>
      <w:r w:rsidR="00BB217E" w:rsidRPr="00512A54">
        <w:rPr>
          <w:rFonts w:ascii="Times New Roman" w:hAnsi="Times New Roman" w:cs="Times New Roman"/>
          <w:b/>
          <w:bCs/>
          <w:sz w:val="24"/>
          <w:szCs w:val="24"/>
        </w:rPr>
        <w:t>Система холодоснабжения</w:t>
      </w:r>
    </w:p>
    <w:p w:rsidR="00CF1400" w:rsidRP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4C7295" w:rsidRPr="009544D4" w:rsidRDefault="00CF140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Энергоэффективные системы холодоснабжения</w:t>
      </w:r>
      <w:r w:rsidR="004C7295" w:rsidRPr="009544D4">
        <w:rPr>
          <w:rFonts w:ascii="Times New Roman" w:hAnsi="Times New Roman" w:cs="Times New Roman"/>
          <w:sz w:val="24"/>
          <w:szCs w:val="24"/>
        </w:rPr>
        <w:t xml:space="preserve"> предназначены для круглосуточного производства холода для нужд сельского хозяйства.</w:t>
      </w:r>
    </w:p>
    <w:p w:rsidR="00A4737F"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ИП «</w:t>
      </w:r>
      <w:proofErr w:type="spellStart"/>
      <w:r w:rsidRPr="009544D4">
        <w:rPr>
          <w:rFonts w:ascii="Times New Roman" w:hAnsi="Times New Roman" w:cs="Times New Roman"/>
          <w:sz w:val="24"/>
          <w:szCs w:val="24"/>
        </w:rPr>
        <w:t>Холодинтернешнл</w:t>
      </w:r>
      <w:proofErr w:type="spellEnd"/>
      <w:r w:rsidRPr="009544D4">
        <w:rPr>
          <w:rFonts w:ascii="Times New Roman" w:hAnsi="Times New Roman" w:cs="Times New Roman"/>
          <w:sz w:val="24"/>
          <w:szCs w:val="24"/>
        </w:rPr>
        <w:t xml:space="preserve"> Плюс» в 2021 г. разработал проект с применением технологии 3D моделирования, поставил комплект холодильного оборудования, выполнил монтаж и наладку систем холодоснабжения для цеха глубокой переработки овощей </w:t>
      </w:r>
      <w:r w:rsidR="00161DF2">
        <w:rPr>
          <w:rFonts w:ascii="Times New Roman" w:hAnsi="Times New Roman" w:cs="Times New Roman"/>
          <w:sz w:val="24"/>
          <w:szCs w:val="24"/>
        </w:rPr>
        <w:t>ф</w:t>
      </w:r>
      <w:r w:rsidRPr="009544D4">
        <w:rPr>
          <w:rFonts w:ascii="Times New Roman" w:hAnsi="Times New Roman" w:cs="Times New Roman"/>
          <w:sz w:val="24"/>
          <w:szCs w:val="24"/>
        </w:rPr>
        <w:t>ермерского хозяйства «Новицких» в Брест</w:t>
      </w:r>
      <w:r w:rsidR="00BA3499">
        <w:rPr>
          <w:rFonts w:ascii="Times New Roman" w:hAnsi="Times New Roman" w:cs="Times New Roman"/>
          <w:sz w:val="24"/>
          <w:szCs w:val="24"/>
        </w:rPr>
        <w:t>с</w:t>
      </w:r>
      <w:r w:rsidRPr="009544D4">
        <w:rPr>
          <w:rFonts w:ascii="Times New Roman" w:hAnsi="Times New Roman" w:cs="Times New Roman"/>
          <w:sz w:val="24"/>
          <w:szCs w:val="24"/>
        </w:rPr>
        <w:t xml:space="preserve">кой обл., </w:t>
      </w:r>
      <w:proofErr w:type="spellStart"/>
      <w:r w:rsidRPr="009544D4">
        <w:rPr>
          <w:rFonts w:ascii="Times New Roman" w:hAnsi="Times New Roman" w:cs="Times New Roman"/>
          <w:sz w:val="24"/>
          <w:szCs w:val="24"/>
        </w:rPr>
        <w:t>Лунинецкий</w:t>
      </w:r>
      <w:proofErr w:type="spellEnd"/>
      <w:r w:rsidRPr="009544D4">
        <w:rPr>
          <w:rFonts w:ascii="Times New Roman" w:hAnsi="Times New Roman" w:cs="Times New Roman"/>
          <w:sz w:val="24"/>
          <w:szCs w:val="24"/>
        </w:rPr>
        <w:t xml:space="preserve"> р-н, </w:t>
      </w:r>
      <w:proofErr w:type="spellStart"/>
      <w:r w:rsidRPr="009544D4">
        <w:rPr>
          <w:rFonts w:ascii="Times New Roman" w:hAnsi="Times New Roman" w:cs="Times New Roman"/>
          <w:sz w:val="24"/>
          <w:szCs w:val="24"/>
        </w:rPr>
        <w:t>Вульковский</w:t>
      </w:r>
      <w:proofErr w:type="spellEnd"/>
      <w:r w:rsidRPr="009544D4">
        <w:rPr>
          <w:rFonts w:ascii="Times New Roman" w:hAnsi="Times New Roman" w:cs="Times New Roman"/>
          <w:sz w:val="24"/>
          <w:szCs w:val="24"/>
        </w:rPr>
        <w:t xml:space="preserve"> с/с, </w:t>
      </w:r>
      <w:proofErr w:type="spellStart"/>
      <w:r w:rsidRPr="009544D4">
        <w:rPr>
          <w:rFonts w:ascii="Times New Roman" w:hAnsi="Times New Roman" w:cs="Times New Roman"/>
          <w:sz w:val="24"/>
          <w:szCs w:val="24"/>
        </w:rPr>
        <w:t>ур</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Гричин</w:t>
      </w:r>
      <w:proofErr w:type="spellEnd"/>
      <w:r w:rsidRPr="009544D4">
        <w:rPr>
          <w:rFonts w:ascii="Times New Roman" w:hAnsi="Times New Roman" w:cs="Times New Roman"/>
          <w:sz w:val="24"/>
          <w:szCs w:val="24"/>
        </w:rPr>
        <w:t>. В марте 2022 г. объект был сдан в эксплуатацию.</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Холодильная установка размещена в компрессорной, </w:t>
      </w:r>
      <w:proofErr w:type="spellStart"/>
      <w:r w:rsidRPr="009544D4">
        <w:rPr>
          <w:rFonts w:ascii="Times New Roman" w:hAnsi="Times New Roman" w:cs="Times New Roman"/>
          <w:sz w:val="24"/>
          <w:szCs w:val="24"/>
        </w:rPr>
        <w:t>приблокированной</w:t>
      </w:r>
      <w:proofErr w:type="spellEnd"/>
      <w:r w:rsidRPr="009544D4">
        <w:rPr>
          <w:rFonts w:ascii="Times New Roman" w:hAnsi="Times New Roman" w:cs="Times New Roman"/>
          <w:sz w:val="24"/>
          <w:szCs w:val="24"/>
        </w:rPr>
        <w:t xml:space="preserve"> к цеху глубокой переработки овощей. Производство холода осуществляется каскадной холодильной системой, в нижней ветви которой, в качестве хладагента, используется двуокись углерода (R744), а в верхней ветви - аммиак (R717). Взрывопожароопасный хладагент аммиак сосредоточен только в пределах помещения компрессорной. Для обеспечения заданной температуры в охлаждаемых объектах применено непосредственное охлаждение двуокисью углерода и охлаждение промежуточным </w:t>
      </w:r>
      <w:proofErr w:type="spellStart"/>
      <w:r w:rsidRPr="009544D4">
        <w:rPr>
          <w:rFonts w:ascii="Times New Roman" w:hAnsi="Times New Roman" w:cs="Times New Roman"/>
          <w:sz w:val="24"/>
          <w:szCs w:val="24"/>
        </w:rPr>
        <w:t>хладоносителем</w:t>
      </w:r>
      <w:proofErr w:type="spellEnd"/>
      <w:r w:rsidRPr="009544D4">
        <w:rPr>
          <w:rFonts w:ascii="Times New Roman" w:hAnsi="Times New Roman" w:cs="Times New Roman"/>
          <w:sz w:val="24"/>
          <w:szCs w:val="24"/>
        </w:rPr>
        <w:t xml:space="preserve"> 40% водным раствором пропиленгликоля двух параметров для систем кондиционирования и охлаждаемых помещений.</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Система хладоснабжения с температурой кипения холодильного агента минус 40°C (схема непосредственного охлаждения, холодильный агент R744) предназначена для подачи в воздухоохладители камер хранения замороженной продукции и в скороморозильный туннель заморозки моркови.</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Система хладоснабжения с температурой 40%-</w:t>
      </w:r>
      <w:proofErr w:type="spellStart"/>
      <w:r w:rsidRPr="009544D4">
        <w:rPr>
          <w:rFonts w:ascii="Times New Roman" w:hAnsi="Times New Roman" w:cs="Times New Roman"/>
          <w:sz w:val="24"/>
          <w:szCs w:val="24"/>
        </w:rPr>
        <w:t>го</w:t>
      </w:r>
      <w:proofErr w:type="spellEnd"/>
      <w:r w:rsidRPr="009544D4">
        <w:rPr>
          <w:rFonts w:ascii="Times New Roman" w:hAnsi="Times New Roman" w:cs="Times New Roman"/>
          <w:sz w:val="24"/>
          <w:szCs w:val="24"/>
        </w:rPr>
        <w:t xml:space="preserve"> раствора пропиленгликоля минус 3°C/ плюс 2°C (схема с промежуточным охлаждением, холодильный агент R717) предназначена для подачи в чиллер ледяной воды и в приточно-вытяжные установки цеха глубокой переработки овощей.</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Система хладоснабжения с температурой 40%-</w:t>
      </w:r>
      <w:proofErr w:type="spellStart"/>
      <w:r w:rsidRPr="009544D4">
        <w:rPr>
          <w:rFonts w:ascii="Times New Roman" w:hAnsi="Times New Roman" w:cs="Times New Roman"/>
          <w:sz w:val="24"/>
          <w:szCs w:val="24"/>
        </w:rPr>
        <w:t>го</w:t>
      </w:r>
      <w:proofErr w:type="spellEnd"/>
      <w:r w:rsidRPr="009544D4">
        <w:rPr>
          <w:rFonts w:ascii="Times New Roman" w:hAnsi="Times New Roman" w:cs="Times New Roman"/>
          <w:sz w:val="24"/>
          <w:szCs w:val="24"/>
        </w:rPr>
        <w:t xml:space="preserve"> раствора пропиленгликоля минус 12°C/ минус 8°C (схема с промежуточным охлаждением, холодильный агент R717) предназначена для подачи в охлаждаемые помещения цеха глубокой переработки овощей.</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Режим работы аммиачной компрессорной 24 часа в сутки, круглогодично.</w:t>
      </w:r>
    </w:p>
    <w:p w:rsidR="004C7295" w:rsidRPr="00161DF2" w:rsidRDefault="004C7295" w:rsidP="009544D4">
      <w:pPr>
        <w:spacing w:after="0" w:line="240" w:lineRule="atLeast"/>
        <w:jc w:val="both"/>
        <w:rPr>
          <w:rFonts w:ascii="Times New Roman" w:hAnsi="Times New Roman" w:cs="Times New Roman"/>
          <w:b/>
          <w:sz w:val="24"/>
          <w:szCs w:val="24"/>
        </w:rPr>
      </w:pPr>
      <w:r w:rsidRPr="00161DF2">
        <w:rPr>
          <w:rFonts w:ascii="Times New Roman" w:hAnsi="Times New Roman" w:cs="Times New Roman"/>
          <w:b/>
          <w:sz w:val="24"/>
          <w:szCs w:val="24"/>
        </w:rPr>
        <w:t>Технологическая схема производства холода предусматривает:</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в группе компрессорных агрегатов применение частотного регулирования производительности, автоматически выполняемого в режиме минимального потребления электроэнергии;</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производительность группы компрессорных агрегатов холодильной установки регулируется комплектной автоматикой холодильной установки;</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емкостное оборудование совмещает исполнение нескольких функций, что позволяет сократить количество холодильного оборудования;</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значительное уменьшение </w:t>
      </w:r>
      <w:proofErr w:type="spellStart"/>
      <w:r w:rsidRPr="009544D4">
        <w:rPr>
          <w:rFonts w:ascii="Times New Roman" w:hAnsi="Times New Roman" w:cs="Times New Roman"/>
          <w:sz w:val="24"/>
          <w:szCs w:val="24"/>
        </w:rPr>
        <w:t>аммиакоемкости</w:t>
      </w:r>
      <w:proofErr w:type="spellEnd"/>
      <w:r w:rsidRPr="009544D4">
        <w:rPr>
          <w:rFonts w:ascii="Times New Roman" w:hAnsi="Times New Roman" w:cs="Times New Roman"/>
          <w:sz w:val="24"/>
          <w:szCs w:val="24"/>
        </w:rPr>
        <w:t xml:space="preserve"> холодильной системы;</w:t>
      </w:r>
    </w:p>
    <w:p w:rsidR="004C7295" w:rsidRPr="009544D4"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522139" w:rsidRPr="009544D4">
        <w:rPr>
          <w:rFonts w:ascii="Times New Roman" w:hAnsi="Times New Roman" w:cs="Times New Roman"/>
          <w:sz w:val="24"/>
          <w:szCs w:val="24"/>
        </w:rPr>
        <w:t>в</w:t>
      </w:r>
      <w:r w:rsidRPr="009544D4">
        <w:rPr>
          <w:rFonts w:ascii="Times New Roman" w:hAnsi="Times New Roman" w:cs="Times New Roman"/>
          <w:sz w:val="24"/>
          <w:szCs w:val="24"/>
        </w:rPr>
        <w:t xml:space="preserve"> случае аварийного выброса хладагента аммиака значительно уменьшена площадь потенциального химического заражения;</w:t>
      </w:r>
    </w:p>
    <w:p w:rsidR="00A177A5" w:rsidRDefault="004C729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использование природных хладагентов</w:t>
      </w:r>
      <w:r w:rsidR="00A177A5">
        <w:rPr>
          <w:rFonts w:ascii="Times New Roman" w:hAnsi="Times New Roman" w:cs="Times New Roman"/>
          <w:sz w:val="24"/>
          <w:szCs w:val="24"/>
        </w:rPr>
        <w:t xml:space="preserve"> и др.</w:t>
      </w:r>
      <w:r w:rsidRPr="009544D4">
        <w:rPr>
          <w:rFonts w:ascii="Times New Roman" w:hAnsi="Times New Roman" w:cs="Times New Roman"/>
          <w:sz w:val="24"/>
          <w:szCs w:val="24"/>
        </w:rPr>
        <w:t xml:space="preserve"> </w:t>
      </w:r>
    </w:p>
    <w:p w:rsidR="004C7295" w:rsidRPr="00512A54" w:rsidRDefault="00522139"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Сайт: </w:t>
      </w:r>
      <w:hyperlink r:id="rId26" w:history="1">
        <w:r w:rsidRPr="00512A54">
          <w:rPr>
            <w:rStyle w:val="a3"/>
            <w:rFonts w:ascii="Times New Roman" w:hAnsi="Times New Roman" w:cs="Times New Roman"/>
            <w:b/>
            <w:bCs/>
            <w:color w:val="auto"/>
            <w:sz w:val="24"/>
            <w:szCs w:val="24"/>
          </w:rPr>
          <w:t>https://holodplus.by/</w:t>
        </w:r>
      </w:hyperlink>
    </w:p>
    <w:p w:rsidR="004C7295" w:rsidRDefault="004C7295" w:rsidP="009544D4">
      <w:pPr>
        <w:spacing w:after="0" w:line="240" w:lineRule="atLeast"/>
        <w:jc w:val="both"/>
        <w:rPr>
          <w:rFonts w:ascii="Times New Roman" w:hAnsi="Times New Roman" w:cs="Times New Roman"/>
          <w:sz w:val="24"/>
          <w:szCs w:val="24"/>
        </w:rPr>
      </w:pPr>
    </w:p>
    <w:p w:rsidR="00161DF2" w:rsidRDefault="00161DF2"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A4737F" w:rsidRPr="00512A54" w:rsidRDefault="00A4737F" w:rsidP="009544D4">
      <w:pPr>
        <w:spacing w:after="0" w:line="240" w:lineRule="atLeast"/>
        <w:jc w:val="both"/>
        <w:rPr>
          <w:rFonts w:ascii="Times New Roman" w:hAnsi="Times New Roman" w:cs="Times New Roman"/>
          <w:b/>
          <w:bCs/>
          <w:color w:val="0070C0"/>
          <w:sz w:val="24"/>
          <w:szCs w:val="24"/>
        </w:rPr>
      </w:pPr>
      <w:r w:rsidRPr="00512A54">
        <w:rPr>
          <w:rFonts w:ascii="Times New Roman" w:hAnsi="Times New Roman" w:cs="Times New Roman"/>
          <w:b/>
          <w:bCs/>
          <w:color w:val="0070C0"/>
          <w:sz w:val="24"/>
          <w:szCs w:val="24"/>
        </w:rPr>
        <w:lastRenderedPageBreak/>
        <w:t>УП «МИНГАЗ»</w:t>
      </w:r>
    </w:p>
    <w:p w:rsidR="00A4737F" w:rsidRPr="00512A54" w:rsidRDefault="00A4737F" w:rsidP="009544D4">
      <w:pPr>
        <w:spacing w:after="0" w:line="240" w:lineRule="atLeast"/>
        <w:jc w:val="both"/>
        <w:rPr>
          <w:rFonts w:ascii="Times New Roman" w:hAnsi="Times New Roman" w:cs="Times New Roman"/>
          <w:b/>
          <w:bCs/>
          <w:sz w:val="24"/>
          <w:szCs w:val="24"/>
        </w:rPr>
      </w:pPr>
      <w:bookmarkStart w:id="11" w:name="_Hlk118113993"/>
      <w:r w:rsidRPr="00512A54">
        <w:rPr>
          <w:rFonts w:ascii="Times New Roman" w:hAnsi="Times New Roman" w:cs="Times New Roman"/>
          <w:b/>
          <w:bCs/>
          <w:sz w:val="24"/>
          <w:szCs w:val="24"/>
        </w:rPr>
        <w:t>Номинация: Энергоэффективные технологии года</w:t>
      </w:r>
    </w:p>
    <w:p w:rsidR="002C302E" w:rsidRDefault="002C302E" w:rsidP="009544D4">
      <w:pPr>
        <w:spacing w:after="0" w:line="240" w:lineRule="atLeast"/>
        <w:jc w:val="both"/>
        <w:rPr>
          <w:rFonts w:ascii="Times New Roman" w:hAnsi="Times New Roman" w:cs="Times New Roman"/>
          <w:b/>
          <w:bCs/>
          <w:sz w:val="24"/>
          <w:szCs w:val="24"/>
        </w:rPr>
      </w:pPr>
    </w:p>
    <w:p w:rsid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Продукт: Поверка средств измерений на объектах производственного и административно-бытового назначения с использованием передвижной поверочной лаборатории</w:t>
      </w:r>
    </w:p>
    <w:p w:rsidR="00A4737F" w:rsidRP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передвижной лаборатории проводится поверка средств измерений, эксплуатируемых в УП «МИНГАЗ», а также оказываются услуги по поверке для сторонних организаций. Использование современной эталонной базы, такой, как калибраторы давления цифровые, цифровые манометры XP2I, позволяют с требуемой точностью, оперативностью и охватом большой области измерений проводить работы по </w:t>
      </w:r>
      <w:r w:rsidR="009210C7" w:rsidRPr="009544D4">
        <w:rPr>
          <w:rFonts w:ascii="Times New Roman" w:hAnsi="Times New Roman" w:cs="Times New Roman"/>
          <w:sz w:val="24"/>
          <w:szCs w:val="24"/>
        </w:rPr>
        <w:t xml:space="preserve"> (ГРП), шкафные,</w:t>
      </w:r>
      <w:r w:rsidR="00512A54">
        <w:rPr>
          <w:rFonts w:ascii="Times New Roman" w:hAnsi="Times New Roman" w:cs="Times New Roman"/>
          <w:sz w:val="24"/>
          <w:szCs w:val="24"/>
        </w:rPr>
        <w:t xml:space="preserve"> </w:t>
      </w:r>
      <w:r w:rsidR="009210C7" w:rsidRPr="009544D4">
        <w:rPr>
          <w:rFonts w:ascii="Times New Roman" w:hAnsi="Times New Roman" w:cs="Times New Roman"/>
          <w:sz w:val="24"/>
          <w:szCs w:val="24"/>
        </w:rPr>
        <w:t xml:space="preserve">распределительные пункты (ШРОП), тепловые узлы и др. </w:t>
      </w:r>
      <w:r w:rsidRPr="009544D4">
        <w:rPr>
          <w:rFonts w:ascii="Times New Roman" w:hAnsi="Times New Roman" w:cs="Times New Roman"/>
          <w:sz w:val="24"/>
          <w:szCs w:val="24"/>
        </w:rPr>
        <w:t xml:space="preserve">манометров технических и электроконтактных, </w:t>
      </w:r>
      <w:proofErr w:type="spellStart"/>
      <w:r w:rsidRPr="009544D4">
        <w:rPr>
          <w:rFonts w:ascii="Times New Roman" w:hAnsi="Times New Roman" w:cs="Times New Roman"/>
          <w:sz w:val="24"/>
          <w:szCs w:val="24"/>
        </w:rPr>
        <w:t>напоромеров</w:t>
      </w:r>
      <w:proofErr w:type="spellEnd"/>
      <w:r w:rsidRPr="009544D4">
        <w:rPr>
          <w:rFonts w:ascii="Times New Roman" w:hAnsi="Times New Roman" w:cs="Times New Roman"/>
          <w:sz w:val="24"/>
          <w:szCs w:val="24"/>
        </w:rPr>
        <w:t xml:space="preserve">, преобразователей давления с электрическим выходным сигналом, </w:t>
      </w:r>
      <w:proofErr w:type="spellStart"/>
      <w:r w:rsidRPr="009544D4">
        <w:rPr>
          <w:rFonts w:ascii="Times New Roman" w:hAnsi="Times New Roman" w:cs="Times New Roman"/>
          <w:sz w:val="24"/>
          <w:szCs w:val="24"/>
        </w:rPr>
        <w:t>мановакуумметров</w:t>
      </w:r>
      <w:proofErr w:type="spellEnd"/>
      <w:r w:rsidRPr="009544D4">
        <w:rPr>
          <w:rFonts w:ascii="Times New Roman" w:hAnsi="Times New Roman" w:cs="Times New Roman"/>
          <w:sz w:val="24"/>
          <w:szCs w:val="24"/>
        </w:rPr>
        <w:t xml:space="preserve"> двухтрубных. В лаборатории работают обученные специалисты – слесари по </w:t>
      </w:r>
      <w:proofErr w:type="spellStart"/>
      <w:r w:rsidRPr="009544D4">
        <w:rPr>
          <w:rFonts w:ascii="Times New Roman" w:hAnsi="Times New Roman" w:cs="Times New Roman"/>
          <w:sz w:val="24"/>
          <w:szCs w:val="24"/>
        </w:rPr>
        <w:t>КИПиА</w:t>
      </w:r>
      <w:proofErr w:type="spellEnd"/>
      <w:r w:rsidRPr="009544D4">
        <w:rPr>
          <w:rFonts w:ascii="Times New Roman" w:hAnsi="Times New Roman" w:cs="Times New Roman"/>
          <w:sz w:val="24"/>
          <w:szCs w:val="24"/>
        </w:rPr>
        <w:t xml:space="preserve"> 5 разряда (</w:t>
      </w:r>
      <w:proofErr w:type="spellStart"/>
      <w:r w:rsidRPr="009544D4">
        <w:rPr>
          <w:rFonts w:ascii="Times New Roman" w:hAnsi="Times New Roman" w:cs="Times New Roman"/>
          <w:sz w:val="24"/>
          <w:szCs w:val="24"/>
        </w:rPr>
        <w:t>поверители</w:t>
      </w:r>
      <w:proofErr w:type="spellEnd"/>
      <w:r w:rsidRPr="009544D4">
        <w:rPr>
          <w:rFonts w:ascii="Times New Roman" w:hAnsi="Times New Roman" w:cs="Times New Roman"/>
          <w:sz w:val="24"/>
          <w:szCs w:val="24"/>
        </w:rPr>
        <w:t>).</w:t>
      </w:r>
    </w:p>
    <w:p w:rsidR="003064FE"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Передвижная лаборатория оборудована всем необходимым для проведения поверки средств измерений: новейшими высокоточными эталонами (манометр цифровой Metrol-100, и калибратор давления цифровой </w:t>
      </w:r>
      <w:proofErr w:type="spellStart"/>
      <w:r w:rsidRPr="009544D4">
        <w:rPr>
          <w:rFonts w:ascii="Times New Roman" w:hAnsi="Times New Roman" w:cs="Times New Roman"/>
          <w:sz w:val="24"/>
          <w:szCs w:val="24"/>
        </w:rPr>
        <w:t>Additel</w:t>
      </w:r>
      <w:proofErr w:type="spellEnd"/>
      <w:r w:rsidRPr="009544D4">
        <w:rPr>
          <w:rFonts w:ascii="Times New Roman" w:hAnsi="Times New Roman" w:cs="Times New Roman"/>
          <w:sz w:val="24"/>
          <w:szCs w:val="24"/>
        </w:rPr>
        <w:t xml:space="preserve"> 760), </w:t>
      </w:r>
      <w:r w:rsidR="009210C7" w:rsidRPr="009544D4">
        <w:rPr>
          <w:rFonts w:ascii="Times New Roman" w:hAnsi="Times New Roman" w:cs="Times New Roman"/>
          <w:sz w:val="24"/>
          <w:szCs w:val="24"/>
        </w:rPr>
        <w:t>материалами для проведения поверки средств измерений на объектах</w:t>
      </w:r>
      <w:r w:rsidR="003064FE">
        <w:rPr>
          <w:rFonts w:ascii="Times New Roman" w:hAnsi="Times New Roman" w:cs="Times New Roman"/>
          <w:sz w:val="24"/>
          <w:szCs w:val="24"/>
        </w:rPr>
        <w:t xml:space="preserve">. </w:t>
      </w:r>
    </w:p>
    <w:p w:rsidR="00BB217E" w:rsidRPr="009544D4" w:rsidRDefault="003064FE" w:rsidP="009544D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w:t>
      </w:r>
      <w:r w:rsidR="00CC638C" w:rsidRPr="009544D4">
        <w:rPr>
          <w:rFonts w:ascii="Times New Roman" w:hAnsi="Times New Roman" w:cs="Times New Roman"/>
          <w:sz w:val="24"/>
          <w:szCs w:val="24"/>
        </w:rPr>
        <w:t xml:space="preserve"> ней поддерживается необходимый микроклимат с помощью </w:t>
      </w:r>
      <w:proofErr w:type="spellStart"/>
      <w:r w:rsidR="00CC638C" w:rsidRPr="009544D4">
        <w:rPr>
          <w:rFonts w:ascii="Times New Roman" w:hAnsi="Times New Roman" w:cs="Times New Roman"/>
          <w:sz w:val="24"/>
          <w:szCs w:val="24"/>
        </w:rPr>
        <w:t>отопителя</w:t>
      </w:r>
      <w:proofErr w:type="spellEnd"/>
      <w:r w:rsidR="00CC638C" w:rsidRPr="009544D4">
        <w:rPr>
          <w:rFonts w:ascii="Times New Roman" w:hAnsi="Times New Roman" w:cs="Times New Roman"/>
          <w:sz w:val="24"/>
          <w:szCs w:val="24"/>
        </w:rPr>
        <w:t xml:space="preserve"> и кондиционера, имеются ноутбуки для автоматизации поверки, генератор для выработки электричества при работе на ШРП.</w:t>
      </w: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Это позволяет проводить поверку средств измерений непосредственно на объектах газораспределительной системы УП «МИНГАЗ» и в его филиалах, а также оказывать платные услуги с выездом к заказчику.</w:t>
      </w:r>
    </w:p>
    <w:p w:rsidR="00CC638C" w:rsidRPr="003064FE" w:rsidRDefault="00CC638C" w:rsidP="009544D4">
      <w:pPr>
        <w:spacing w:after="0" w:line="240" w:lineRule="atLeast"/>
        <w:jc w:val="both"/>
        <w:rPr>
          <w:rFonts w:ascii="Times New Roman" w:hAnsi="Times New Roman" w:cs="Times New Roman"/>
          <w:b/>
          <w:sz w:val="24"/>
          <w:szCs w:val="24"/>
        </w:rPr>
      </w:pPr>
      <w:r w:rsidRPr="003064FE">
        <w:rPr>
          <w:rFonts w:ascii="Times New Roman" w:hAnsi="Times New Roman" w:cs="Times New Roman"/>
          <w:b/>
          <w:sz w:val="24"/>
          <w:szCs w:val="24"/>
        </w:rPr>
        <w:t>Преимущества поверочной лаборатории и е</w:t>
      </w:r>
      <w:r w:rsidR="002E518F">
        <w:rPr>
          <w:rFonts w:ascii="Times New Roman" w:hAnsi="Times New Roman" w:cs="Times New Roman"/>
          <w:b/>
          <w:sz w:val="24"/>
          <w:szCs w:val="24"/>
        </w:rPr>
        <w:t>ё</w:t>
      </w:r>
      <w:r w:rsidRPr="003064FE">
        <w:rPr>
          <w:rFonts w:ascii="Times New Roman" w:hAnsi="Times New Roman" w:cs="Times New Roman"/>
          <w:b/>
          <w:sz w:val="24"/>
          <w:szCs w:val="24"/>
        </w:rPr>
        <w:t xml:space="preserve"> эффективность в сравнении со стационарной лабораторией:</w:t>
      </w: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экономия фонда оплаты труда за счет совмещения профессий слесаря </w:t>
      </w:r>
      <w:proofErr w:type="spellStart"/>
      <w:r w:rsidRPr="009544D4">
        <w:rPr>
          <w:rFonts w:ascii="Times New Roman" w:hAnsi="Times New Roman" w:cs="Times New Roman"/>
          <w:sz w:val="24"/>
          <w:szCs w:val="24"/>
        </w:rPr>
        <w:t>КИПиА</w:t>
      </w:r>
      <w:proofErr w:type="spellEnd"/>
      <w:r w:rsidRPr="009544D4">
        <w:rPr>
          <w:rFonts w:ascii="Times New Roman" w:hAnsi="Times New Roman" w:cs="Times New Roman"/>
          <w:sz w:val="24"/>
          <w:szCs w:val="24"/>
        </w:rPr>
        <w:t xml:space="preserve"> с водителем в части снятия и установки средств измерения на объекте производства работ;</w:t>
      </w: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сокращение времени на поверку 1 единицы средств измерений за счет перехода на электронные протоколы проверки СИ;</w:t>
      </w: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сокращение транспортных затрат в два раза за счет проведения работ на месте нахождения объекта без необходимости доставки СИ в стационарную лабораторию</w:t>
      </w:r>
      <w:r w:rsidR="003064FE">
        <w:rPr>
          <w:rFonts w:ascii="Times New Roman" w:hAnsi="Times New Roman" w:cs="Times New Roman"/>
          <w:sz w:val="24"/>
          <w:szCs w:val="24"/>
        </w:rPr>
        <w:t xml:space="preserve"> (</w:t>
      </w:r>
      <w:r w:rsidRPr="009544D4">
        <w:rPr>
          <w:rFonts w:ascii="Times New Roman" w:hAnsi="Times New Roman" w:cs="Times New Roman"/>
          <w:sz w:val="24"/>
          <w:szCs w:val="24"/>
        </w:rPr>
        <w:t xml:space="preserve">экономия </w:t>
      </w:r>
      <w:r w:rsidR="003064FE">
        <w:rPr>
          <w:rFonts w:ascii="Times New Roman" w:hAnsi="Times New Roman" w:cs="Times New Roman"/>
          <w:sz w:val="24"/>
          <w:szCs w:val="24"/>
        </w:rPr>
        <w:t xml:space="preserve">автомобильного </w:t>
      </w:r>
      <w:r w:rsidRPr="009544D4">
        <w:rPr>
          <w:rFonts w:ascii="Times New Roman" w:hAnsi="Times New Roman" w:cs="Times New Roman"/>
          <w:sz w:val="24"/>
          <w:szCs w:val="24"/>
        </w:rPr>
        <w:t>топлив</w:t>
      </w:r>
      <w:r w:rsidR="003064FE">
        <w:rPr>
          <w:rFonts w:ascii="Times New Roman" w:hAnsi="Times New Roman" w:cs="Times New Roman"/>
          <w:sz w:val="24"/>
          <w:szCs w:val="24"/>
        </w:rPr>
        <w:t>а)</w:t>
      </w:r>
      <w:r w:rsidRPr="009544D4">
        <w:rPr>
          <w:rFonts w:ascii="Times New Roman" w:hAnsi="Times New Roman" w:cs="Times New Roman"/>
          <w:sz w:val="24"/>
          <w:szCs w:val="24"/>
        </w:rPr>
        <w:t>;</w:t>
      </w: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сокращение резервного фонда средств измерений.</w:t>
      </w:r>
    </w:p>
    <w:p w:rsidR="00CC638C" w:rsidRPr="003064FE" w:rsidRDefault="002E518F" w:rsidP="009544D4">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Общие п</w:t>
      </w:r>
      <w:r w:rsidR="00CC638C" w:rsidRPr="003064FE">
        <w:rPr>
          <w:rFonts w:ascii="Times New Roman" w:hAnsi="Times New Roman" w:cs="Times New Roman"/>
          <w:b/>
          <w:sz w:val="24"/>
          <w:szCs w:val="24"/>
        </w:rPr>
        <w:t>реимущества:</w:t>
      </w: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оперативность;</w:t>
      </w: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доступность;</w:t>
      </w: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высокий профессионализм;</w:t>
      </w:r>
    </w:p>
    <w:p w:rsidR="00CC638C" w:rsidRPr="009544D4" w:rsidRDefault="00CC638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гибкий график работы.</w:t>
      </w:r>
    </w:p>
    <w:bookmarkEnd w:id="11"/>
    <w:p w:rsidR="00A4737F" w:rsidRPr="00512A54" w:rsidRDefault="009210C7"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Сайт: </w:t>
      </w:r>
      <w:hyperlink r:id="rId27" w:history="1">
        <w:r w:rsidRPr="00512A54">
          <w:rPr>
            <w:rStyle w:val="a3"/>
            <w:rFonts w:ascii="Times New Roman" w:hAnsi="Times New Roman" w:cs="Times New Roman"/>
            <w:b/>
            <w:bCs/>
            <w:color w:val="auto"/>
            <w:sz w:val="24"/>
            <w:szCs w:val="24"/>
            <w:lang w:val="en-US"/>
          </w:rPr>
          <w:t>www</w:t>
        </w:r>
        <w:r w:rsidRPr="00512A54">
          <w:rPr>
            <w:rStyle w:val="a3"/>
            <w:rFonts w:ascii="Times New Roman" w:hAnsi="Times New Roman" w:cs="Times New Roman"/>
            <w:b/>
            <w:bCs/>
            <w:color w:val="auto"/>
            <w:sz w:val="24"/>
            <w:szCs w:val="24"/>
          </w:rPr>
          <w:t>.</w:t>
        </w:r>
        <w:proofErr w:type="spellStart"/>
        <w:r w:rsidRPr="00512A54">
          <w:rPr>
            <w:rStyle w:val="a3"/>
            <w:rFonts w:ascii="Times New Roman" w:hAnsi="Times New Roman" w:cs="Times New Roman"/>
            <w:b/>
            <w:bCs/>
            <w:color w:val="auto"/>
            <w:sz w:val="24"/>
            <w:szCs w:val="24"/>
            <w:lang w:val="en-US"/>
          </w:rPr>
          <w:t>mingas</w:t>
        </w:r>
        <w:proofErr w:type="spellEnd"/>
        <w:r w:rsidRPr="00512A54">
          <w:rPr>
            <w:rStyle w:val="a3"/>
            <w:rFonts w:ascii="Times New Roman" w:hAnsi="Times New Roman" w:cs="Times New Roman"/>
            <w:b/>
            <w:bCs/>
            <w:color w:val="auto"/>
            <w:sz w:val="24"/>
            <w:szCs w:val="24"/>
          </w:rPr>
          <w:t>.</w:t>
        </w:r>
        <w:r w:rsidRPr="00512A54">
          <w:rPr>
            <w:rStyle w:val="a3"/>
            <w:rFonts w:ascii="Times New Roman" w:hAnsi="Times New Roman" w:cs="Times New Roman"/>
            <w:b/>
            <w:bCs/>
            <w:color w:val="auto"/>
            <w:sz w:val="24"/>
            <w:szCs w:val="24"/>
            <w:lang w:val="en-US"/>
          </w:rPr>
          <w:t>by</w:t>
        </w:r>
      </w:hyperlink>
    </w:p>
    <w:p w:rsidR="009210C7" w:rsidRDefault="009210C7" w:rsidP="009544D4">
      <w:pPr>
        <w:spacing w:after="0" w:line="240" w:lineRule="atLeast"/>
        <w:jc w:val="both"/>
        <w:rPr>
          <w:rFonts w:ascii="Times New Roman" w:hAnsi="Times New Roman" w:cs="Times New Roman"/>
          <w:sz w:val="24"/>
          <w:szCs w:val="24"/>
        </w:rPr>
      </w:pPr>
    </w:p>
    <w:p w:rsidR="004D395D" w:rsidRDefault="004D395D" w:rsidP="009544D4">
      <w:pPr>
        <w:spacing w:after="0" w:line="240" w:lineRule="atLeast"/>
        <w:jc w:val="both"/>
        <w:rPr>
          <w:rFonts w:ascii="Times New Roman" w:hAnsi="Times New Roman" w:cs="Times New Roman"/>
          <w:sz w:val="24"/>
          <w:szCs w:val="24"/>
        </w:rPr>
      </w:pPr>
    </w:p>
    <w:p w:rsidR="004D395D" w:rsidRDefault="004D395D" w:rsidP="009544D4">
      <w:pPr>
        <w:spacing w:after="0" w:line="240" w:lineRule="atLeast"/>
        <w:jc w:val="both"/>
        <w:rPr>
          <w:rFonts w:ascii="Times New Roman" w:hAnsi="Times New Roman" w:cs="Times New Roman"/>
          <w:sz w:val="24"/>
          <w:szCs w:val="24"/>
        </w:rPr>
      </w:pPr>
    </w:p>
    <w:p w:rsidR="004D395D" w:rsidRDefault="004D395D" w:rsidP="009544D4">
      <w:pPr>
        <w:spacing w:after="0" w:line="240" w:lineRule="atLeast"/>
        <w:jc w:val="both"/>
        <w:rPr>
          <w:rFonts w:ascii="Times New Roman" w:hAnsi="Times New Roman" w:cs="Times New Roman"/>
          <w:sz w:val="24"/>
          <w:szCs w:val="24"/>
        </w:rPr>
      </w:pPr>
    </w:p>
    <w:p w:rsidR="004D395D" w:rsidRDefault="004D395D" w:rsidP="009544D4">
      <w:pPr>
        <w:spacing w:after="0" w:line="240" w:lineRule="atLeast"/>
        <w:jc w:val="both"/>
        <w:rPr>
          <w:rFonts w:ascii="Times New Roman" w:hAnsi="Times New Roman" w:cs="Times New Roman"/>
          <w:sz w:val="24"/>
          <w:szCs w:val="24"/>
        </w:rPr>
      </w:pPr>
    </w:p>
    <w:p w:rsidR="004D395D" w:rsidRDefault="004D395D" w:rsidP="009544D4">
      <w:pPr>
        <w:spacing w:after="0" w:line="240" w:lineRule="atLeast"/>
        <w:jc w:val="both"/>
        <w:rPr>
          <w:rFonts w:ascii="Times New Roman" w:hAnsi="Times New Roman" w:cs="Times New Roman"/>
          <w:sz w:val="24"/>
          <w:szCs w:val="24"/>
        </w:rPr>
      </w:pPr>
    </w:p>
    <w:p w:rsidR="004D395D" w:rsidRDefault="004D395D"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2C302E" w:rsidRDefault="002C302E" w:rsidP="009544D4">
      <w:pPr>
        <w:spacing w:after="0" w:line="240" w:lineRule="atLeast"/>
        <w:jc w:val="both"/>
        <w:rPr>
          <w:rFonts w:ascii="Times New Roman" w:hAnsi="Times New Roman" w:cs="Times New Roman"/>
          <w:sz w:val="24"/>
          <w:szCs w:val="24"/>
        </w:rPr>
      </w:pPr>
    </w:p>
    <w:p w:rsidR="002C302E" w:rsidRDefault="002C302E" w:rsidP="009544D4">
      <w:pPr>
        <w:spacing w:after="0" w:line="240" w:lineRule="atLeast"/>
        <w:jc w:val="both"/>
        <w:rPr>
          <w:rFonts w:ascii="Times New Roman" w:hAnsi="Times New Roman" w:cs="Times New Roman"/>
          <w:sz w:val="24"/>
          <w:szCs w:val="24"/>
        </w:rPr>
      </w:pPr>
    </w:p>
    <w:p w:rsidR="00A4737F" w:rsidRPr="00512A54" w:rsidRDefault="00A4737F" w:rsidP="009544D4">
      <w:pPr>
        <w:spacing w:after="0" w:line="240" w:lineRule="atLeast"/>
        <w:jc w:val="both"/>
        <w:rPr>
          <w:rFonts w:ascii="Times New Roman" w:hAnsi="Times New Roman" w:cs="Times New Roman"/>
          <w:b/>
          <w:bCs/>
          <w:color w:val="0070C0"/>
          <w:sz w:val="24"/>
          <w:szCs w:val="24"/>
        </w:rPr>
      </w:pPr>
      <w:r w:rsidRPr="00512A54">
        <w:rPr>
          <w:rFonts w:ascii="Times New Roman" w:hAnsi="Times New Roman" w:cs="Times New Roman"/>
          <w:b/>
          <w:bCs/>
          <w:color w:val="0070C0"/>
          <w:sz w:val="24"/>
          <w:szCs w:val="24"/>
        </w:rPr>
        <w:lastRenderedPageBreak/>
        <w:t>УП «МИНГАЗ»</w:t>
      </w:r>
    </w:p>
    <w:p w:rsidR="00A4737F" w:rsidRPr="00512A54" w:rsidRDefault="00A4737F" w:rsidP="009544D4">
      <w:pPr>
        <w:spacing w:after="0" w:line="240" w:lineRule="atLeast"/>
        <w:jc w:val="both"/>
        <w:rPr>
          <w:rFonts w:ascii="Times New Roman" w:hAnsi="Times New Roman" w:cs="Times New Roman"/>
          <w:b/>
          <w:bCs/>
          <w:sz w:val="24"/>
          <w:szCs w:val="24"/>
        </w:rPr>
      </w:pPr>
      <w:bookmarkStart w:id="12" w:name="_Hlk118114121"/>
      <w:r w:rsidRPr="00512A54">
        <w:rPr>
          <w:rFonts w:ascii="Times New Roman" w:hAnsi="Times New Roman" w:cs="Times New Roman"/>
          <w:b/>
          <w:bCs/>
          <w:sz w:val="24"/>
          <w:szCs w:val="24"/>
        </w:rPr>
        <w:t>Номинация: Энергоэффективные технологии года.</w:t>
      </w:r>
    </w:p>
    <w:p w:rsidR="002C302E" w:rsidRDefault="002C302E" w:rsidP="009544D4">
      <w:pPr>
        <w:spacing w:after="0" w:line="240" w:lineRule="atLeast"/>
        <w:jc w:val="both"/>
        <w:rPr>
          <w:rFonts w:ascii="Times New Roman" w:hAnsi="Times New Roman" w:cs="Times New Roman"/>
          <w:b/>
          <w:bCs/>
          <w:sz w:val="24"/>
          <w:szCs w:val="24"/>
        </w:rPr>
      </w:pPr>
    </w:p>
    <w:p w:rsidR="00A4737F" w:rsidRP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Продукт</w:t>
      </w:r>
      <w:r w:rsidR="006B2A94" w:rsidRPr="00512A54">
        <w:rPr>
          <w:rFonts w:ascii="Times New Roman" w:hAnsi="Times New Roman" w:cs="Times New Roman"/>
          <w:b/>
          <w:bCs/>
          <w:sz w:val="24"/>
          <w:szCs w:val="24"/>
        </w:rPr>
        <w:t>: Единая система защиты подземных сооружений от коррозии и старения</w:t>
      </w:r>
      <w:r w:rsidRPr="00512A54">
        <w:rPr>
          <w:rFonts w:ascii="Times New Roman" w:hAnsi="Times New Roman" w:cs="Times New Roman"/>
          <w:b/>
          <w:bCs/>
          <w:sz w:val="24"/>
          <w:szCs w:val="24"/>
        </w:rPr>
        <w:t>.</w:t>
      </w:r>
    </w:p>
    <w:p w:rsidR="00A4737F" w:rsidRPr="00512A54" w:rsidRDefault="00A4737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Награда: Диплом победителя </w:t>
      </w:r>
      <w:r w:rsidR="006B2A94" w:rsidRPr="00512A54">
        <w:rPr>
          <w:rFonts w:ascii="Times New Roman" w:hAnsi="Times New Roman" w:cs="Times New Roman"/>
          <w:b/>
          <w:bCs/>
          <w:sz w:val="24"/>
          <w:szCs w:val="24"/>
        </w:rPr>
        <w:t>3</w:t>
      </w:r>
      <w:r w:rsidRPr="00512A54">
        <w:rPr>
          <w:rFonts w:ascii="Times New Roman" w:hAnsi="Times New Roman" w:cs="Times New Roman"/>
          <w:b/>
          <w:bCs/>
          <w:sz w:val="24"/>
          <w:szCs w:val="24"/>
        </w:rPr>
        <w:t>-й степени.</w:t>
      </w:r>
    </w:p>
    <w:p w:rsidR="002C302E" w:rsidRDefault="002C302E" w:rsidP="009544D4">
      <w:pPr>
        <w:tabs>
          <w:tab w:val="left" w:pos="7157"/>
        </w:tabs>
        <w:spacing w:after="0" w:line="240" w:lineRule="atLeast"/>
        <w:jc w:val="both"/>
        <w:rPr>
          <w:rFonts w:ascii="Times New Roman" w:hAnsi="Times New Roman" w:cs="Times New Roman"/>
          <w:sz w:val="24"/>
          <w:szCs w:val="24"/>
        </w:rPr>
      </w:pPr>
    </w:p>
    <w:p w:rsidR="00F4210D" w:rsidRPr="009544D4" w:rsidRDefault="00763B93" w:rsidP="009544D4">
      <w:pPr>
        <w:tabs>
          <w:tab w:val="left" w:pos="7157"/>
        </w:tabs>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Единая система защиты подземных сооружений от коррозии и старения</w:t>
      </w:r>
      <w:r w:rsidRPr="009544D4">
        <w:rPr>
          <w:rFonts w:ascii="Times New Roman" w:hAnsi="Times New Roman" w:cs="Times New Roman"/>
          <w:sz w:val="24"/>
          <w:szCs w:val="24"/>
        </w:rPr>
        <w:tab/>
        <w:t xml:space="preserve"> предназначена для применения в трубопроводах, транспортирующих природный газ, нефть, нефтепр</w:t>
      </w:r>
      <w:r w:rsidR="004E62E6" w:rsidRPr="009544D4">
        <w:rPr>
          <w:rFonts w:ascii="Times New Roman" w:hAnsi="Times New Roman" w:cs="Times New Roman"/>
          <w:sz w:val="24"/>
          <w:szCs w:val="24"/>
        </w:rPr>
        <w:t xml:space="preserve">одукты, и отводах от них; резервуарах (в том числе траншейного типа); водопроводах; трубопроводах тепловых сетей. </w:t>
      </w:r>
    </w:p>
    <w:p w:rsidR="004E62E6" w:rsidRPr="009544D4" w:rsidRDefault="004E62E6" w:rsidP="009544D4">
      <w:pPr>
        <w:tabs>
          <w:tab w:val="left" w:pos="7157"/>
        </w:tabs>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Измерения величины переходного сопротивления защитного покрытия трубопроводов при приемо-сдаточных и эксплуатационных испытаниях </w:t>
      </w:r>
      <w:r w:rsidR="004B523B" w:rsidRPr="009544D4">
        <w:rPr>
          <w:rFonts w:ascii="Times New Roman" w:hAnsi="Times New Roman" w:cs="Times New Roman"/>
          <w:sz w:val="24"/>
          <w:szCs w:val="24"/>
        </w:rPr>
        <w:t>выполняются методом косвенных измерений. Принцип метода основан на измерении сопротивления между электродом-б</w:t>
      </w:r>
      <w:r w:rsidR="00B00A2C" w:rsidRPr="009544D4">
        <w:rPr>
          <w:rFonts w:ascii="Times New Roman" w:hAnsi="Times New Roman" w:cs="Times New Roman"/>
          <w:sz w:val="24"/>
          <w:szCs w:val="24"/>
        </w:rPr>
        <w:t>а</w:t>
      </w:r>
      <w:r w:rsidR="004B523B" w:rsidRPr="009544D4">
        <w:rPr>
          <w:rFonts w:ascii="Times New Roman" w:hAnsi="Times New Roman" w:cs="Times New Roman"/>
          <w:sz w:val="24"/>
          <w:szCs w:val="24"/>
        </w:rPr>
        <w:t>ндажом и трубопроводом, а также размеров электрода-б</w:t>
      </w:r>
      <w:r w:rsidR="00B00A2C" w:rsidRPr="009544D4">
        <w:rPr>
          <w:rFonts w:ascii="Times New Roman" w:hAnsi="Times New Roman" w:cs="Times New Roman"/>
          <w:sz w:val="24"/>
          <w:szCs w:val="24"/>
        </w:rPr>
        <w:t>а</w:t>
      </w:r>
      <w:r w:rsidR="004B523B" w:rsidRPr="009544D4">
        <w:rPr>
          <w:rFonts w:ascii="Times New Roman" w:hAnsi="Times New Roman" w:cs="Times New Roman"/>
          <w:sz w:val="24"/>
          <w:szCs w:val="24"/>
        </w:rPr>
        <w:t>ндажа</w:t>
      </w:r>
      <w:bookmarkStart w:id="13" w:name="_Hlk118210067"/>
      <w:r w:rsidR="004B523B" w:rsidRPr="009544D4">
        <w:rPr>
          <w:rFonts w:ascii="Times New Roman" w:hAnsi="Times New Roman" w:cs="Times New Roman"/>
          <w:sz w:val="24"/>
          <w:szCs w:val="24"/>
        </w:rPr>
        <w:t>.   Применяется электрод-б</w:t>
      </w:r>
      <w:r w:rsidR="00B00A2C" w:rsidRPr="009544D4">
        <w:rPr>
          <w:rFonts w:ascii="Times New Roman" w:hAnsi="Times New Roman" w:cs="Times New Roman"/>
          <w:sz w:val="24"/>
          <w:szCs w:val="24"/>
        </w:rPr>
        <w:t>а</w:t>
      </w:r>
      <w:r w:rsidR="004B523B" w:rsidRPr="009544D4">
        <w:rPr>
          <w:rFonts w:ascii="Times New Roman" w:hAnsi="Times New Roman" w:cs="Times New Roman"/>
          <w:sz w:val="24"/>
          <w:szCs w:val="24"/>
        </w:rPr>
        <w:t xml:space="preserve">ндаж, изготовленный из фольги алюминиевой технической. </w:t>
      </w:r>
      <w:r w:rsidR="00B00A2C" w:rsidRPr="009544D4">
        <w:rPr>
          <w:rFonts w:ascii="Times New Roman" w:hAnsi="Times New Roman" w:cs="Times New Roman"/>
          <w:sz w:val="24"/>
          <w:szCs w:val="24"/>
        </w:rPr>
        <w:t xml:space="preserve">Расчет производится путем умножения измеренного значения сопротивления на площадь электрода-бандажа. </w:t>
      </w:r>
    </w:p>
    <w:p w:rsidR="00B37883" w:rsidRPr="009544D4" w:rsidRDefault="00B37883" w:rsidP="009544D4">
      <w:pPr>
        <w:tabs>
          <w:tab w:val="left" w:pos="7157"/>
        </w:tabs>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 выполнении измерений поверхность трубопровода, на котором проводится измерение, очищается от грязи и грунта на ширину не менее 0,8 м. На очищенную поверхность накладывается хорошо пропитанная 3-процентным раствором хлористого натрия ткань и оборачивается вокруг трубопровода. На ткань плотно накладывается электрод-бандаж (шириной не менее 0,4 м) из алюминиевой фольги, оборачивается вокруг трубопровода и закрепляется. Подключают </w:t>
      </w:r>
      <w:proofErr w:type="spellStart"/>
      <w:r w:rsidRPr="009544D4">
        <w:rPr>
          <w:rFonts w:ascii="Times New Roman" w:hAnsi="Times New Roman" w:cs="Times New Roman"/>
          <w:sz w:val="24"/>
          <w:szCs w:val="24"/>
        </w:rPr>
        <w:t>мегаомметр</w:t>
      </w:r>
      <w:proofErr w:type="spellEnd"/>
      <w:r w:rsidRPr="009544D4">
        <w:rPr>
          <w:rFonts w:ascii="Times New Roman" w:hAnsi="Times New Roman" w:cs="Times New Roman"/>
          <w:sz w:val="24"/>
          <w:szCs w:val="24"/>
        </w:rPr>
        <w:t xml:space="preserve"> (Е6-31, Е6-32) и устанавливают на нем испытательное напряжение 500 в.   Время приложения испытательного напряжения к измеряемой цепи – до установления показаний, но не более 1 минуты. </w:t>
      </w:r>
    </w:p>
    <w:p w:rsidR="00B37883" w:rsidRPr="009544D4" w:rsidRDefault="00B37883" w:rsidP="009544D4">
      <w:pPr>
        <w:tabs>
          <w:tab w:val="left" w:pos="7157"/>
        </w:tabs>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Обработка результатов измерений заключается в проверке полноты и правильности выполнения измерений, проведения расчетов и сопоставлении полученных данных с требованиями нормативно-технической документации. </w:t>
      </w:r>
    </w:p>
    <w:bookmarkEnd w:id="13"/>
    <w:p w:rsidR="004B523B" w:rsidRPr="009544D4" w:rsidRDefault="004B523B" w:rsidP="009544D4">
      <w:pPr>
        <w:tabs>
          <w:tab w:val="left" w:pos="7157"/>
        </w:tabs>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Применение электродов-б</w:t>
      </w:r>
      <w:r w:rsidR="00B00A2C" w:rsidRPr="009544D4">
        <w:rPr>
          <w:rFonts w:ascii="Times New Roman" w:hAnsi="Times New Roman" w:cs="Times New Roman"/>
          <w:sz w:val="24"/>
          <w:szCs w:val="24"/>
        </w:rPr>
        <w:t>а</w:t>
      </w:r>
      <w:r w:rsidRPr="009544D4">
        <w:rPr>
          <w:rFonts w:ascii="Times New Roman" w:hAnsi="Times New Roman" w:cs="Times New Roman"/>
          <w:sz w:val="24"/>
          <w:szCs w:val="24"/>
        </w:rPr>
        <w:t>ндажей, изготовленных из фольги алюминиевой технической:</w:t>
      </w:r>
    </w:p>
    <w:p w:rsidR="004B523B" w:rsidRPr="009544D4" w:rsidRDefault="004B523B" w:rsidP="009544D4">
      <w:pPr>
        <w:tabs>
          <w:tab w:val="left" w:pos="7157"/>
        </w:tabs>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позволяет сократить время на подготовительно-заключительные работы для измерений;</w:t>
      </w:r>
    </w:p>
    <w:p w:rsidR="004B523B" w:rsidRPr="009544D4" w:rsidRDefault="004B523B" w:rsidP="009544D4">
      <w:pPr>
        <w:tabs>
          <w:tab w:val="left" w:pos="7157"/>
        </w:tabs>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-уменьшает трудоемкость монтажа;</w:t>
      </w:r>
    </w:p>
    <w:p w:rsidR="004B523B" w:rsidRPr="009544D4" w:rsidRDefault="004B523B" w:rsidP="009544D4">
      <w:pPr>
        <w:tabs>
          <w:tab w:val="left" w:pos="7157"/>
        </w:tabs>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-приводит к отсутствию потребности в складских помещениях для хранения электродов-б</w:t>
      </w:r>
      <w:r w:rsidR="00B00A2C" w:rsidRPr="009544D4">
        <w:rPr>
          <w:rFonts w:ascii="Times New Roman" w:hAnsi="Times New Roman" w:cs="Times New Roman"/>
          <w:sz w:val="24"/>
          <w:szCs w:val="24"/>
        </w:rPr>
        <w:t>а</w:t>
      </w:r>
      <w:r w:rsidRPr="009544D4">
        <w:rPr>
          <w:rFonts w:ascii="Times New Roman" w:hAnsi="Times New Roman" w:cs="Times New Roman"/>
          <w:sz w:val="24"/>
          <w:szCs w:val="24"/>
        </w:rPr>
        <w:t>ндажей, изготовленных из оцинкованных стальных листов разных диаметров</w:t>
      </w:r>
    </w:p>
    <w:p w:rsidR="00F4210D" w:rsidRPr="009544D4" w:rsidRDefault="004B523B" w:rsidP="009544D4">
      <w:pPr>
        <w:tabs>
          <w:tab w:val="left" w:pos="7157"/>
        </w:tabs>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возможна доставка легковым автотранспортом к объектам измерений независимо от диаметров трубопроводов. </w:t>
      </w:r>
    </w:p>
    <w:p w:rsidR="00F4210D" w:rsidRPr="00512A54" w:rsidRDefault="00F4210D" w:rsidP="009544D4">
      <w:pPr>
        <w:spacing w:after="0" w:line="240" w:lineRule="atLeast"/>
        <w:jc w:val="both"/>
        <w:rPr>
          <w:rFonts w:ascii="Times New Roman" w:hAnsi="Times New Roman" w:cs="Times New Roman"/>
          <w:b/>
          <w:bCs/>
          <w:sz w:val="24"/>
          <w:szCs w:val="24"/>
        </w:rPr>
      </w:pPr>
      <w:bookmarkStart w:id="14" w:name="_Hlk118238713"/>
      <w:r w:rsidRPr="00512A54">
        <w:rPr>
          <w:rFonts w:ascii="Times New Roman" w:hAnsi="Times New Roman" w:cs="Times New Roman"/>
          <w:b/>
          <w:bCs/>
          <w:sz w:val="24"/>
          <w:szCs w:val="24"/>
        </w:rPr>
        <w:t xml:space="preserve">Сайт: </w:t>
      </w:r>
      <w:hyperlink r:id="rId28" w:history="1">
        <w:r w:rsidRPr="00512A54">
          <w:rPr>
            <w:rStyle w:val="a3"/>
            <w:rFonts w:ascii="Times New Roman" w:hAnsi="Times New Roman" w:cs="Times New Roman"/>
            <w:b/>
            <w:bCs/>
            <w:color w:val="auto"/>
            <w:sz w:val="24"/>
            <w:szCs w:val="24"/>
          </w:rPr>
          <w:t>www.mingas.by</w:t>
        </w:r>
      </w:hyperlink>
    </w:p>
    <w:bookmarkEnd w:id="12"/>
    <w:bookmarkEnd w:id="14"/>
    <w:p w:rsidR="00512A54" w:rsidRDefault="00512A54"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A177A5" w:rsidRDefault="00A177A5" w:rsidP="009544D4">
      <w:pPr>
        <w:spacing w:after="0" w:line="240" w:lineRule="atLeast"/>
        <w:jc w:val="both"/>
        <w:rPr>
          <w:rFonts w:ascii="Times New Roman" w:hAnsi="Times New Roman" w:cs="Times New Roman"/>
          <w:b/>
          <w:bCs/>
          <w:sz w:val="24"/>
          <w:szCs w:val="24"/>
          <w:highlight w:val="yellow"/>
        </w:rPr>
      </w:pPr>
    </w:p>
    <w:p w:rsidR="00A177A5" w:rsidRDefault="00A177A5"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E6684E" w:rsidRDefault="00E6684E" w:rsidP="009544D4">
      <w:pPr>
        <w:spacing w:after="0" w:line="240" w:lineRule="atLeast"/>
        <w:jc w:val="both"/>
        <w:rPr>
          <w:rFonts w:ascii="Times New Roman" w:hAnsi="Times New Roman" w:cs="Times New Roman"/>
          <w:b/>
          <w:bCs/>
          <w:sz w:val="24"/>
          <w:szCs w:val="24"/>
          <w:highlight w:val="yellow"/>
        </w:rPr>
      </w:pPr>
    </w:p>
    <w:p w:rsidR="004D395D" w:rsidRDefault="004D395D" w:rsidP="009544D4">
      <w:pPr>
        <w:spacing w:after="0" w:line="240" w:lineRule="atLeast"/>
        <w:jc w:val="both"/>
        <w:rPr>
          <w:rFonts w:ascii="Times New Roman" w:hAnsi="Times New Roman" w:cs="Times New Roman"/>
          <w:b/>
          <w:bCs/>
          <w:sz w:val="24"/>
          <w:szCs w:val="24"/>
          <w:highlight w:val="yellow"/>
        </w:rPr>
      </w:pPr>
    </w:p>
    <w:p w:rsidR="00F54DE5" w:rsidRDefault="00F54DE5" w:rsidP="009544D4">
      <w:pPr>
        <w:spacing w:after="0" w:line="240" w:lineRule="atLeast"/>
        <w:jc w:val="both"/>
        <w:rPr>
          <w:rFonts w:ascii="Times New Roman" w:hAnsi="Times New Roman" w:cs="Times New Roman"/>
          <w:b/>
          <w:bCs/>
          <w:color w:val="0070C0"/>
          <w:sz w:val="24"/>
          <w:szCs w:val="24"/>
        </w:rPr>
      </w:pPr>
    </w:p>
    <w:p w:rsidR="006B2A94" w:rsidRPr="00512A54" w:rsidRDefault="00512A54" w:rsidP="009544D4">
      <w:pPr>
        <w:spacing w:after="0" w:line="240" w:lineRule="atLeast"/>
        <w:jc w:val="both"/>
        <w:rPr>
          <w:rFonts w:ascii="Times New Roman" w:hAnsi="Times New Roman" w:cs="Times New Roman"/>
          <w:b/>
          <w:bCs/>
          <w:color w:val="0070C0"/>
          <w:sz w:val="24"/>
          <w:szCs w:val="24"/>
        </w:rPr>
      </w:pPr>
      <w:r w:rsidRPr="00512A54">
        <w:rPr>
          <w:rFonts w:ascii="Times New Roman" w:hAnsi="Times New Roman" w:cs="Times New Roman"/>
          <w:b/>
          <w:bCs/>
          <w:color w:val="0070C0"/>
          <w:sz w:val="24"/>
          <w:szCs w:val="24"/>
        </w:rPr>
        <w:lastRenderedPageBreak/>
        <w:t>ОАО</w:t>
      </w:r>
      <w:r w:rsidR="006B2A94" w:rsidRPr="00512A54">
        <w:rPr>
          <w:rFonts w:ascii="Times New Roman" w:hAnsi="Times New Roman" w:cs="Times New Roman"/>
          <w:b/>
          <w:bCs/>
          <w:color w:val="0070C0"/>
          <w:sz w:val="24"/>
          <w:szCs w:val="24"/>
        </w:rPr>
        <w:t xml:space="preserve"> «</w:t>
      </w:r>
      <w:proofErr w:type="spellStart"/>
      <w:r w:rsidR="006B2A94" w:rsidRPr="00512A54">
        <w:rPr>
          <w:rFonts w:ascii="Times New Roman" w:hAnsi="Times New Roman" w:cs="Times New Roman"/>
          <w:b/>
          <w:bCs/>
          <w:color w:val="0070C0"/>
          <w:sz w:val="24"/>
          <w:szCs w:val="24"/>
        </w:rPr>
        <w:t>Белэнергоремналадка</w:t>
      </w:r>
      <w:proofErr w:type="spellEnd"/>
      <w:r w:rsidR="006B2A94" w:rsidRPr="00512A54">
        <w:rPr>
          <w:rFonts w:ascii="Times New Roman" w:hAnsi="Times New Roman" w:cs="Times New Roman"/>
          <w:b/>
          <w:bCs/>
          <w:color w:val="0070C0"/>
          <w:sz w:val="24"/>
          <w:szCs w:val="24"/>
        </w:rPr>
        <w:t>»</w:t>
      </w:r>
    </w:p>
    <w:p w:rsidR="006B2A94" w:rsidRPr="00512A54" w:rsidRDefault="006B2A94"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Номинация: Энергоэффективная система отопления, вентиляции и кондиционирования. Лидер энергоэффективности в энергетике</w:t>
      </w:r>
    </w:p>
    <w:p w:rsidR="002C302E" w:rsidRDefault="002C302E" w:rsidP="009544D4">
      <w:pPr>
        <w:spacing w:after="0" w:line="240" w:lineRule="atLeast"/>
        <w:jc w:val="both"/>
        <w:rPr>
          <w:rFonts w:ascii="Times New Roman" w:hAnsi="Times New Roman" w:cs="Times New Roman"/>
          <w:b/>
          <w:bCs/>
          <w:sz w:val="24"/>
          <w:szCs w:val="24"/>
        </w:rPr>
      </w:pPr>
    </w:p>
    <w:p w:rsidR="006B2A94" w:rsidRPr="00512A54" w:rsidRDefault="006B2A94"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Продукт: Установка системы автоматического регулирования центрального теплового пункта «Центральная база» ОАО «</w:t>
      </w:r>
      <w:proofErr w:type="spellStart"/>
      <w:r w:rsidRPr="00512A54">
        <w:rPr>
          <w:rFonts w:ascii="Times New Roman" w:hAnsi="Times New Roman" w:cs="Times New Roman"/>
          <w:b/>
          <w:bCs/>
          <w:sz w:val="24"/>
          <w:szCs w:val="24"/>
        </w:rPr>
        <w:t>Белэнергоремналадка</w:t>
      </w:r>
      <w:proofErr w:type="spellEnd"/>
      <w:r w:rsidRPr="00512A54">
        <w:rPr>
          <w:rFonts w:ascii="Times New Roman" w:hAnsi="Times New Roman" w:cs="Times New Roman"/>
          <w:b/>
          <w:bCs/>
          <w:sz w:val="24"/>
          <w:szCs w:val="24"/>
        </w:rPr>
        <w:t>»</w:t>
      </w:r>
    </w:p>
    <w:p w:rsidR="002C302E" w:rsidRDefault="002C302E" w:rsidP="009544D4">
      <w:pPr>
        <w:spacing w:after="0" w:line="240" w:lineRule="atLeast"/>
        <w:jc w:val="both"/>
        <w:rPr>
          <w:rFonts w:ascii="Times New Roman" w:hAnsi="Times New Roman" w:cs="Times New Roman"/>
          <w:b/>
          <w:bCs/>
          <w:sz w:val="24"/>
          <w:szCs w:val="24"/>
        </w:rPr>
      </w:pPr>
    </w:p>
    <w:p w:rsidR="006B2A94" w:rsidRPr="009544D4" w:rsidRDefault="006B2A94" w:rsidP="009544D4">
      <w:pPr>
        <w:spacing w:after="0" w:line="240" w:lineRule="atLeast"/>
        <w:jc w:val="both"/>
        <w:rPr>
          <w:rFonts w:ascii="Times New Roman" w:hAnsi="Times New Roman" w:cs="Times New Roman"/>
          <w:sz w:val="24"/>
          <w:szCs w:val="24"/>
        </w:rPr>
      </w:pPr>
      <w:r w:rsidRPr="00512A54">
        <w:rPr>
          <w:rFonts w:ascii="Times New Roman" w:hAnsi="Times New Roman" w:cs="Times New Roman"/>
          <w:b/>
          <w:bCs/>
          <w:sz w:val="24"/>
          <w:szCs w:val="24"/>
        </w:rPr>
        <w:t>Награда: Диплом победителя 3-й степени</w:t>
      </w:r>
    </w:p>
    <w:p w:rsidR="006B2A94" w:rsidRPr="009544D4" w:rsidRDefault="008E5AF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Установка системы автоматического регулирования центрального теплового пункта «Центральная база» ОАО «</w:t>
      </w:r>
      <w:proofErr w:type="spellStart"/>
      <w:r w:rsidRPr="009544D4">
        <w:rPr>
          <w:rFonts w:ascii="Times New Roman" w:hAnsi="Times New Roman" w:cs="Times New Roman"/>
          <w:sz w:val="24"/>
          <w:szCs w:val="24"/>
        </w:rPr>
        <w:t>Белэнергоремналадка</w:t>
      </w:r>
      <w:proofErr w:type="spellEnd"/>
      <w:r w:rsidRPr="009544D4">
        <w:rPr>
          <w:rFonts w:ascii="Times New Roman" w:hAnsi="Times New Roman" w:cs="Times New Roman"/>
          <w:sz w:val="24"/>
          <w:szCs w:val="24"/>
        </w:rPr>
        <w:t>» предназначена для повышения эффективности системы теплоснабжения офисного и производственного зданий.</w:t>
      </w:r>
    </w:p>
    <w:p w:rsidR="008C2A5A" w:rsidRPr="009544D4" w:rsidRDefault="008C2A5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рамках проекта выполнена модернизация 4 тепловых пунктов.</w:t>
      </w:r>
    </w:p>
    <w:p w:rsidR="008C2A5A" w:rsidRPr="009544D4" w:rsidRDefault="008C2A5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централь</w:t>
      </w:r>
      <w:r w:rsidR="00463C86" w:rsidRPr="009544D4">
        <w:rPr>
          <w:rFonts w:ascii="Times New Roman" w:hAnsi="Times New Roman" w:cs="Times New Roman"/>
          <w:sz w:val="24"/>
          <w:szCs w:val="24"/>
        </w:rPr>
        <w:t>н</w:t>
      </w:r>
      <w:r w:rsidRPr="009544D4">
        <w:rPr>
          <w:rFonts w:ascii="Times New Roman" w:hAnsi="Times New Roman" w:cs="Times New Roman"/>
          <w:sz w:val="24"/>
          <w:szCs w:val="24"/>
        </w:rPr>
        <w:t xml:space="preserve">ом тепловом пункте выполнена замена </w:t>
      </w:r>
      <w:r w:rsidR="00463C86" w:rsidRPr="009544D4">
        <w:rPr>
          <w:rFonts w:ascii="Times New Roman" w:hAnsi="Times New Roman" w:cs="Times New Roman"/>
          <w:sz w:val="24"/>
          <w:szCs w:val="24"/>
        </w:rPr>
        <w:t xml:space="preserve">устаревших циркуляционных насосов на современные с частотным приводом, а также установлен современный пластинчатый теплообменник для системы горячего водоснабжения. </w:t>
      </w:r>
    </w:p>
    <w:p w:rsidR="00463C86" w:rsidRPr="009544D4" w:rsidRDefault="00463C8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тепловых пунктах 2, 3, и 5 корпусов на каждый узел смешения установлены насосы, позволяющие регулировать напор теплоносителя.</w:t>
      </w:r>
    </w:p>
    <w:p w:rsidR="00463C86" w:rsidRPr="009544D4" w:rsidRDefault="00463C8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Установлены двухконтурные контроллеры (блоки управления), позволяющие одновременно регулировать несколько контуров отопления, горячего водоснабжения и (или) вентиляции.</w:t>
      </w:r>
    </w:p>
    <w:p w:rsidR="00463C86" w:rsidRPr="009544D4" w:rsidRDefault="00463C8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Установлены автоматические регулируемые клапаны для подачи теплоносителя,</w:t>
      </w:r>
    </w:p>
    <w:p w:rsidR="00463C86" w:rsidRPr="009544D4" w:rsidRDefault="00463C8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Произведена тепловая изоляция трубопроводов и арматуры современным теплоизолирующим материалом с алюминиевым слоем.</w:t>
      </w:r>
    </w:p>
    <w:p w:rsidR="00463C86" w:rsidRPr="009544D4" w:rsidRDefault="00463C8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На каждый насос установлена дополнительная защита от сухого хода (контактный манометр).</w:t>
      </w:r>
    </w:p>
    <w:p w:rsidR="00463C86" w:rsidRPr="009544D4" w:rsidRDefault="00463C8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Вся система автоматического регулирования дополнительно защищена новой электротехнической аппаратурой от короткого замыкания, блуждающих токов и др., которая установлена в электрических шкафах, изготовленных на участке</w:t>
      </w:r>
      <w:r w:rsidR="00002D3F" w:rsidRPr="009544D4">
        <w:rPr>
          <w:rFonts w:ascii="Times New Roman" w:hAnsi="Times New Roman" w:cs="Times New Roman"/>
          <w:sz w:val="24"/>
          <w:szCs w:val="24"/>
        </w:rPr>
        <w:t xml:space="preserve"> опытного производства цеха наладки электротехнического оборудования ОАО «</w:t>
      </w:r>
      <w:proofErr w:type="spellStart"/>
      <w:r w:rsidR="00002D3F" w:rsidRPr="009544D4">
        <w:rPr>
          <w:rFonts w:ascii="Times New Roman" w:hAnsi="Times New Roman" w:cs="Times New Roman"/>
          <w:sz w:val="24"/>
          <w:szCs w:val="24"/>
        </w:rPr>
        <w:t>Белэнергоремналадка</w:t>
      </w:r>
      <w:proofErr w:type="spellEnd"/>
      <w:r w:rsidR="00002D3F" w:rsidRPr="009544D4">
        <w:rPr>
          <w:rFonts w:ascii="Times New Roman" w:hAnsi="Times New Roman" w:cs="Times New Roman"/>
          <w:sz w:val="24"/>
          <w:szCs w:val="24"/>
        </w:rPr>
        <w:t>».</w:t>
      </w:r>
    </w:p>
    <w:p w:rsidR="008E5AF3" w:rsidRPr="00695093" w:rsidRDefault="0083527A" w:rsidP="009544D4">
      <w:pPr>
        <w:spacing w:after="0" w:line="240" w:lineRule="atLeast"/>
        <w:jc w:val="both"/>
        <w:rPr>
          <w:rFonts w:ascii="Times New Roman" w:hAnsi="Times New Roman" w:cs="Times New Roman"/>
          <w:b/>
          <w:iCs/>
          <w:sz w:val="24"/>
          <w:szCs w:val="24"/>
        </w:rPr>
      </w:pPr>
      <w:r w:rsidRPr="00695093">
        <w:rPr>
          <w:rFonts w:ascii="Times New Roman" w:hAnsi="Times New Roman" w:cs="Times New Roman"/>
          <w:b/>
          <w:iCs/>
          <w:sz w:val="24"/>
          <w:szCs w:val="24"/>
        </w:rPr>
        <w:t>Результаты от внедренного проекта:</w:t>
      </w:r>
    </w:p>
    <w:p w:rsidR="008E5AF3" w:rsidRPr="009544D4" w:rsidRDefault="008E5AF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Плавность регулирования отопления и вентиляции в зависимости от </w:t>
      </w:r>
      <w:r w:rsidR="0083527A" w:rsidRPr="009544D4">
        <w:rPr>
          <w:rFonts w:ascii="Times New Roman" w:hAnsi="Times New Roman" w:cs="Times New Roman"/>
          <w:sz w:val="24"/>
          <w:szCs w:val="24"/>
        </w:rPr>
        <w:t>температуры</w:t>
      </w:r>
      <w:r w:rsidRPr="009544D4">
        <w:rPr>
          <w:rFonts w:ascii="Times New Roman" w:hAnsi="Times New Roman" w:cs="Times New Roman"/>
          <w:sz w:val="24"/>
          <w:szCs w:val="24"/>
        </w:rPr>
        <w:t xml:space="preserve"> </w:t>
      </w:r>
      <w:r w:rsidR="0083527A" w:rsidRPr="009544D4">
        <w:rPr>
          <w:rFonts w:ascii="Times New Roman" w:hAnsi="Times New Roman" w:cs="Times New Roman"/>
          <w:sz w:val="24"/>
          <w:szCs w:val="24"/>
        </w:rPr>
        <w:t xml:space="preserve">наружного </w:t>
      </w:r>
      <w:r w:rsidRPr="009544D4">
        <w:rPr>
          <w:rFonts w:ascii="Times New Roman" w:hAnsi="Times New Roman" w:cs="Times New Roman"/>
          <w:sz w:val="24"/>
          <w:szCs w:val="24"/>
        </w:rPr>
        <w:t>воздуха</w:t>
      </w:r>
      <w:r w:rsidR="0083527A" w:rsidRPr="009544D4">
        <w:rPr>
          <w:rFonts w:ascii="Times New Roman" w:hAnsi="Times New Roman" w:cs="Times New Roman"/>
          <w:sz w:val="24"/>
          <w:szCs w:val="24"/>
        </w:rPr>
        <w:t>.</w:t>
      </w:r>
    </w:p>
    <w:p w:rsidR="008C2A5A" w:rsidRPr="009544D4" w:rsidRDefault="00A177A5" w:rsidP="009544D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w:t>
      </w:r>
      <w:r w:rsidR="008E5AF3" w:rsidRPr="009544D4">
        <w:rPr>
          <w:rFonts w:ascii="Times New Roman" w:hAnsi="Times New Roman" w:cs="Times New Roman"/>
          <w:sz w:val="24"/>
          <w:szCs w:val="24"/>
        </w:rPr>
        <w:t>ни</w:t>
      </w:r>
      <w:r>
        <w:rPr>
          <w:rFonts w:ascii="Times New Roman" w:hAnsi="Times New Roman" w:cs="Times New Roman"/>
          <w:sz w:val="24"/>
          <w:szCs w:val="24"/>
        </w:rPr>
        <w:t>жено</w:t>
      </w:r>
      <w:r w:rsidR="008E5AF3" w:rsidRPr="009544D4">
        <w:rPr>
          <w:rFonts w:ascii="Times New Roman" w:hAnsi="Times New Roman" w:cs="Times New Roman"/>
          <w:sz w:val="24"/>
          <w:szCs w:val="24"/>
        </w:rPr>
        <w:t xml:space="preserve"> потребление электроэнергии, обеспеч</w:t>
      </w:r>
      <w:r>
        <w:rPr>
          <w:rFonts w:ascii="Times New Roman" w:hAnsi="Times New Roman" w:cs="Times New Roman"/>
          <w:sz w:val="24"/>
          <w:szCs w:val="24"/>
        </w:rPr>
        <w:t>ен</w:t>
      </w:r>
      <w:r w:rsidR="008E5AF3" w:rsidRPr="009544D4">
        <w:rPr>
          <w:rFonts w:ascii="Times New Roman" w:hAnsi="Times New Roman" w:cs="Times New Roman"/>
          <w:sz w:val="24"/>
          <w:szCs w:val="24"/>
        </w:rPr>
        <w:t xml:space="preserve"> прогрев зданий в крайних точках.</w:t>
      </w:r>
    </w:p>
    <w:p w:rsidR="008E5AF3" w:rsidRPr="009544D4" w:rsidRDefault="00A177A5" w:rsidP="009544D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w:t>
      </w:r>
      <w:r w:rsidR="008C2A5A" w:rsidRPr="009544D4">
        <w:rPr>
          <w:rFonts w:ascii="Times New Roman" w:hAnsi="Times New Roman" w:cs="Times New Roman"/>
          <w:sz w:val="24"/>
          <w:szCs w:val="24"/>
        </w:rPr>
        <w:t>озможность настройки и</w:t>
      </w:r>
      <w:r w:rsidR="008E5AF3" w:rsidRPr="009544D4">
        <w:rPr>
          <w:rFonts w:ascii="Times New Roman" w:hAnsi="Times New Roman" w:cs="Times New Roman"/>
          <w:sz w:val="24"/>
          <w:szCs w:val="24"/>
        </w:rPr>
        <w:t>ндивидуальны</w:t>
      </w:r>
      <w:r w:rsidR="008C2A5A" w:rsidRPr="009544D4">
        <w:rPr>
          <w:rFonts w:ascii="Times New Roman" w:hAnsi="Times New Roman" w:cs="Times New Roman"/>
          <w:sz w:val="24"/>
          <w:szCs w:val="24"/>
        </w:rPr>
        <w:t>х</w:t>
      </w:r>
      <w:r w:rsidR="008E5AF3" w:rsidRPr="009544D4">
        <w:rPr>
          <w:rFonts w:ascii="Times New Roman" w:hAnsi="Times New Roman" w:cs="Times New Roman"/>
          <w:sz w:val="24"/>
          <w:szCs w:val="24"/>
        </w:rPr>
        <w:t xml:space="preserve"> параметр</w:t>
      </w:r>
      <w:r w:rsidR="008C2A5A" w:rsidRPr="009544D4">
        <w:rPr>
          <w:rFonts w:ascii="Times New Roman" w:hAnsi="Times New Roman" w:cs="Times New Roman"/>
          <w:sz w:val="24"/>
          <w:szCs w:val="24"/>
        </w:rPr>
        <w:t>ов</w:t>
      </w:r>
      <w:r w:rsidR="008E5AF3" w:rsidRPr="009544D4">
        <w:rPr>
          <w:rFonts w:ascii="Times New Roman" w:hAnsi="Times New Roman" w:cs="Times New Roman"/>
          <w:sz w:val="24"/>
          <w:szCs w:val="24"/>
        </w:rPr>
        <w:t xml:space="preserve"> настройки каждого здания. При неисправности автоматики одного здания не нужно выключать всю автоматику</w:t>
      </w:r>
      <w:r w:rsidR="008C2A5A" w:rsidRPr="009544D4">
        <w:rPr>
          <w:rFonts w:ascii="Times New Roman" w:hAnsi="Times New Roman" w:cs="Times New Roman"/>
          <w:sz w:val="24"/>
          <w:szCs w:val="24"/>
        </w:rPr>
        <w:t>, достаточно перевести на ручной режим здания, в котором произошел сбой.</w:t>
      </w:r>
    </w:p>
    <w:p w:rsidR="0083527A" w:rsidRPr="009544D4" w:rsidRDefault="008E5AF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 небольших отрицательных </w:t>
      </w:r>
      <w:r w:rsidR="0083527A" w:rsidRPr="009544D4">
        <w:rPr>
          <w:rFonts w:ascii="Times New Roman" w:hAnsi="Times New Roman" w:cs="Times New Roman"/>
          <w:sz w:val="24"/>
          <w:szCs w:val="24"/>
        </w:rPr>
        <w:t>температу</w:t>
      </w:r>
      <w:r w:rsidRPr="009544D4">
        <w:rPr>
          <w:rFonts w:ascii="Times New Roman" w:hAnsi="Times New Roman" w:cs="Times New Roman"/>
          <w:sz w:val="24"/>
          <w:szCs w:val="24"/>
        </w:rPr>
        <w:t xml:space="preserve">рах поддерживается минимальная </w:t>
      </w:r>
      <w:r w:rsidR="0083527A" w:rsidRPr="009544D4">
        <w:rPr>
          <w:rFonts w:ascii="Times New Roman" w:hAnsi="Times New Roman" w:cs="Times New Roman"/>
          <w:sz w:val="24"/>
          <w:szCs w:val="24"/>
        </w:rPr>
        <w:t>температу</w:t>
      </w:r>
      <w:r w:rsidRPr="009544D4">
        <w:rPr>
          <w:rFonts w:ascii="Times New Roman" w:hAnsi="Times New Roman" w:cs="Times New Roman"/>
          <w:sz w:val="24"/>
          <w:szCs w:val="24"/>
        </w:rPr>
        <w:t>ра на подогрев зданий.  Заменены старые трубы отопления и арматура.</w:t>
      </w:r>
    </w:p>
    <w:p w:rsidR="008E5AF3" w:rsidRPr="009544D4" w:rsidRDefault="0083527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 реконструкции заменены морально и физически устаревшие трубы отопления и запорно-</w:t>
      </w:r>
      <w:r w:rsidR="00C77E96" w:rsidRPr="009544D4">
        <w:rPr>
          <w:rFonts w:ascii="Times New Roman" w:hAnsi="Times New Roman" w:cs="Times New Roman"/>
          <w:sz w:val="24"/>
          <w:szCs w:val="24"/>
        </w:rPr>
        <w:t>р</w:t>
      </w:r>
      <w:r w:rsidRPr="009544D4">
        <w:rPr>
          <w:rFonts w:ascii="Times New Roman" w:hAnsi="Times New Roman" w:cs="Times New Roman"/>
          <w:sz w:val="24"/>
          <w:szCs w:val="24"/>
        </w:rPr>
        <w:t>егулирующая арматура, что позволило устранить пропуски и утечки через старую физически изношенную арматуру и трубы. Также на циркуляционные насосы большой мощ</w:t>
      </w:r>
      <w:r w:rsidR="00C77E96" w:rsidRPr="009544D4">
        <w:rPr>
          <w:rFonts w:ascii="Times New Roman" w:hAnsi="Times New Roman" w:cs="Times New Roman"/>
          <w:sz w:val="24"/>
          <w:szCs w:val="24"/>
        </w:rPr>
        <w:t>н</w:t>
      </w:r>
      <w:r w:rsidRPr="009544D4">
        <w:rPr>
          <w:rFonts w:ascii="Times New Roman" w:hAnsi="Times New Roman" w:cs="Times New Roman"/>
          <w:sz w:val="24"/>
          <w:szCs w:val="24"/>
        </w:rPr>
        <w:t xml:space="preserve">ости установлены </w:t>
      </w:r>
      <w:proofErr w:type="spellStart"/>
      <w:r w:rsidRPr="009544D4">
        <w:rPr>
          <w:rFonts w:ascii="Times New Roman" w:hAnsi="Times New Roman" w:cs="Times New Roman"/>
          <w:sz w:val="24"/>
          <w:szCs w:val="24"/>
        </w:rPr>
        <w:t>частотники</w:t>
      </w:r>
      <w:proofErr w:type="spellEnd"/>
      <w:r w:rsidR="008E5AF3" w:rsidRPr="009544D4">
        <w:rPr>
          <w:rFonts w:ascii="Times New Roman" w:hAnsi="Times New Roman" w:cs="Times New Roman"/>
          <w:sz w:val="24"/>
          <w:szCs w:val="24"/>
        </w:rPr>
        <w:t xml:space="preserve"> </w:t>
      </w:r>
      <w:r w:rsidR="00C77E96" w:rsidRPr="009544D4">
        <w:rPr>
          <w:rFonts w:ascii="Times New Roman" w:hAnsi="Times New Roman" w:cs="Times New Roman"/>
          <w:sz w:val="24"/>
          <w:szCs w:val="24"/>
        </w:rPr>
        <w:t>для снижения потребления электрической энергии.</w:t>
      </w:r>
    </w:p>
    <w:p w:rsidR="00C77E96" w:rsidRPr="009544D4" w:rsidRDefault="00C77E96"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Установлены индивидуальные циркуляционные насосы на каждое здание, что позволило обеспечить прогрев на крайних точках зданий.</w:t>
      </w:r>
    </w:p>
    <w:p w:rsidR="008E5AF3" w:rsidRPr="009544D4" w:rsidRDefault="00C73B8A" w:rsidP="009544D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Экономия ТЭР =26,9 т </w:t>
      </w:r>
      <w:proofErr w:type="spellStart"/>
      <w:r w:rsidR="008E5AF3" w:rsidRPr="009544D4">
        <w:rPr>
          <w:rFonts w:ascii="Times New Roman" w:hAnsi="Times New Roman" w:cs="Times New Roman"/>
          <w:sz w:val="24"/>
          <w:szCs w:val="24"/>
        </w:rPr>
        <w:t>у.т</w:t>
      </w:r>
      <w:proofErr w:type="spellEnd"/>
      <w:r w:rsidR="0083527A" w:rsidRPr="009544D4">
        <w:rPr>
          <w:rFonts w:ascii="Times New Roman" w:hAnsi="Times New Roman" w:cs="Times New Roman"/>
          <w:sz w:val="24"/>
          <w:szCs w:val="24"/>
        </w:rPr>
        <w:t xml:space="preserve"> (в том числе за 2020 г. – 11, 75 т </w:t>
      </w:r>
      <w:proofErr w:type="spellStart"/>
      <w:r w:rsidR="0083527A" w:rsidRPr="009544D4">
        <w:rPr>
          <w:rFonts w:ascii="Times New Roman" w:hAnsi="Times New Roman" w:cs="Times New Roman"/>
          <w:sz w:val="24"/>
          <w:szCs w:val="24"/>
        </w:rPr>
        <w:t>у.т</w:t>
      </w:r>
      <w:proofErr w:type="spellEnd"/>
      <w:r w:rsidR="0083527A" w:rsidRPr="009544D4">
        <w:rPr>
          <w:rFonts w:ascii="Times New Roman" w:hAnsi="Times New Roman" w:cs="Times New Roman"/>
          <w:sz w:val="24"/>
          <w:szCs w:val="24"/>
        </w:rPr>
        <w:t xml:space="preserve">; за 2021 г. – 1515 т </w:t>
      </w:r>
      <w:proofErr w:type="spellStart"/>
      <w:r w:rsidR="0083527A" w:rsidRPr="009544D4">
        <w:rPr>
          <w:rFonts w:ascii="Times New Roman" w:hAnsi="Times New Roman" w:cs="Times New Roman"/>
          <w:sz w:val="24"/>
          <w:szCs w:val="24"/>
        </w:rPr>
        <w:t>у.т</w:t>
      </w:r>
      <w:proofErr w:type="spellEnd"/>
      <w:r w:rsidR="0083527A" w:rsidRPr="009544D4">
        <w:rPr>
          <w:rFonts w:ascii="Times New Roman" w:hAnsi="Times New Roman" w:cs="Times New Roman"/>
          <w:sz w:val="24"/>
          <w:szCs w:val="24"/>
        </w:rPr>
        <w:t>.)</w:t>
      </w:r>
      <w:proofErr w:type="gramStart"/>
      <w:r w:rsidR="008E5AF3" w:rsidRPr="009544D4">
        <w:rPr>
          <w:rFonts w:ascii="Times New Roman" w:hAnsi="Times New Roman" w:cs="Times New Roman"/>
          <w:sz w:val="24"/>
          <w:szCs w:val="24"/>
        </w:rPr>
        <w:t>.</w:t>
      </w:r>
      <w:proofErr w:type="gramEnd"/>
      <w:r w:rsidR="008E5AF3" w:rsidRPr="009544D4">
        <w:rPr>
          <w:rFonts w:ascii="Times New Roman" w:hAnsi="Times New Roman" w:cs="Times New Roman"/>
          <w:sz w:val="24"/>
          <w:szCs w:val="24"/>
        </w:rPr>
        <w:t xml:space="preserve"> или 5707,75 $ США</w:t>
      </w:r>
    </w:p>
    <w:p w:rsidR="008E5AF3" w:rsidRPr="00512A54" w:rsidRDefault="008E5AF3"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Сайт: </w:t>
      </w:r>
      <w:hyperlink r:id="rId29" w:history="1">
        <w:r w:rsidRPr="00512A54">
          <w:rPr>
            <w:rStyle w:val="a3"/>
            <w:rFonts w:ascii="Times New Roman" w:hAnsi="Times New Roman" w:cs="Times New Roman"/>
            <w:b/>
            <w:bCs/>
            <w:color w:val="auto"/>
            <w:sz w:val="24"/>
            <w:szCs w:val="24"/>
          </w:rPr>
          <w:t>www.bern.by</w:t>
        </w:r>
      </w:hyperlink>
    </w:p>
    <w:p w:rsidR="008E5AF3" w:rsidRDefault="008E5AF3"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F54DE5" w:rsidRDefault="00F54DE5" w:rsidP="009544D4">
      <w:pPr>
        <w:spacing w:after="0" w:line="240" w:lineRule="atLeast"/>
        <w:jc w:val="both"/>
        <w:rPr>
          <w:rFonts w:ascii="Times New Roman" w:hAnsi="Times New Roman" w:cs="Times New Roman"/>
          <w:sz w:val="24"/>
          <w:szCs w:val="24"/>
        </w:rPr>
      </w:pPr>
    </w:p>
    <w:p w:rsidR="006B2A94" w:rsidRPr="00512A54" w:rsidRDefault="00512A54"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УП</w:t>
      </w:r>
      <w:r w:rsidR="006B2A94" w:rsidRPr="00512A54">
        <w:rPr>
          <w:rFonts w:ascii="Times New Roman" w:hAnsi="Times New Roman" w:cs="Times New Roman"/>
          <w:b/>
          <w:bCs/>
          <w:color w:val="0070C0"/>
          <w:sz w:val="24"/>
          <w:szCs w:val="24"/>
        </w:rPr>
        <w:t xml:space="preserve"> «</w:t>
      </w:r>
      <w:proofErr w:type="spellStart"/>
      <w:r w:rsidR="006B2A94" w:rsidRPr="00512A54">
        <w:rPr>
          <w:rFonts w:ascii="Times New Roman" w:hAnsi="Times New Roman" w:cs="Times New Roman"/>
          <w:b/>
          <w:bCs/>
          <w:color w:val="0070C0"/>
          <w:sz w:val="24"/>
          <w:szCs w:val="24"/>
        </w:rPr>
        <w:t>Витебскоблгаз</w:t>
      </w:r>
      <w:proofErr w:type="spellEnd"/>
      <w:r w:rsidR="006B2A94" w:rsidRPr="00512A54">
        <w:rPr>
          <w:rFonts w:ascii="Times New Roman" w:hAnsi="Times New Roman" w:cs="Times New Roman"/>
          <w:b/>
          <w:bCs/>
          <w:color w:val="0070C0"/>
          <w:sz w:val="24"/>
          <w:szCs w:val="24"/>
        </w:rPr>
        <w:t>»</w:t>
      </w:r>
    </w:p>
    <w:p w:rsidR="006B2A94" w:rsidRPr="00512A54" w:rsidRDefault="006B2A94"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Номинация: Автоматизированные системы управления технологическими процессами</w:t>
      </w:r>
    </w:p>
    <w:p w:rsidR="002C302E" w:rsidRDefault="002C302E" w:rsidP="009544D4">
      <w:pPr>
        <w:spacing w:after="0" w:line="240" w:lineRule="atLeast"/>
        <w:jc w:val="both"/>
        <w:rPr>
          <w:rFonts w:ascii="Times New Roman" w:hAnsi="Times New Roman" w:cs="Times New Roman"/>
          <w:b/>
          <w:bCs/>
          <w:sz w:val="24"/>
          <w:szCs w:val="24"/>
        </w:rPr>
      </w:pPr>
    </w:p>
    <w:p w:rsidR="006B2A94" w:rsidRPr="00512A54" w:rsidRDefault="006B2A94"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Продукт: Система автоматического контроля уровня одоризации на ГРП</w:t>
      </w:r>
    </w:p>
    <w:p w:rsidR="00A4737F" w:rsidRPr="00512A54" w:rsidRDefault="006B2A94"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Награда: Диплом победителя 3-й степени</w:t>
      </w:r>
    </w:p>
    <w:p w:rsidR="002C302E" w:rsidRDefault="002C302E" w:rsidP="009544D4">
      <w:pPr>
        <w:spacing w:after="0" w:line="240" w:lineRule="atLeast"/>
        <w:jc w:val="both"/>
        <w:rPr>
          <w:rFonts w:ascii="Times New Roman" w:hAnsi="Times New Roman" w:cs="Times New Roman"/>
          <w:sz w:val="24"/>
          <w:szCs w:val="24"/>
        </w:rPr>
      </w:pPr>
    </w:p>
    <w:p w:rsidR="00002D3F" w:rsidRPr="009544D4" w:rsidRDefault="00002D3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Система автоматического контроля уровня одоризации на ГРП предназначена для осуществления непрерывного контроля за степенью одоризации природного газа</w:t>
      </w:r>
      <w:r w:rsidR="005B61D0" w:rsidRPr="009544D4">
        <w:rPr>
          <w:rFonts w:ascii="Times New Roman" w:hAnsi="Times New Roman" w:cs="Times New Roman"/>
          <w:sz w:val="24"/>
          <w:szCs w:val="24"/>
        </w:rPr>
        <w:t>,</w:t>
      </w:r>
      <w:r w:rsidRPr="009544D4">
        <w:rPr>
          <w:rFonts w:ascii="Times New Roman" w:hAnsi="Times New Roman" w:cs="Times New Roman"/>
          <w:sz w:val="24"/>
          <w:szCs w:val="24"/>
        </w:rPr>
        <w:t xml:space="preserve"> поступающего потребителям газа</w:t>
      </w:r>
      <w:r w:rsidR="005B61D0" w:rsidRPr="009544D4">
        <w:rPr>
          <w:rFonts w:ascii="Times New Roman" w:hAnsi="Times New Roman" w:cs="Times New Roman"/>
          <w:sz w:val="24"/>
          <w:szCs w:val="24"/>
        </w:rPr>
        <w:t>.</w:t>
      </w:r>
      <w:r w:rsidR="00120491" w:rsidRPr="009544D4">
        <w:rPr>
          <w:rFonts w:ascii="Times New Roman" w:hAnsi="Times New Roman" w:cs="Times New Roman"/>
          <w:sz w:val="24"/>
          <w:szCs w:val="24"/>
        </w:rPr>
        <w:t xml:space="preserve"> Внедрение системы позволило непрерывно проводить измерение интенсивности запаха газа, оперативно реагировать на изменение количества одоранта в газе и исключить погрешность от индивидуальных особенностей организма испытателей.</w:t>
      </w:r>
      <w:r w:rsidR="005B61D0" w:rsidRPr="009544D4">
        <w:rPr>
          <w:rFonts w:ascii="Times New Roman" w:hAnsi="Times New Roman" w:cs="Times New Roman"/>
          <w:sz w:val="24"/>
          <w:szCs w:val="24"/>
        </w:rPr>
        <w:br/>
        <w:t>До внедрения данной системы контроль осуществлялся органолептическими методами 3 раза в месяц, для чего было необходимо задействовать людские ресурсы и транспорт, получая неоднозначные результаты.</w:t>
      </w:r>
    </w:p>
    <w:p w:rsidR="00002D3F" w:rsidRPr="009544D4" w:rsidRDefault="001204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До внедрения системы автоматического контроля уровня одоризации газа на ГРП контроль одоризации осуществлялся органолептическими методами, для чего собиралась команда из 5-ти испытателей во главе с руководителем проведения измерений, брала необходимое оборудование и выезжала на объект для проведения измерений (на ГРП). Затем каждый испытатель оценивал интенсивность запаха газа в трех разных концентрациях по 5-балльной шкале. После проведения измерений руководитель обрабатывал все результаты и выводил общее среднее значение интенсивности запаха газа.</w:t>
      </w:r>
    </w:p>
    <w:p w:rsidR="00120491" w:rsidRPr="009544D4" w:rsidRDefault="001204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На предприятии системами автоматического анализа уровня одоризации были оборудованы четыре объекта, расположенные в различных частях города и Витебского района.</w:t>
      </w:r>
    </w:p>
    <w:p w:rsidR="00120491" w:rsidRPr="009544D4" w:rsidRDefault="001204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Среднее время поездки бригады от АДС до обследуемого (П)ГРП достигает 30 минут. Учитывая время нахождения бригады на объекте, а также время обратной дороги либо перемещения на следующий объект, обследования достигает полутора часов на один объект.</w:t>
      </w:r>
    </w:p>
    <w:p w:rsidR="00120491" w:rsidRPr="009544D4" w:rsidRDefault="001204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итоге бригада из пяти человек плюс руководитель и, возможно, водитель для регламентной поверки может потратить до 42 (7*4*1,5) человеко-часов. В эквиваленте средней заработной платы, без учета амортизации автомобиля и ГСМ, одна поездка по данным объектам отнимает у предприятия до 582,3 рубля (13,67 +15,73 +13,53 *5 — стоимость часа работы бригады из старшего мастера АДС, водителя, 5 слесарей, умноженная на 1,5 часа и на 4 объекта). Кроме того, бригада и транспорт в этот момент времени занята только данным обследованием.</w:t>
      </w:r>
    </w:p>
    <w:p w:rsidR="00120491" w:rsidRPr="009544D4" w:rsidRDefault="001204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Согласно графику, каждый объект обследуется не менее одного раза в декаду.</w:t>
      </w:r>
    </w:p>
    <w:p w:rsidR="00120491" w:rsidRPr="009544D4" w:rsidRDefault="00120491" w:rsidP="009544D4">
      <w:pPr>
        <w:spacing w:after="0" w:line="240" w:lineRule="atLeast"/>
        <w:jc w:val="both"/>
        <w:rPr>
          <w:rFonts w:ascii="Times New Roman" w:hAnsi="Times New Roman" w:cs="Times New Roman"/>
          <w:sz w:val="24"/>
          <w:szCs w:val="24"/>
          <w:highlight w:val="yellow"/>
        </w:rPr>
      </w:pPr>
      <w:r w:rsidRPr="009544D4">
        <w:rPr>
          <w:rFonts w:ascii="Times New Roman" w:hAnsi="Times New Roman" w:cs="Times New Roman"/>
          <w:sz w:val="24"/>
          <w:szCs w:val="24"/>
        </w:rPr>
        <w:t>Внедрённая система позволяет непрерывно в автоматическом режиме контролировать состояние одоризации в режиме онлайн и полностью исключает человеческий фактор из процесса измерений.</w:t>
      </w:r>
    </w:p>
    <w:p w:rsidR="00120491" w:rsidRPr="009544D4" w:rsidRDefault="001204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Помимо денежной экономии данная система автоматического контроля уровня одоризации на ГРП позволяет не отвлекать бригаду и транспортное средство от основной работы и уменьшает вредные воздействия автотранспорта на окружающую среду.</w:t>
      </w:r>
    </w:p>
    <w:p w:rsidR="00002D3F" w:rsidRPr="00512A54" w:rsidRDefault="00CB0891"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Сайт: </w:t>
      </w:r>
      <w:hyperlink r:id="rId30" w:history="1">
        <w:r w:rsidRPr="00512A54">
          <w:rPr>
            <w:rStyle w:val="a3"/>
            <w:rFonts w:ascii="Times New Roman" w:hAnsi="Times New Roman" w:cs="Times New Roman"/>
            <w:b/>
            <w:bCs/>
            <w:color w:val="auto"/>
            <w:sz w:val="24"/>
            <w:szCs w:val="24"/>
          </w:rPr>
          <w:t>https://www.oblgas.by/</w:t>
        </w:r>
      </w:hyperlink>
    </w:p>
    <w:p w:rsidR="00002D3F" w:rsidRPr="009544D4" w:rsidRDefault="00002D3F" w:rsidP="009544D4">
      <w:pPr>
        <w:spacing w:after="0" w:line="240" w:lineRule="atLeast"/>
        <w:jc w:val="both"/>
        <w:rPr>
          <w:rFonts w:ascii="Times New Roman" w:hAnsi="Times New Roman" w:cs="Times New Roman"/>
          <w:sz w:val="24"/>
          <w:szCs w:val="24"/>
        </w:rPr>
      </w:pPr>
    </w:p>
    <w:p w:rsidR="006B2A94" w:rsidRDefault="006B2A94"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F54DE5" w:rsidRDefault="00F54DE5"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B2A94" w:rsidRPr="00512A54" w:rsidRDefault="00512A54" w:rsidP="009544D4">
      <w:pPr>
        <w:spacing w:after="0" w:line="240" w:lineRule="atLeast"/>
        <w:jc w:val="both"/>
        <w:rPr>
          <w:rFonts w:ascii="Times New Roman" w:hAnsi="Times New Roman" w:cs="Times New Roman"/>
          <w:b/>
          <w:bCs/>
          <w:color w:val="0070C0"/>
          <w:sz w:val="24"/>
          <w:szCs w:val="24"/>
        </w:rPr>
      </w:pPr>
      <w:r w:rsidRPr="00512A54">
        <w:rPr>
          <w:rFonts w:ascii="Times New Roman" w:hAnsi="Times New Roman" w:cs="Times New Roman"/>
          <w:b/>
          <w:bCs/>
          <w:color w:val="0070C0"/>
          <w:sz w:val="24"/>
          <w:szCs w:val="24"/>
        </w:rPr>
        <w:lastRenderedPageBreak/>
        <w:t>УП</w:t>
      </w:r>
      <w:r w:rsidR="006B2A94" w:rsidRPr="00512A54">
        <w:rPr>
          <w:rFonts w:ascii="Times New Roman" w:hAnsi="Times New Roman" w:cs="Times New Roman"/>
          <w:b/>
          <w:bCs/>
          <w:color w:val="0070C0"/>
          <w:sz w:val="24"/>
          <w:szCs w:val="24"/>
        </w:rPr>
        <w:t xml:space="preserve"> «</w:t>
      </w:r>
      <w:proofErr w:type="spellStart"/>
      <w:r w:rsidR="006B2A94" w:rsidRPr="00512A54">
        <w:rPr>
          <w:rFonts w:ascii="Times New Roman" w:hAnsi="Times New Roman" w:cs="Times New Roman"/>
          <w:b/>
          <w:bCs/>
          <w:color w:val="0070C0"/>
          <w:sz w:val="24"/>
          <w:szCs w:val="24"/>
        </w:rPr>
        <w:t>Гомельоблгаз</w:t>
      </w:r>
      <w:proofErr w:type="spellEnd"/>
      <w:r w:rsidR="006B2A94" w:rsidRPr="00512A54">
        <w:rPr>
          <w:rFonts w:ascii="Times New Roman" w:hAnsi="Times New Roman" w:cs="Times New Roman"/>
          <w:b/>
          <w:bCs/>
          <w:color w:val="0070C0"/>
          <w:sz w:val="24"/>
          <w:szCs w:val="24"/>
        </w:rPr>
        <w:t>»</w:t>
      </w:r>
    </w:p>
    <w:p w:rsidR="006B2A94" w:rsidRPr="00512A54" w:rsidRDefault="006B2A94" w:rsidP="009544D4">
      <w:pPr>
        <w:spacing w:after="0" w:line="240" w:lineRule="atLeast"/>
        <w:jc w:val="both"/>
        <w:rPr>
          <w:rFonts w:ascii="Times New Roman" w:hAnsi="Times New Roman" w:cs="Times New Roman"/>
          <w:b/>
          <w:bCs/>
          <w:sz w:val="24"/>
          <w:szCs w:val="24"/>
        </w:rPr>
      </w:pPr>
      <w:bookmarkStart w:id="15" w:name="_Hlk118114521"/>
      <w:r w:rsidRPr="00512A54">
        <w:rPr>
          <w:rFonts w:ascii="Times New Roman" w:hAnsi="Times New Roman" w:cs="Times New Roman"/>
          <w:b/>
          <w:bCs/>
          <w:sz w:val="24"/>
          <w:szCs w:val="24"/>
        </w:rPr>
        <w:t>Номинация: Энергоснабжающие системы в промышленном производстве</w:t>
      </w:r>
    </w:p>
    <w:p w:rsidR="002C302E" w:rsidRDefault="002C302E" w:rsidP="009544D4">
      <w:pPr>
        <w:spacing w:after="0" w:line="240" w:lineRule="atLeast"/>
        <w:jc w:val="both"/>
        <w:rPr>
          <w:rFonts w:ascii="Times New Roman" w:hAnsi="Times New Roman" w:cs="Times New Roman"/>
          <w:b/>
          <w:bCs/>
          <w:sz w:val="24"/>
          <w:szCs w:val="24"/>
        </w:rPr>
      </w:pPr>
    </w:p>
    <w:p w:rsidR="006B2A94" w:rsidRPr="00512A54" w:rsidRDefault="006B2A94"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Продукт: </w:t>
      </w:r>
      <w:bookmarkStart w:id="16" w:name="_Hlk118215761"/>
      <w:r w:rsidRPr="00512A54">
        <w:rPr>
          <w:rFonts w:ascii="Times New Roman" w:hAnsi="Times New Roman" w:cs="Times New Roman"/>
          <w:b/>
          <w:bCs/>
          <w:sz w:val="24"/>
          <w:szCs w:val="24"/>
        </w:rPr>
        <w:t>Приточно-вытяжная установка с роторным регенератором</w:t>
      </w:r>
      <w:bookmarkEnd w:id="16"/>
    </w:p>
    <w:p w:rsidR="006B2A94" w:rsidRPr="00512A54" w:rsidRDefault="006B2A94"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Награда: Диплом победителя 3-й степени</w:t>
      </w:r>
    </w:p>
    <w:p w:rsidR="002C302E" w:rsidRDefault="002C302E" w:rsidP="009544D4">
      <w:pPr>
        <w:spacing w:after="0" w:line="240" w:lineRule="atLeast"/>
        <w:jc w:val="both"/>
        <w:rPr>
          <w:rFonts w:ascii="Times New Roman" w:hAnsi="Times New Roman" w:cs="Times New Roman"/>
          <w:sz w:val="24"/>
          <w:szCs w:val="24"/>
        </w:rPr>
      </w:pPr>
    </w:p>
    <w:p w:rsidR="00CB0891" w:rsidRPr="009544D4" w:rsidRDefault="00CB08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Приточно-вытяжная установка с роторным регенератором предназначена для Системы вентиляции административного здания ПУ «</w:t>
      </w:r>
      <w:proofErr w:type="spellStart"/>
      <w:r w:rsidRPr="009544D4">
        <w:rPr>
          <w:rFonts w:ascii="Times New Roman" w:hAnsi="Times New Roman" w:cs="Times New Roman"/>
          <w:sz w:val="24"/>
          <w:szCs w:val="24"/>
        </w:rPr>
        <w:t>Речицагаз</w:t>
      </w:r>
      <w:proofErr w:type="spellEnd"/>
      <w:r w:rsidRPr="009544D4">
        <w:rPr>
          <w:rFonts w:ascii="Times New Roman" w:hAnsi="Times New Roman" w:cs="Times New Roman"/>
          <w:sz w:val="24"/>
          <w:szCs w:val="24"/>
        </w:rPr>
        <w:t xml:space="preserve">», г. Речица. </w:t>
      </w:r>
    </w:p>
    <w:p w:rsidR="00CB0891" w:rsidRPr="009544D4" w:rsidRDefault="00CB08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ходе выполнения строительных работ на объекте «Реконструкция административного здания (инвентарный номер №340/С-286655) ПУ «</w:t>
      </w:r>
      <w:proofErr w:type="spellStart"/>
      <w:r w:rsidRPr="009544D4">
        <w:rPr>
          <w:rFonts w:ascii="Times New Roman" w:hAnsi="Times New Roman" w:cs="Times New Roman"/>
          <w:sz w:val="24"/>
          <w:szCs w:val="24"/>
        </w:rPr>
        <w:t>Речицагаз</w:t>
      </w:r>
      <w:proofErr w:type="spellEnd"/>
      <w:r w:rsidRPr="009544D4">
        <w:rPr>
          <w:rFonts w:ascii="Times New Roman" w:hAnsi="Times New Roman" w:cs="Times New Roman"/>
          <w:sz w:val="24"/>
          <w:szCs w:val="24"/>
        </w:rPr>
        <w:t>», произведена установка приточно-вытяжной вентиляции с рекуперацией тепла фирмы VTS типа VVS040c.</w:t>
      </w:r>
    </w:p>
    <w:p w:rsidR="002904AF" w:rsidRPr="009544D4" w:rsidRDefault="00CB08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Принудительная вентиляция с регенератором является наиболее совершенной системой, способной обеспечивать циркуляцию воздушных потоков в заданных режимах и объемах. Система на основе регенератора обеспечивает приток чистого воздуха с комфортной температурой и одновременно удаляет отработанные воздушные массы за пределы помещения. Её эксплуатация связана с минимальными энергозатратами, т.к. поток воздуха с улицы вначале подогревается регенератором (за счет тепла, которое содержится в вытяжном воздухе), а затем происходит </w:t>
      </w:r>
      <w:proofErr w:type="spellStart"/>
      <w:r w:rsidRPr="009544D4">
        <w:rPr>
          <w:rFonts w:ascii="Times New Roman" w:hAnsi="Times New Roman" w:cs="Times New Roman"/>
          <w:sz w:val="24"/>
          <w:szCs w:val="24"/>
        </w:rPr>
        <w:t>догрев</w:t>
      </w:r>
      <w:proofErr w:type="spellEnd"/>
      <w:r w:rsidRPr="009544D4">
        <w:rPr>
          <w:rFonts w:ascii="Times New Roman" w:hAnsi="Times New Roman" w:cs="Times New Roman"/>
          <w:sz w:val="24"/>
          <w:szCs w:val="24"/>
        </w:rPr>
        <w:t xml:space="preserve"> воздуха через водяной нагреватель до комфортной для человека температуры</w:t>
      </w:r>
      <w:r w:rsidR="002904AF" w:rsidRPr="009544D4">
        <w:rPr>
          <w:rFonts w:ascii="Times New Roman" w:hAnsi="Times New Roman" w:cs="Times New Roman"/>
          <w:sz w:val="24"/>
          <w:szCs w:val="24"/>
        </w:rPr>
        <w:t>.</w:t>
      </w:r>
    </w:p>
    <w:p w:rsidR="002904AF" w:rsidRPr="009544D4" w:rsidRDefault="002904A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основе устройства находится вращающийся барабан (ротор), выполняющий роль теплообменника, в котором происходит передача тепла от выходящих потоков к входящим из внешней среды. Если температура наружного воздуха ниже, чем в помещении, вытягиваемый из него воздух нагревает ротор, который при вращении отдает полученное тепло наружному воздуху, таким образом осуществляя его подогрев.</w:t>
      </w:r>
    </w:p>
    <w:p w:rsidR="002904AF" w:rsidRPr="009544D4" w:rsidRDefault="002904A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Воздушные потоки проходят через регенератор по разделенным вентиляционным каналам, что позволяет практически полностью избежать их смешивания.</w:t>
      </w:r>
    </w:p>
    <w:p w:rsidR="00CB0891" w:rsidRPr="009544D4" w:rsidRDefault="002904A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Конструктивно, для достижения большей поверхности теплообмена, барабан выполнен как набор попеременно уложенных плоских и волнообразных лент из алюминия. Электронная схема, управляющая работой роторного регенератора, анализирует с помощью датчиков информацию о наружной и внутренней температуре воздуха и, управляя частотой вращения ротора, обеспечивает режим оптимального теплообмена.</w:t>
      </w:r>
    </w:p>
    <w:p w:rsidR="002904AF" w:rsidRPr="00695093" w:rsidRDefault="002904AF" w:rsidP="009544D4">
      <w:pPr>
        <w:spacing w:after="0" w:line="240" w:lineRule="atLeast"/>
        <w:jc w:val="both"/>
        <w:rPr>
          <w:rFonts w:ascii="Times New Roman" w:hAnsi="Times New Roman" w:cs="Times New Roman"/>
          <w:b/>
          <w:iCs/>
          <w:sz w:val="24"/>
          <w:szCs w:val="24"/>
        </w:rPr>
      </w:pPr>
      <w:r w:rsidRPr="00695093">
        <w:rPr>
          <w:rFonts w:ascii="Times New Roman" w:hAnsi="Times New Roman" w:cs="Times New Roman"/>
          <w:b/>
          <w:iCs/>
          <w:sz w:val="24"/>
          <w:szCs w:val="24"/>
        </w:rPr>
        <w:t xml:space="preserve">Элементы приточно-вытяжной вентиляции с </w:t>
      </w:r>
      <w:proofErr w:type="spellStart"/>
      <w:r w:rsidRPr="00695093">
        <w:rPr>
          <w:rFonts w:ascii="Times New Roman" w:hAnsi="Times New Roman" w:cs="Times New Roman"/>
          <w:b/>
          <w:iCs/>
          <w:sz w:val="24"/>
          <w:szCs w:val="24"/>
        </w:rPr>
        <w:t>регенераацией</w:t>
      </w:r>
      <w:proofErr w:type="spellEnd"/>
      <w:r w:rsidRPr="00695093">
        <w:rPr>
          <w:rFonts w:ascii="Times New Roman" w:hAnsi="Times New Roman" w:cs="Times New Roman"/>
          <w:b/>
          <w:iCs/>
          <w:sz w:val="24"/>
          <w:szCs w:val="24"/>
        </w:rPr>
        <w:t xml:space="preserve"> тепла фирмы VTS типа VVS040c</w:t>
      </w:r>
      <w:r w:rsidR="00695093" w:rsidRPr="00695093">
        <w:rPr>
          <w:rFonts w:ascii="Times New Roman" w:hAnsi="Times New Roman" w:cs="Times New Roman"/>
          <w:b/>
          <w:iCs/>
          <w:sz w:val="24"/>
          <w:szCs w:val="24"/>
        </w:rPr>
        <w:t>:</w:t>
      </w:r>
    </w:p>
    <w:p w:rsidR="002904AF" w:rsidRPr="009544D4" w:rsidRDefault="002904A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Вращающийся регенератор - эффективность </w:t>
      </w:r>
      <w:proofErr w:type="spellStart"/>
      <w:r w:rsidRPr="009544D4">
        <w:rPr>
          <w:rFonts w:ascii="Times New Roman" w:hAnsi="Times New Roman" w:cs="Times New Roman"/>
          <w:sz w:val="24"/>
          <w:szCs w:val="24"/>
        </w:rPr>
        <w:t>энергоутилизации</w:t>
      </w:r>
      <w:proofErr w:type="spellEnd"/>
      <w:r w:rsidRPr="009544D4">
        <w:rPr>
          <w:rFonts w:ascii="Times New Roman" w:hAnsi="Times New Roman" w:cs="Times New Roman"/>
          <w:sz w:val="24"/>
          <w:szCs w:val="24"/>
        </w:rPr>
        <w:t xml:space="preserve"> достигает 86% в зависимости от скорости потоков воздуха, их массовых расходов и относительной влажности</w:t>
      </w:r>
      <w:r w:rsidR="00695093">
        <w:rPr>
          <w:rFonts w:ascii="Times New Roman" w:hAnsi="Times New Roman" w:cs="Times New Roman"/>
          <w:sz w:val="24"/>
          <w:szCs w:val="24"/>
        </w:rPr>
        <w:t>;</w:t>
      </w:r>
    </w:p>
    <w:p w:rsidR="002904AF" w:rsidRPr="009544D4" w:rsidRDefault="002904A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Вентиляторная группа PLUG с прямым приводом - системы вентиляции и кондиционирования воздуха низкого и среднего давления с полным давлением до 2000 Па; максимальная температура окружающей среды 60°С. </w:t>
      </w:r>
    </w:p>
    <w:p w:rsidR="002904AF" w:rsidRPr="00695093" w:rsidRDefault="002904AF" w:rsidP="009544D4">
      <w:pPr>
        <w:spacing w:after="0" w:line="240" w:lineRule="atLeast"/>
        <w:jc w:val="both"/>
        <w:rPr>
          <w:rFonts w:ascii="Times New Roman" w:hAnsi="Times New Roman" w:cs="Times New Roman"/>
          <w:b/>
          <w:iCs/>
          <w:sz w:val="24"/>
          <w:szCs w:val="24"/>
        </w:rPr>
      </w:pPr>
      <w:r w:rsidRPr="00695093">
        <w:rPr>
          <w:rFonts w:ascii="Times New Roman" w:hAnsi="Times New Roman" w:cs="Times New Roman"/>
          <w:b/>
          <w:iCs/>
          <w:sz w:val="24"/>
          <w:szCs w:val="24"/>
        </w:rPr>
        <w:t>Экономический эффект</w:t>
      </w:r>
      <w:r w:rsidR="00695093">
        <w:rPr>
          <w:rFonts w:ascii="Times New Roman" w:hAnsi="Times New Roman" w:cs="Times New Roman"/>
          <w:b/>
          <w:iCs/>
          <w:sz w:val="24"/>
          <w:szCs w:val="24"/>
        </w:rPr>
        <w:t>:</w:t>
      </w:r>
    </w:p>
    <w:p w:rsidR="002904AF" w:rsidRPr="009544D4" w:rsidRDefault="002904A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роторный регенератор при проектной мощности 38,7 кВт и средней температуре в отопительный период – 0°С, экономия потребления тепловой энергии от котельной составит – 21,2 Гкал.</w:t>
      </w:r>
      <w:r w:rsidR="00695093">
        <w:rPr>
          <w:rFonts w:ascii="Times New Roman" w:hAnsi="Times New Roman" w:cs="Times New Roman"/>
          <w:sz w:val="24"/>
          <w:szCs w:val="24"/>
        </w:rPr>
        <w:t>;</w:t>
      </w:r>
    </w:p>
    <w:p w:rsidR="002904AF" w:rsidRPr="009544D4" w:rsidRDefault="002904A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электродвигатели EC в составе вентиляторных групп PLUG эффективнее асинхронных двигателей АС на 20-30%, таким образом, при средней потребляемой мощности - 2,26 кВт, годовая экономия потребления электрической энергии составит – 1432 кВт*ч.</w:t>
      </w:r>
    </w:p>
    <w:p w:rsidR="002904AF" w:rsidRPr="00512A54" w:rsidRDefault="002904AF"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Сайт: </w:t>
      </w:r>
      <w:hyperlink r:id="rId31" w:history="1">
        <w:r w:rsidRPr="00512A54">
          <w:rPr>
            <w:rStyle w:val="a3"/>
            <w:rFonts w:ascii="Times New Roman" w:hAnsi="Times New Roman" w:cs="Times New Roman"/>
            <w:b/>
            <w:bCs/>
            <w:color w:val="auto"/>
            <w:sz w:val="24"/>
            <w:szCs w:val="24"/>
          </w:rPr>
          <w:t>http://www.gomeloblgaz.by/</w:t>
        </w:r>
      </w:hyperlink>
    </w:p>
    <w:p w:rsidR="00CB0891" w:rsidRDefault="00CB0891"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A177A5" w:rsidRDefault="00A177A5" w:rsidP="009544D4">
      <w:pPr>
        <w:spacing w:after="0" w:line="240" w:lineRule="atLeast"/>
        <w:jc w:val="both"/>
        <w:rPr>
          <w:rFonts w:ascii="Times New Roman" w:hAnsi="Times New Roman" w:cs="Times New Roman"/>
          <w:sz w:val="24"/>
          <w:szCs w:val="24"/>
        </w:rPr>
      </w:pPr>
    </w:p>
    <w:p w:rsidR="00695093" w:rsidRPr="009544D4" w:rsidRDefault="00695093" w:rsidP="009544D4">
      <w:pPr>
        <w:spacing w:after="0" w:line="240" w:lineRule="atLeast"/>
        <w:jc w:val="both"/>
        <w:rPr>
          <w:rFonts w:ascii="Times New Roman" w:hAnsi="Times New Roman" w:cs="Times New Roman"/>
          <w:sz w:val="24"/>
          <w:szCs w:val="24"/>
        </w:rPr>
      </w:pPr>
    </w:p>
    <w:bookmarkEnd w:id="15"/>
    <w:p w:rsidR="0045395E" w:rsidRPr="009C6055" w:rsidRDefault="00512A54" w:rsidP="009544D4">
      <w:pPr>
        <w:spacing w:after="0" w:line="240" w:lineRule="atLeast"/>
        <w:jc w:val="both"/>
        <w:rPr>
          <w:rFonts w:ascii="Times New Roman" w:hAnsi="Times New Roman" w:cs="Times New Roman"/>
          <w:b/>
          <w:bCs/>
          <w:color w:val="C00000"/>
          <w:sz w:val="24"/>
          <w:szCs w:val="24"/>
        </w:rPr>
      </w:pPr>
      <w:r w:rsidRPr="009C6055">
        <w:rPr>
          <w:rFonts w:ascii="Times New Roman" w:hAnsi="Times New Roman" w:cs="Times New Roman"/>
          <w:b/>
          <w:bCs/>
          <w:color w:val="C00000"/>
          <w:sz w:val="24"/>
          <w:szCs w:val="24"/>
        </w:rPr>
        <w:lastRenderedPageBreak/>
        <w:t>УП</w:t>
      </w:r>
      <w:r w:rsidR="0045395E" w:rsidRPr="009C6055">
        <w:rPr>
          <w:rFonts w:ascii="Times New Roman" w:hAnsi="Times New Roman" w:cs="Times New Roman"/>
          <w:b/>
          <w:bCs/>
          <w:color w:val="C00000"/>
          <w:sz w:val="24"/>
          <w:szCs w:val="24"/>
        </w:rPr>
        <w:t xml:space="preserve"> «</w:t>
      </w:r>
      <w:proofErr w:type="spellStart"/>
      <w:r w:rsidR="0045395E" w:rsidRPr="009C6055">
        <w:rPr>
          <w:rFonts w:ascii="Times New Roman" w:hAnsi="Times New Roman" w:cs="Times New Roman"/>
          <w:b/>
          <w:bCs/>
          <w:color w:val="C00000"/>
          <w:sz w:val="24"/>
          <w:szCs w:val="24"/>
        </w:rPr>
        <w:t>Гроднооблгаз</w:t>
      </w:r>
      <w:proofErr w:type="spellEnd"/>
      <w:r w:rsidR="0045395E" w:rsidRPr="009C6055">
        <w:rPr>
          <w:rFonts w:ascii="Times New Roman" w:hAnsi="Times New Roman" w:cs="Times New Roman"/>
          <w:b/>
          <w:bCs/>
          <w:color w:val="C00000"/>
          <w:sz w:val="24"/>
          <w:szCs w:val="24"/>
        </w:rPr>
        <w:t>»</w:t>
      </w:r>
    </w:p>
    <w:p w:rsidR="0045395E" w:rsidRPr="00512A54" w:rsidRDefault="0045395E"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Номинация: Энергоснабжающие системы в промышленном производстве</w:t>
      </w:r>
    </w:p>
    <w:p w:rsidR="002C302E" w:rsidRDefault="002C302E" w:rsidP="009544D4">
      <w:pPr>
        <w:spacing w:after="0" w:line="240" w:lineRule="atLeast"/>
        <w:jc w:val="both"/>
        <w:rPr>
          <w:rFonts w:ascii="Times New Roman" w:hAnsi="Times New Roman" w:cs="Times New Roman"/>
          <w:b/>
          <w:bCs/>
          <w:sz w:val="24"/>
          <w:szCs w:val="24"/>
        </w:rPr>
      </w:pPr>
    </w:p>
    <w:p w:rsidR="0045395E" w:rsidRPr="00512A54" w:rsidRDefault="0045395E"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Продукт: Крышная котельная УП «</w:t>
      </w:r>
      <w:proofErr w:type="spellStart"/>
      <w:r w:rsidRPr="00512A54">
        <w:rPr>
          <w:rFonts w:ascii="Times New Roman" w:hAnsi="Times New Roman" w:cs="Times New Roman"/>
          <w:b/>
          <w:bCs/>
          <w:sz w:val="24"/>
          <w:szCs w:val="24"/>
        </w:rPr>
        <w:t>Гроднооблгаз</w:t>
      </w:r>
      <w:proofErr w:type="spellEnd"/>
      <w:r w:rsidRPr="00512A54">
        <w:rPr>
          <w:rFonts w:ascii="Times New Roman" w:hAnsi="Times New Roman" w:cs="Times New Roman"/>
          <w:b/>
          <w:bCs/>
          <w:sz w:val="24"/>
          <w:szCs w:val="24"/>
        </w:rPr>
        <w:t xml:space="preserve">» с </w:t>
      </w:r>
      <w:proofErr w:type="spellStart"/>
      <w:r w:rsidRPr="00512A54">
        <w:rPr>
          <w:rFonts w:ascii="Times New Roman" w:hAnsi="Times New Roman" w:cs="Times New Roman"/>
          <w:b/>
          <w:bCs/>
          <w:sz w:val="24"/>
          <w:szCs w:val="24"/>
        </w:rPr>
        <w:t>гелиоколлектором</w:t>
      </w:r>
      <w:proofErr w:type="spellEnd"/>
    </w:p>
    <w:p w:rsidR="00E403F0" w:rsidRPr="009544D4" w:rsidRDefault="0045395E" w:rsidP="009544D4">
      <w:pPr>
        <w:spacing w:after="0" w:line="240" w:lineRule="atLeast"/>
        <w:jc w:val="both"/>
        <w:rPr>
          <w:rFonts w:ascii="Times New Roman" w:hAnsi="Times New Roman" w:cs="Times New Roman"/>
          <w:sz w:val="24"/>
          <w:szCs w:val="24"/>
        </w:rPr>
      </w:pPr>
      <w:r w:rsidRPr="00512A54">
        <w:rPr>
          <w:rFonts w:ascii="Times New Roman" w:hAnsi="Times New Roman" w:cs="Times New Roman"/>
          <w:b/>
          <w:bCs/>
          <w:sz w:val="24"/>
          <w:szCs w:val="24"/>
        </w:rPr>
        <w:t>Награда: Диплом победителя 3-й степени</w:t>
      </w:r>
    </w:p>
    <w:p w:rsidR="002C302E" w:rsidRDefault="002C302E" w:rsidP="009544D4">
      <w:pPr>
        <w:spacing w:after="0" w:line="240" w:lineRule="atLeast"/>
        <w:jc w:val="both"/>
        <w:rPr>
          <w:rFonts w:ascii="Times New Roman" w:hAnsi="Times New Roman" w:cs="Times New Roman"/>
          <w:sz w:val="24"/>
          <w:szCs w:val="24"/>
        </w:rPr>
      </w:pPr>
    </w:p>
    <w:p w:rsidR="00381DB3" w:rsidRPr="009544D4" w:rsidRDefault="00E403F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Крышная котельная УП «</w:t>
      </w:r>
      <w:proofErr w:type="spellStart"/>
      <w:r w:rsidRPr="009544D4">
        <w:rPr>
          <w:rFonts w:ascii="Times New Roman" w:hAnsi="Times New Roman" w:cs="Times New Roman"/>
          <w:sz w:val="24"/>
          <w:szCs w:val="24"/>
        </w:rPr>
        <w:t>Гроднооблгаз</w:t>
      </w:r>
      <w:proofErr w:type="spellEnd"/>
      <w:r w:rsidRPr="009544D4">
        <w:rPr>
          <w:rFonts w:ascii="Times New Roman" w:hAnsi="Times New Roman" w:cs="Times New Roman"/>
          <w:sz w:val="24"/>
          <w:szCs w:val="24"/>
        </w:rPr>
        <w:t xml:space="preserve">» с </w:t>
      </w:r>
      <w:proofErr w:type="spellStart"/>
      <w:r w:rsidRPr="009544D4">
        <w:rPr>
          <w:rFonts w:ascii="Times New Roman" w:hAnsi="Times New Roman" w:cs="Times New Roman"/>
          <w:sz w:val="24"/>
          <w:szCs w:val="24"/>
        </w:rPr>
        <w:t>гелиоколлектором</w:t>
      </w:r>
      <w:proofErr w:type="spellEnd"/>
      <w:r w:rsidRPr="009544D4">
        <w:rPr>
          <w:rFonts w:ascii="Times New Roman" w:hAnsi="Times New Roman" w:cs="Times New Roman"/>
          <w:sz w:val="24"/>
          <w:szCs w:val="24"/>
        </w:rPr>
        <w:t xml:space="preserve"> предназначена для преобразования солнечной энергии в тепловую (ГВС).</w:t>
      </w:r>
    </w:p>
    <w:p w:rsidR="00E403F0" w:rsidRPr="009544D4" w:rsidRDefault="00E403F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целях экономии ТЭР и снижения негативного воздействия на окружающую среду предприятием был реализован проект «Модернизация котельной административно-бытового здания с применением гелиосистемы».</w:t>
      </w:r>
    </w:p>
    <w:p w:rsidR="00E403F0" w:rsidRPr="009544D4" w:rsidRDefault="00E403F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Гелиоустановки являются экологически чистыми источниками возобновляемой энергии. Применение данной установки позволяет УП «</w:t>
      </w:r>
      <w:proofErr w:type="spellStart"/>
      <w:r w:rsidRPr="009544D4">
        <w:rPr>
          <w:rFonts w:ascii="Times New Roman" w:hAnsi="Times New Roman" w:cs="Times New Roman"/>
          <w:sz w:val="24"/>
          <w:szCs w:val="24"/>
        </w:rPr>
        <w:t>Гроднооблгаз</w:t>
      </w:r>
      <w:proofErr w:type="spellEnd"/>
      <w:r w:rsidRPr="009544D4">
        <w:rPr>
          <w:rFonts w:ascii="Times New Roman" w:hAnsi="Times New Roman" w:cs="Times New Roman"/>
          <w:sz w:val="24"/>
          <w:szCs w:val="24"/>
        </w:rPr>
        <w:t>» не только экономить природный газ, но и защищать окружающую среду.</w:t>
      </w:r>
      <w:r w:rsidR="00381DB3" w:rsidRPr="009544D4">
        <w:rPr>
          <w:rFonts w:ascii="Times New Roman" w:hAnsi="Times New Roman" w:cs="Times New Roman"/>
          <w:sz w:val="24"/>
          <w:szCs w:val="24"/>
        </w:rPr>
        <w:t xml:space="preserve"> Солнечные лучи поступают на поверхность устройства и проникают сквозь стекло. Чрезмерный нагрев теплопоглощающего покрытия приводит к излучению тепловой энергии. Процесс отвода тепла происходит при непосредственном участии теплоносителя.</w:t>
      </w:r>
    </w:p>
    <w:p w:rsidR="00E403F0" w:rsidRPr="009544D4" w:rsidRDefault="00E403F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Гелиосистема запроектирована как основной источник нагрева горячего водоснабжения в летний период. Принцип работы любой гелиосистемы: панели аккумулируют солнечное тепло и передают их теплоносителю. Он циркулирует через змеевик в накопительном резервуаре и отдает тепло воде, которую можно использовать для любых нужд. Весь процесс контролируется контроллером, который запускает насосную группу если теплообменник набрал необходимую температуру. </w:t>
      </w:r>
    </w:p>
    <w:p w:rsidR="00381DB3" w:rsidRDefault="00381D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 этом гелиосистемой за 2021 год выработано 15 Гкал, а за период январь-июль 2022 г. 9.83 Гкал, что позволяет покрывать значительную часть потребности горячего водоснабжения административно-хозяйственного здания предприятия в летний период. В то же время использование возобновляемой энергии солнца помогает рационально использовать природные ресурсы, тем самым снижая вредное воздействие на окружающую среду в процессе функционирования предприятия.</w:t>
      </w:r>
    </w:p>
    <w:p w:rsidR="002826EA" w:rsidRPr="002826EA" w:rsidRDefault="002826EA" w:rsidP="002826EA">
      <w:pPr>
        <w:spacing w:after="0" w:line="240" w:lineRule="atLeast"/>
        <w:jc w:val="both"/>
        <w:rPr>
          <w:rFonts w:ascii="Times New Roman" w:hAnsi="Times New Roman" w:cs="Times New Roman"/>
          <w:b/>
          <w:iCs/>
          <w:sz w:val="24"/>
          <w:szCs w:val="24"/>
        </w:rPr>
      </w:pPr>
      <w:r w:rsidRPr="002826EA">
        <w:rPr>
          <w:rFonts w:ascii="Times New Roman" w:hAnsi="Times New Roman" w:cs="Times New Roman"/>
          <w:b/>
          <w:iCs/>
          <w:sz w:val="24"/>
          <w:szCs w:val="24"/>
        </w:rPr>
        <w:t>Производственное республиканское унитарное предприятие «</w:t>
      </w:r>
      <w:proofErr w:type="spellStart"/>
      <w:r w:rsidRPr="002826EA">
        <w:rPr>
          <w:rFonts w:ascii="Times New Roman" w:hAnsi="Times New Roman" w:cs="Times New Roman"/>
          <w:b/>
          <w:iCs/>
          <w:sz w:val="24"/>
          <w:szCs w:val="24"/>
        </w:rPr>
        <w:t>Гроднооблгаз</w:t>
      </w:r>
      <w:proofErr w:type="spellEnd"/>
      <w:r w:rsidRPr="002826EA">
        <w:rPr>
          <w:rFonts w:ascii="Times New Roman" w:hAnsi="Times New Roman" w:cs="Times New Roman"/>
          <w:b/>
          <w:iCs/>
          <w:sz w:val="24"/>
          <w:szCs w:val="24"/>
        </w:rPr>
        <w:t>» входит в систему Государственного производственного объединения «</w:t>
      </w:r>
      <w:proofErr w:type="spellStart"/>
      <w:r w:rsidRPr="002826EA">
        <w:rPr>
          <w:rFonts w:ascii="Times New Roman" w:hAnsi="Times New Roman" w:cs="Times New Roman"/>
          <w:b/>
          <w:iCs/>
          <w:sz w:val="24"/>
          <w:szCs w:val="24"/>
        </w:rPr>
        <w:t>Белтопгаз</w:t>
      </w:r>
      <w:proofErr w:type="spellEnd"/>
      <w:r w:rsidRPr="002826EA">
        <w:rPr>
          <w:rFonts w:ascii="Times New Roman" w:hAnsi="Times New Roman" w:cs="Times New Roman"/>
          <w:b/>
          <w:iCs/>
          <w:sz w:val="24"/>
          <w:szCs w:val="24"/>
        </w:rPr>
        <w:t>» Министерства энергетики Республики Беларусь.</w:t>
      </w:r>
    </w:p>
    <w:p w:rsidR="002826EA" w:rsidRDefault="002826EA" w:rsidP="002826EA">
      <w:pPr>
        <w:spacing w:after="0" w:line="240" w:lineRule="atLeast"/>
        <w:jc w:val="both"/>
        <w:rPr>
          <w:rFonts w:ascii="Times New Roman" w:hAnsi="Times New Roman" w:cs="Times New Roman"/>
          <w:iCs/>
          <w:sz w:val="24"/>
          <w:szCs w:val="24"/>
        </w:rPr>
      </w:pPr>
      <w:r w:rsidRPr="002826EA">
        <w:rPr>
          <w:rFonts w:ascii="Times New Roman" w:hAnsi="Times New Roman" w:cs="Times New Roman"/>
          <w:iCs/>
          <w:sz w:val="24"/>
          <w:szCs w:val="24"/>
        </w:rPr>
        <w:t>Основная задача – безопасное и бесперебойное снабжение природным и сжиженным газом потребителей Гродненской области. На всех этапах работы, от монтажа бытовых приборов до сдачи под ключ сложных систем газоснабжения, мы стараемся обеспечить самое высокое качество и безопасность.</w:t>
      </w:r>
    </w:p>
    <w:p w:rsidR="002826EA" w:rsidRDefault="002826EA" w:rsidP="002826EA">
      <w:pPr>
        <w:spacing w:after="0" w:line="240" w:lineRule="atLeast"/>
        <w:jc w:val="both"/>
        <w:rPr>
          <w:rFonts w:ascii="Times New Roman" w:hAnsi="Times New Roman" w:cs="Times New Roman"/>
          <w:iCs/>
          <w:sz w:val="24"/>
          <w:szCs w:val="24"/>
        </w:rPr>
      </w:pPr>
      <w:r w:rsidRPr="002826EA">
        <w:rPr>
          <w:rFonts w:ascii="Times New Roman" w:hAnsi="Times New Roman" w:cs="Times New Roman"/>
          <w:iCs/>
          <w:sz w:val="24"/>
          <w:szCs w:val="24"/>
        </w:rPr>
        <w:t>Начав газификацию области с газобаллонных установок сжиженного газа, предприятие в короткий исторический срок выросло в многопрофильное предприятие, выполняющее весь комплекс работ, связанных с газификацией, газоснабжением, проектированием и строительством, диагностикой и контролем качества систем газоснабжения.</w:t>
      </w:r>
      <w:r w:rsidRPr="002826EA">
        <w:rPr>
          <w:rFonts w:ascii="Times New Roman" w:hAnsi="Times New Roman" w:cs="Times New Roman"/>
          <w:iCs/>
          <w:sz w:val="24"/>
          <w:szCs w:val="24"/>
        </w:rPr>
        <w:br/>
        <w:t>Созданные производственные базы подразделений, системный подход и усилия специалистов и рабочих создали условия, при которых, в Гродненской области, первой в республике, к концу 1997 года природный газ был подан в каждый районный центр, а в 2008 году была завершена подача природного газа в городские поселки.</w:t>
      </w:r>
      <w:r w:rsidRPr="002826EA">
        <w:rPr>
          <w:rFonts w:ascii="Times New Roman" w:hAnsi="Times New Roman" w:cs="Times New Roman"/>
          <w:iCs/>
          <w:sz w:val="24"/>
          <w:szCs w:val="24"/>
        </w:rPr>
        <w:br/>
        <w:t xml:space="preserve">Разветвленная система газоснабжения позволяет осуществлять газификацию природным газом агрогородков, выполнять с опережением программу газификации жилого фонда на селе. </w:t>
      </w:r>
    </w:p>
    <w:p w:rsidR="002826EA" w:rsidRPr="002826EA" w:rsidRDefault="002826EA" w:rsidP="002826EA">
      <w:pPr>
        <w:spacing w:after="0" w:line="240" w:lineRule="atLeast"/>
        <w:jc w:val="both"/>
        <w:rPr>
          <w:rFonts w:ascii="Times New Roman" w:hAnsi="Times New Roman" w:cs="Times New Roman"/>
          <w:sz w:val="24"/>
          <w:szCs w:val="24"/>
        </w:rPr>
      </w:pPr>
      <w:r w:rsidRPr="002826EA">
        <w:rPr>
          <w:rFonts w:ascii="Times New Roman" w:hAnsi="Times New Roman" w:cs="Times New Roman"/>
          <w:iCs/>
          <w:sz w:val="24"/>
          <w:szCs w:val="24"/>
        </w:rPr>
        <w:t xml:space="preserve">Постоянное совершенствование профессиональных навыков, получение новых знаний и изучение современных технологий – </w:t>
      </w:r>
      <w:r>
        <w:rPr>
          <w:rFonts w:ascii="Times New Roman" w:hAnsi="Times New Roman" w:cs="Times New Roman"/>
          <w:iCs/>
          <w:sz w:val="24"/>
          <w:szCs w:val="24"/>
        </w:rPr>
        <w:t>приоритеты кадровой политики руководства</w:t>
      </w:r>
      <w:r w:rsidRPr="002826EA">
        <w:rPr>
          <w:rFonts w:ascii="Times New Roman" w:hAnsi="Times New Roman" w:cs="Times New Roman"/>
          <w:iCs/>
          <w:sz w:val="24"/>
          <w:szCs w:val="24"/>
        </w:rPr>
        <w:t xml:space="preserve"> на сегодняшний день, позволяющи</w:t>
      </w:r>
      <w:r>
        <w:rPr>
          <w:rFonts w:ascii="Times New Roman" w:hAnsi="Times New Roman" w:cs="Times New Roman"/>
          <w:iCs/>
          <w:sz w:val="24"/>
          <w:szCs w:val="24"/>
        </w:rPr>
        <w:t>е</w:t>
      </w:r>
      <w:r w:rsidRPr="002826EA">
        <w:rPr>
          <w:rFonts w:ascii="Times New Roman" w:hAnsi="Times New Roman" w:cs="Times New Roman"/>
          <w:iCs/>
          <w:sz w:val="24"/>
          <w:szCs w:val="24"/>
        </w:rPr>
        <w:t xml:space="preserve"> полноценно выполнять сложные оперативные задачи.</w:t>
      </w:r>
    </w:p>
    <w:p w:rsidR="00381DB3" w:rsidRDefault="00381DB3" w:rsidP="009544D4">
      <w:pPr>
        <w:spacing w:after="0" w:line="240" w:lineRule="atLeast"/>
        <w:jc w:val="both"/>
      </w:pPr>
      <w:r w:rsidRPr="00512A54">
        <w:rPr>
          <w:rFonts w:ascii="Times New Roman" w:hAnsi="Times New Roman" w:cs="Times New Roman"/>
          <w:b/>
          <w:bCs/>
          <w:sz w:val="24"/>
          <w:szCs w:val="24"/>
        </w:rPr>
        <w:t xml:space="preserve">Сайт: </w:t>
      </w:r>
      <w:hyperlink r:id="rId32" w:history="1">
        <w:r w:rsidRPr="00512A54">
          <w:rPr>
            <w:rStyle w:val="a3"/>
            <w:rFonts w:ascii="Times New Roman" w:hAnsi="Times New Roman" w:cs="Times New Roman"/>
            <w:b/>
            <w:bCs/>
            <w:color w:val="auto"/>
            <w:sz w:val="24"/>
            <w:szCs w:val="24"/>
            <w:lang w:val="en-US"/>
          </w:rPr>
          <w:t>www</w:t>
        </w:r>
        <w:r w:rsidRPr="00512A54">
          <w:rPr>
            <w:rStyle w:val="a3"/>
            <w:rFonts w:ascii="Times New Roman" w:hAnsi="Times New Roman" w:cs="Times New Roman"/>
            <w:b/>
            <w:bCs/>
            <w:color w:val="auto"/>
            <w:sz w:val="24"/>
            <w:szCs w:val="24"/>
          </w:rPr>
          <w:t>.gas.grodno.by</w:t>
        </w:r>
      </w:hyperlink>
    </w:p>
    <w:p w:rsidR="00695093" w:rsidRDefault="00695093" w:rsidP="009544D4">
      <w:pPr>
        <w:spacing w:after="0" w:line="240" w:lineRule="atLeast"/>
        <w:jc w:val="both"/>
      </w:pPr>
    </w:p>
    <w:p w:rsidR="00395B59" w:rsidRDefault="00395B59" w:rsidP="009544D4">
      <w:pPr>
        <w:spacing w:after="0" w:line="240" w:lineRule="atLeast"/>
        <w:jc w:val="both"/>
      </w:pPr>
    </w:p>
    <w:p w:rsidR="0045395E" w:rsidRPr="00974FC9" w:rsidRDefault="00512A54" w:rsidP="009544D4">
      <w:pPr>
        <w:spacing w:after="0" w:line="240" w:lineRule="atLeast"/>
        <w:jc w:val="both"/>
        <w:rPr>
          <w:rFonts w:ascii="Times New Roman" w:hAnsi="Times New Roman" w:cs="Times New Roman"/>
          <w:b/>
          <w:bCs/>
          <w:color w:val="C00000"/>
          <w:sz w:val="24"/>
          <w:szCs w:val="24"/>
        </w:rPr>
      </w:pPr>
      <w:r w:rsidRPr="00974FC9">
        <w:rPr>
          <w:rFonts w:ascii="Times New Roman" w:hAnsi="Times New Roman" w:cs="Times New Roman"/>
          <w:b/>
          <w:bCs/>
          <w:color w:val="C00000"/>
          <w:sz w:val="24"/>
          <w:szCs w:val="24"/>
        </w:rPr>
        <w:lastRenderedPageBreak/>
        <w:t>ОАО</w:t>
      </w:r>
      <w:r w:rsidR="0045395E" w:rsidRPr="00974FC9">
        <w:rPr>
          <w:rFonts w:ascii="Times New Roman" w:hAnsi="Times New Roman" w:cs="Times New Roman"/>
          <w:b/>
          <w:bCs/>
          <w:color w:val="C00000"/>
          <w:sz w:val="24"/>
          <w:szCs w:val="24"/>
        </w:rPr>
        <w:t xml:space="preserve"> «Минский молочный завод №1»</w:t>
      </w:r>
    </w:p>
    <w:p w:rsidR="0045395E" w:rsidRPr="00512A54" w:rsidRDefault="0045395E"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Номинация: Энергоэффективные системы</w:t>
      </w:r>
      <w:r w:rsidR="007C7368" w:rsidRPr="00512A54">
        <w:rPr>
          <w:rFonts w:ascii="Times New Roman" w:hAnsi="Times New Roman" w:cs="Times New Roman"/>
          <w:b/>
          <w:bCs/>
          <w:sz w:val="24"/>
          <w:szCs w:val="24"/>
        </w:rPr>
        <w:t xml:space="preserve"> </w:t>
      </w:r>
      <w:r w:rsidRPr="00512A54">
        <w:rPr>
          <w:rFonts w:ascii="Times New Roman" w:hAnsi="Times New Roman" w:cs="Times New Roman"/>
          <w:b/>
          <w:bCs/>
          <w:sz w:val="24"/>
          <w:szCs w:val="24"/>
        </w:rPr>
        <w:t>водоснабжения</w:t>
      </w:r>
    </w:p>
    <w:p w:rsidR="002C302E" w:rsidRDefault="002C302E" w:rsidP="009544D4">
      <w:pPr>
        <w:spacing w:after="0" w:line="240" w:lineRule="atLeast"/>
        <w:jc w:val="both"/>
        <w:rPr>
          <w:rFonts w:ascii="Times New Roman" w:hAnsi="Times New Roman" w:cs="Times New Roman"/>
          <w:b/>
          <w:bCs/>
          <w:sz w:val="24"/>
          <w:szCs w:val="24"/>
        </w:rPr>
      </w:pPr>
    </w:p>
    <w:p w:rsidR="0045395E" w:rsidRPr="00512A54" w:rsidRDefault="0045395E"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Продукт: Внедрение установок </w:t>
      </w:r>
      <w:proofErr w:type="spellStart"/>
      <w:r w:rsidRPr="00512A54">
        <w:rPr>
          <w:rFonts w:ascii="Times New Roman" w:hAnsi="Times New Roman" w:cs="Times New Roman"/>
          <w:b/>
          <w:bCs/>
          <w:sz w:val="24"/>
          <w:szCs w:val="24"/>
        </w:rPr>
        <w:t>предподогрева</w:t>
      </w:r>
      <w:proofErr w:type="spellEnd"/>
      <w:r w:rsidRPr="00512A54">
        <w:rPr>
          <w:rFonts w:ascii="Times New Roman" w:hAnsi="Times New Roman" w:cs="Times New Roman"/>
          <w:b/>
          <w:bCs/>
          <w:sz w:val="24"/>
          <w:szCs w:val="24"/>
        </w:rPr>
        <w:t xml:space="preserve"> исходной воды для нужд собственного горячего водоснабжения за счет утилизации теплоты конденсата</w:t>
      </w:r>
    </w:p>
    <w:p w:rsidR="0045395E" w:rsidRPr="00512A54" w:rsidRDefault="0045395E"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Награда: Диплом победителя 3-й степени</w:t>
      </w:r>
    </w:p>
    <w:p w:rsidR="002C302E" w:rsidRDefault="002C302E" w:rsidP="009544D4">
      <w:pPr>
        <w:spacing w:after="0" w:line="240" w:lineRule="atLeast"/>
        <w:jc w:val="both"/>
        <w:rPr>
          <w:rFonts w:ascii="Times New Roman" w:hAnsi="Times New Roman" w:cs="Times New Roman"/>
          <w:sz w:val="24"/>
          <w:szCs w:val="24"/>
        </w:rPr>
      </w:pPr>
    </w:p>
    <w:p w:rsidR="0045395E" w:rsidRPr="009544D4" w:rsidRDefault="00FB14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Установки </w:t>
      </w:r>
      <w:proofErr w:type="spellStart"/>
      <w:r w:rsidRPr="009544D4">
        <w:rPr>
          <w:rFonts w:ascii="Times New Roman" w:hAnsi="Times New Roman" w:cs="Times New Roman"/>
          <w:sz w:val="24"/>
          <w:szCs w:val="24"/>
        </w:rPr>
        <w:t>предподогрева</w:t>
      </w:r>
      <w:proofErr w:type="spellEnd"/>
      <w:r w:rsidRPr="009544D4">
        <w:rPr>
          <w:rFonts w:ascii="Times New Roman" w:hAnsi="Times New Roman" w:cs="Times New Roman"/>
          <w:sz w:val="24"/>
          <w:szCs w:val="24"/>
        </w:rPr>
        <w:t xml:space="preserve"> исходной воды предназначены для нужд собственного горячего водоснабжения за счет утилизации теплоты конденсата.</w:t>
      </w:r>
    </w:p>
    <w:p w:rsidR="0027782E" w:rsidRPr="009544D4" w:rsidRDefault="0027782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Проектом предусматривается установка подогрева воды на нужды горячего водоснабжения ОАО «Минский молочный завод № 1». Предложенная технология нагрева горячей воды предусматривает предварительный нагрев холодной воды конденсатом от 30 до 40 град С, последующий нагрев производится паром. </w:t>
      </w:r>
    </w:p>
    <w:p w:rsidR="0027782E" w:rsidRPr="009544D4" w:rsidRDefault="0027782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Схема присоединения теплообменников системы горячего водоснабжения - параллельная. Вода из бака накопителя к потребителю поступает при помощи насосов,</w:t>
      </w:r>
      <w:r w:rsidR="00DF45D1" w:rsidRPr="009544D4">
        <w:rPr>
          <w:rFonts w:ascii="Times New Roman" w:hAnsi="Times New Roman" w:cs="Times New Roman"/>
          <w:sz w:val="24"/>
          <w:szCs w:val="24"/>
        </w:rPr>
        <w:t xml:space="preserve"> </w:t>
      </w:r>
      <w:r w:rsidRPr="009544D4">
        <w:rPr>
          <w:rFonts w:ascii="Times New Roman" w:hAnsi="Times New Roman" w:cs="Times New Roman"/>
          <w:sz w:val="24"/>
          <w:szCs w:val="24"/>
        </w:rPr>
        <w:t>управляемых частотными преобразователями, сигнал на насосы поступает от датчика давления, установленного в дальней точке.</w:t>
      </w:r>
    </w:p>
    <w:p w:rsidR="0027782E" w:rsidRPr="009544D4" w:rsidRDefault="0027782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Теплоносителем для предварительного нагрева холодной воды для нужд гор</w:t>
      </w:r>
      <w:r w:rsidR="00695093">
        <w:rPr>
          <w:rFonts w:ascii="Times New Roman" w:hAnsi="Times New Roman" w:cs="Times New Roman"/>
          <w:sz w:val="24"/>
          <w:szCs w:val="24"/>
        </w:rPr>
        <w:t>ячего водоснабжения до 30°- 40°</w:t>
      </w:r>
      <w:r w:rsidRPr="009544D4">
        <w:rPr>
          <w:rFonts w:ascii="Times New Roman" w:hAnsi="Times New Roman" w:cs="Times New Roman"/>
          <w:sz w:val="24"/>
          <w:szCs w:val="24"/>
        </w:rPr>
        <w:t>С используется конденсат, поступающий из конденсатных баков при помощи насосов. Затем в теплообменнике пар/вода происходит</w:t>
      </w:r>
      <w:r w:rsidR="00695093">
        <w:rPr>
          <w:rFonts w:ascii="Times New Roman" w:hAnsi="Times New Roman" w:cs="Times New Roman"/>
          <w:sz w:val="24"/>
          <w:szCs w:val="24"/>
        </w:rPr>
        <w:t xml:space="preserve"> </w:t>
      </w:r>
      <w:proofErr w:type="spellStart"/>
      <w:r w:rsidR="00695093">
        <w:rPr>
          <w:rFonts w:ascii="Times New Roman" w:hAnsi="Times New Roman" w:cs="Times New Roman"/>
          <w:sz w:val="24"/>
          <w:szCs w:val="24"/>
        </w:rPr>
        <w:t>догрев</w:t>
      </w:r>
      <w:proofErr w:type="spellEnd"/>
      <w:r w:rsidR="00695093">
        <w:rPr>
          <w:rFonts w:ascii="Times New Roman" w:hAnsi="Times New Roman" w:cs="Times New Roman"/>
          <w:sz w:val="24"/>
          <w:szCs w:val="24"/>
        </w:rPr>
        <w:t xml:space="preserve"> воды до температуры 65°</w:t>
      </w:r>
      <w:r w:rsidRPr="009544D4">
        <w:rPr>
          <w:rFonts w:ascii="Times New Roman" w:hAnsi="Times New Roman" w:cs="Times New Roman"/>
          <w:sz w:val="24"/>
          <w:szCs w:val="24"/>
        </w:rPr>
        <w:t>С, нагретая вода поступает в бак накопитель. При наличии большого количества конденсата система позволят нагреть воду до 55°</w:t>
      </w:r>
      <w:r w:rsidR="002E3E45" w:rsidRPr="009544D4">
        <w:rPr>
          <w:rFonts w:ascii="Times New Roman" w:hAnsi="Times New Roman" w:cs="Times New Roman"/>
          <w:sz w:val="24"/>
          <w:szCs w:val="24"/>
        </w:rPr>
        <w:t>С</w:t>
      </w:r>
      <w:r w:rsidRPr="009544D4">
        <w:rPr>
          <w:rFonts w:ascii="Times New Roman" w:hAnsi="Times New Roman" w:cs="Times New Roman"/>
          <w:sz w:val="24"/>
          <w:szCs w:val="24"/>
        </w:rPr>
        <w:t xml:space="preserve"> без использования пара. </w:t>
      </w:r>
    </w:p>
    <w:p w:rsidR="00DF45D1" w:rsidRPr="009544D4" w:rsidRDefault="0027782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Учет потребления пара на нужды ГВС осуществляется измерительной системой на базе </w:t>
      </w:r>
      <w:proofErr w:type="spellStart"/>
      <w:r w:rsidRPr="009544D4">
        <w:rPr>
          <w:rFonts w:ascii="Times New Roman" w:hAnsi="Times New Roman" w:cs="Times New Roman"/>
          <w:sz w:val="24"/>
          <w:szCs w:val="24"/>
        </w:rPr>
        <w:t>EngyCal</w:t>
      </w:r>
      <w:proofErr w:type="spellEnd"/>
      <w:r w:rsidRPr="009544D4">
        <w:rPr>
          <w:rFonts w:ascii="Times New Roman" w:hAnsi="Times New Roman" w:cs="Times New Roman"/>
          <w:sz w:val="24"/>
          <w:szCs w:val="24"/>
        </w:rPr>
        <w:t xml:space="preserve"> производства фирмы </w:t>
      </w:r>
      <w:proofErr w:type="spellStart"/>
      <w:r w:rsidRPr="009544D4">
        <w:rPr>
          <w:rFonts w:ascii="Times New Roman" w:hAnsi="Times New Roman" w:cs="Times New Roman"/>
          <w:sz w:val="24"/>
          <w:szCs w:val="24"/>
        </w:rPr>
        <w:t>Endress+Hauser</w:t>
      </w:r>
      <w:proofErr w:type="spellEnd"/>
      <w:r w:rsidRPr="009544D4">
        <w:rPr>
          <w:rFonts w:ascii="Times New Roman" w:hAnsi="Times New Roman" w:cs="Times New Roman"/>
          <w:sz w:val="24"/>
          <w:szCs w:val="24"/>
        </w:rPr>
        <w:t>, учет конденсата</w:t>
      </w:r>
      <w:r w:rsidR="002E3E45" w:rsidRPr="009544D4">
        <w:rPr>
          <w:rFonts w:ascii="Times New Roman" w:hAnsi="Times New Roman" w:cs="Times New Roman"/>
          <w:sz w:val="24"/>
          <w:szCs w:val="24"/>
        </w:rPr>
        <w:t xml:space="preserve"> - </w:t>
      </w:r>
      <w:r w:rsidRPr="009544D4">
        <w:rPr>
          <w:rFonts w:ascii="Times New Roman" w:hAnsi="Times New Roman" w:cs="Times New Roman"/>
          <w:sz w:val="24"/>
          <w:szCs w:val="24"/>
        </w:rPr>
        <w:t>теплосчетчиком ТЗМ104М</w:t>
      </w:r>
      <w:r w:rsidR="00DF45D1" w:rsidRPr="009544D4">
        <w:rPr>
          <w:rFonts w:ascii="Times New Roman" w:hAnsi="Times New Roman" w:cs="Times New Roman"/>
          <w:sz w:val="24"/>
          <w:szCs w:val="24"/>
        </w:rPr>
        <w:t>.</w:t>
      </w:r>
    </w:p>
    <w:p w:rsidR="0027782E" w:rsidRPr="009544D4" w:rsidRDefault="0027782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Тепловой пункт оснащен системами автоматизированного отпуска теплоты на нужды горячего водоснабжения с управлением от шкафа управления тепловым пунктом, отсечными и регулировочными клапанами на пар и конденсат.</w:t>
      </w:r>
    </w:p>
    <w:p w:rsidR="00DF45D1" w:rsidRPr="009544D4" w:rsidRDefault="00DF45D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Проектом также предусматривается замена арматуры, фильтров, конденсатоотводчиков и трубопроводов ИТП.</w:t>
      </w:r>
    </w:p>
    <w:p w:rsidR="002E3E45" w:rsidRDefault="002E3E4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Экономический эффект от внедрения установок </w:t>
      </w:r>
      <w:proofErr w:type="spellStart"/>
      <w:r w:rsidRPr="009544D4">
        <w:rPr>
          <w:rFonts w:ascii="Times New Roman" w:hAnsi="Times New Roman" w:cs="Times New Roman"/>
          <w:sz w:val="24"/>
          <w:szCs w:val="24"/>
        </w:rPr>
        <w:t>предподогрева</w:t>
      </w:r>
      <w:proofErr w:type="spellEnd"/>
      <w:r w:rsidRPr="009544D4">
        <w:rPr>
          <w:rFonts w:ascii="Times New Roman" w:hAnsi="Times New Roman" w:cs="Times New Roman"/>
          <w:sz w:val="24"/>
          <w:szCs w:val="24"/>
        </w:rPr>
        <w:t xml:space="preserve"> исходной воды для нужд собственного горячего водоснабжения за счет утилизации теплоты конденсата достигается за счет снижения расхода тепловой энергии на нагрев воды для производственного горячего водоснабжения.  </w:t>
      </w:r>
    </w:p>
    <w:p w:rsidR="00966940" w:rsidRPr="00966940" w:rsidRDefault="00966940" w:rsidP="00966940">
      <w:pPr>
        <w:spacing w:after="0" w:line="240" w:lineRule="atLeast"/>
        <w:jc w:val="both"/>
        <w:rPr>
          <w:rFonts w:ascii="Times New Roman" w:hAnsi="Times New Roman" w:cs="Times New Roman"/>
          <w:sz w:val="24"/>
          <w:szCs w:val="24"/>
        </w:rPr>
      </w:pPr>
      <w:r w:rsidRPr="00966940">
        <w:rPr>
          <w:rFonts w:ascii="Times New Roman" w:hAnsi="Times New Roman" w:cs="Times New Roman"/>
          <w:b/>
          <w:bCs/>
          <w:sz w:val="24"/>
          <w:szCs w:val="24"/>
        </w:rPr>
        <w:t xml:space="preserve">Инвестиционная стратегия ОАО «Минский молочный завод №1» направлена на обновление оборудования, </w:t>
      </w:r>
      <w:r w:rsidRPr="00966940">
        <w:rPr>
          <w:rFonts w:ascii="Times New Roman" w:hAnsi="Times New Roman" w:cs="Times New Roman"/>
          <w:sz w:val="24"/>
          <w:szCs w:val="24"/>
        </w:rPr>
        <w:t>использование новых методов переработки сырья, ресурсосберегающих технологий и автоматизации управления технологическим процессом для повышения качества выпускаемой продукции. Это гарантирует стабильно высокое качество и безопасность производимых на предприятии продуктов питания и выпуск натуральных молочных продуктов с длительными сроками годности без применения консервантов.</w:t>
      </w:r>
    </w:p>
    <w:p w:rsidR="00966940" w:rsidRPr="00966940" w:rsidRDefault="00966940" w:rsidP="00966940">
      <w:pPr>
        <w:spacing w:after="0" w:line="240" w:lineRule="atLeast"/>
        <w:jc w:val="both"/>
        <w:rPr>
          <w:rFonts w:ascii="Times New Roman" w:hAnsi="Times New Roman" w:cs="Times New Roman"/>
          <w:sz w:val="24"/>
          <w:szCs w:val="24"/>
        </w:rPr>
      </w:pPr>
      <w:r w:rsidRPr="00966940">
        <w:rPr>
          <w:rFonts w:ascii="Times New Roman" w:hAnsi="Times New Roman" w:cs="Times New Roman"/>
          <w:sz w:val="24"/>
          <w:szCs w:val="24"/>
        </w:rPr>
        <w:t xml:space="preserve">Производственные мощности предприятия позволяют перерабатывать свыше 900 тонн молока в сутки, а ассортимент производимой продукции </w:t>
      </w:r>
      <w:r>
        <w:rPr>
          <w:rFonts w:ascii="Times New Roman" w:hAnsi="Times New Roman" w:cs="Times New Roman"/>
          <w:sz w:val="24"/>
          <w:szCs w:val="24"/>
        </w:rPr>
        <w:t>(б</w:t>
      </w:r>
      <w:r w:rsidRPr="00966940">
        <w:rPr>
          <w:rFonts w:ascii="Times New Roman" w:hAnsi="Times New Roman" w:cs="Times New Roman"/>
          <w:sz w:val="24"/>
          <w:szCs w:val="24"/>
        </w:rPr>
        <w:t>олее 250 наименований</w:t>
      </w:r>
      <w:r>
        <w:rPr>
          <w:rFonts w:ascii="Times New Roman" w:hAnsi="Times New Roman" w:cs="Times New Roman"/>
          <w:sz w:val="24"/>
          <w:szCs w:val="24"/>
        </w:rPr>
        <w:t xml:space="preserve">) </w:t>
      </w:r>
      <w:r w:rsidRPr="00966940">
        <w:rPr>
          <w:rFonts w:ascii="Times New Roman" w:hAnsi="Times New Roman" w:cs="Times New Roman"/>
          <w:sz w:val="24"/>
          <w:szCs w:val="24"/>
        </w:rPr>
        <w:t>способен удовлетворить запросы самых требовательных покупателей.</w:t>
      </w:r>
    </w:p>
    <w:p w:rsidR="00966940" w:rsidRPr="00966940" w:rsidRDefault="00966940" w:rsidP="00966940">
      <w:pPr>
        <w:spacing w:after="0" w:line="240" w:lineRule="atLeast"/>
        <w:jc w:val="both"/>
        <w:rPr>
          <w:rFonts w:ascii="Times New Roman" w:hAnsi="Times New Roman" w:cs="Times New Roman"/>
          <w:sz w:val="24"/>
          <w:szCs w:val="24"/>
        </w:rPr>
      </w:pPr>
      <w:r w:rsidRPr="00966940">
        <w:rPr>
          <w:rFonts w:ascii="Times New Roman" w:hAnsi="Times New Roman" w:cs="Times New Roman"/>
          <w:sz w:val="24"/>
          <w:szCs w:val="24"/>
        </w:rPr>
        <w:t>На предприятии работает отдельный цех по производству детских молочных продуктов</w:t>
      </w:r>
      <w:r>
        <w:rPr>
          <w:rFonts w:ascii="Times New Roman" w:hAnsi="Times New Roman" w:cs="Times New Roman"/>
          <w:sz w:val="24"/>
          <w:szCs w:val="24"/>
        </w:rPr>
        <w:t>.</w:t>
      </w:r>
    </w:p>
    <w:p w:rsidR="00966940" w:rsidRPr="00966940" w:rsidRDefault="00966940" w:rsidP="00966940">
      <w:pPr>
        <w:spacing w:after="0" w:line="240" w:lineRule="atLeast"/>
        <w:jc w:val="both"/>
        <w:rPr>
          <w:rFonts w:ascii="Times New Roman" w:hAnsi="Times New Roman" w:cs="Times New Roman"/>
          <w:sz w:val="24"/>
          <w:szCs w:val="24"/>
        </w:rPr>
      </w:pPr>
      <w:r w:rsidRPr="00966940">
        <w:rPr>
          <w:rFonts w:ascii="Times New Roman" w:hAnsi="Times New Roman" w:cs="Times New Roman"/>
          <w:sz w:val="24"/>
          <w:szCs w:val="24"/>
        </w:rPr>
        <w:t>40% продукции экспортируется в страны ближнего и дальнего зарубежья</w:t>
      </w:r>
    </w:p>
    <w:p w:rsidR="00966940" w:rsidRPr="009544D4" w:rsidRDefault="00966940" w:rsidP="00966940">
      <w:pPr>
        <w:spacing w:after="0" w:line="240" w:lineRule="atLeast"/>
        <w:jc w:val="both"/>
        <w:rPr>
          <w:rFonts w:ascii="Times New Roman" w:hAnsi="Times New Roman" w:cs="Times New Roman"/>
          <w:sz w:val="24"/>
          <w:szCs w:val="24"/>
        </w:rPr>
      </w:pPr>
      <w:r w:rsidRPr="00966940">
        <w:rPr>
          <w:rFonts w:ascii="Times New Roman" w:hAnsi="Times New Roman" w:cs="Times New Roman"/>
          <w:sz w:val="24"/>
          <w:szCs w:val="24"/>
        </w:rPr>
        <w:t>«Первый молочный» большое внимание уделяет доступности и широкой представленности своей продукции в розничной торговле. Продукция широко представлена на рынке Беларуси и России, налажены поставки в Грузию, Таджикистан, Азербайджан, Узбекистан, Молдову, Казахстан, США, Китай и другие страны.</w:t>
      </w:r>
    </w:p>
    <w:p w:rsidR="00FB148A" w:rsidRPr="00512A54" w:rsidRDefault="002E3E45"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Сайт: </w:t>
      </w:r>
      <w:hyperlink r:id="rId33" w:history="1">
        <w:r w:rsidRPr="00512A54">
          <w:rPr>
            <w:rStyle w:val="a3"/>
            <w:rFonts w:ascii="Times New Roman" w:hAnsi="Times New Roman" w:cs="Times New Roman"/>
            <w:b/>
            <w:bCs/>
            <w:color w:val="auto"/>
            <w:sz w:val="24"/>
            <w:szCs w:val="24"/>
          </w:rPr>
          <w:t>https://www.belmilk.by/</w:t>
        </w:r>
      </w:hyperlink>
    </w:p>
    <w:p w:rsidR="002E3E45" w:rsidRDefault="002E3E45"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45395E" w:rsidRPr="00512A54" w:rsidRDefault="00512A54"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ОАО</w:t>
      </w:r>
      <w:r w:rsidR="0045395E" w:rsidRPr="00512A54">
        <w:rPr>
          <w:rFonts w:ascii="Times New Roman" w:hAnsi="Times New Roman" w:cs="Times New Roman"/>
          <w:b/>
          <w:bCs/>
          <w:color w:val="0070C0"/>
          <w:sz w:val="24"/>
          <w:szCs w:val="24"/>
        </w:rPr>
        <w:t xml:space="preserve"> «МИНСКИЙ ПОДШИПНИКОВЫЙ ЗАВОД»</w:t>
      </w:r>
    </w:p>
    <w:p w:rsidR="007C7368" w:rsidRPr="00512A54" w:rsidRDefault="007C7368" w:rsidP="009544D4">
      <w:pPr>
        <w:spacing w:after="0" w:line="240" w:lineRule="atLeast"/>
        <w:jc w:val="both"/>
        <w:rPr>
          <w:rFonts w:ascii="Times New Roman" w:hAnsi="Times New Roman" w:cs="Times New Roman"/>
          <w:b/>
          <w:bCs/>
          <w:sz w:val="24"/>
          <w:szCs w:val="24"/>
        </w:rPr>
      </w:pPr>
      <w:bookmarkStart w:id="17" w:name="_Hlk118114836"/>
      <w:r w:rsidRPr="00512A54">
        <w:rPr>
          <w:rFonts w:ascii="Times New Roman" w:hAnsi="Times New Roman" w:cs="Times New Roman"/>
          <w:b/>
          <w:bCs/>
          <w:sz w:val="24"/>
          <w:szCs w:val="24"/>
        </w:rPr>
        <w:t>Номинация: Энергоэффективная технология года</w:t>
      </w:r>
    </w:p>
    <w:p w:rsidR="002C302E" w:rsidRDefault="002C302E" w:rsidP="009544D4">
      <w:pPr>
        <w:spacing w:after="0" w:line="240" w:lineRule="atLeast"/>
        <w:jc w:val="both"/>
        <w:rPr>
          <w:rFonts w:ascii="Times New Roman" w:hAnsi="Times New Roman" w:cs="Times New Roman"/>
          <w:b/>
          <w:bCs/>
          <w:sz w:val="24"/>
          <w:szCs w:val="24"/>
        </w:rPr>
      </w:pPr>
    </w:p>
    <w:p w:rsidR="007C7368" w:rsidRPr="00512A54" w:rsidRDefault="007C7368"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 xml:space="preserve">Продукт: </w:t>
      </w:r>
      <w:bookmarkStart w:id="18" w:name="_Hlk118218357"/>
      <w:r w:rsidRPr="00512A54">
        <w:rPr>
          <w:rFonts w:ascii="Times New Roman" w:hAnsi="Times New Roman" w:cs="Times New Roman"/>
          <w:b/>
          <w:bCs/>
          <w:sz w:val="24"/>
          <w:szCs w:val="24"/>
        </w:rPr>
        <w:t>Внедрение автоматических систем компенсации реактивной мощности в сетях электроснабжения ОАО «МПЗ»</w:t>
      </w:r>
    </w:p>
    <w:bookmarkEnd w:id="18"/>
    <w:p w:rsidR="007C7368" w:rsidRPr="00512A54" w:rsidRDefault="007C7368" w:rsidP="009544D4">
      <w:pPr>
        <w:spacing w:after="0" w:line="240" w:lineRule="atLeast"/>
        <w:jc w:val="both"/>
        <w:rPr>
          <w:rFonts w:ascii="Times New Roman" w:hAnsi="Times New Roman" w:cs="Times New Roman"/>
          <w:b/>
          <w:bCs/>
          <w:sz w:val="24"/>
          <w:szCs w:val="24"/>
        </w:rPr>
      </w:pPr>
      <w:r w:rsidRPr="00512A54">
        <w:rPr>
          <w:rFonts w:ascii="Times New Roman" w:hAnsi="Times New Roman" w:cs="Times New Roman"/>
          <w:b/>
          <w:bCs/>
          <w:sz w:val="24"/>
          <w:szCs w:val="24"/>
        </w:rPr>
        <w:t>Награда: Диплом победителя 3-й степени</w:t>
      </w:r>
    </w:p>
    <w:p w:rsidR="002C302E" w:rsidRDefault="002C302E" w:rsidP="009544D4">
      <w:pPr>
        <w:spacing w:after="0" w:line="240" w:lineRule="atLeast"/>
        <w:jc w:val="both"/>
        <w:rPr>
          <w:rFonts w:ascii="Times New Roman" w:hAnsi="Times New Roman" w:cs="Times New Roman"/>
          <w:sz w:val="24"/>
          <w:szCs w:val="24"/>
        </w:rPr>
      </w:pPr>
    </w:p>
    <w:p w:rsidR="006C1AC4" w:rsidRPr="009544D4" w:rsidRDefault="006C1AC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Внедрение автоматических систем компенсации реактивной мощности в сетях электроснабжения ОАО «МПЗ» предназначено снизить потребление электрической энергии на предприятии.</w:t>
      </w:r>
    </w:p>
    <w:p w:rsidR="006C1AC4" w:rsidRPr="009544D4" w:rsidRDefault="006C1AC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Используемое на ОАО «МПЗ» технологическое оборудование потребляло в год 16,8 </w:t>
      </w:r>
      <w:proofErr w:type="spellStart"/>
      <w:r w:rsidRPr="009544D4">
        <w:rPr>
          <w:rFonts w:ascii="Times New Roman" w:hAnsi="Times New Roman" w:cs="Times New Roman"/>
          <w:sz w:val="24"/>
          <w:szCs w:val="24"/>
        </w:rPr>
        <w:t>млн.кВар</w:t>
      </w:r>
      <w:proofErr w:type="spellEnd"/>
      <w:r w:rsidRPr="009544D4">
        <w:rPr>
          <w:rFonts w:ascii="Times New Roman" w:hAnsi="Times New Roman" w:cs="Times New Roman"/>
          <w:sz w:val="24"/>
          <w:szCs w:val="24"/>
        </w:rPr>
        <w:t xml:space="preserve"> реактивной мощности, что в свою очередь значительно увеличивало потери активной электрической энергии в линиях электропередач и силовых трансформаторах и как следствие вело к увеличению потребляемой электрической энергии предприятием.</w:t>
      </w:r>
    </w:p>
    <w:p w:rsidR="006C1AC4" w:rsidRDefault="006C1AC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Установка автоматических систем компенсации реактивной мощности потребителей электрической энергии на трансформаторных подстанциях 10/0,4кВ позволила снизить потребление электрической энергии за счет снижения потребляемой реактивной мощности из сети и как следствие уменьшение потерь активной электрической энергии в линиях электропередач 110/10кВ и силовых трансформаторах 110/10кВ, 10/0,4кВ.</w:t>
      </w:r>
    </w:p>
    <w:p w:rsidR="003D3A65" w:rsidRPr="009544D4" w:rsidRDefault="003D3A65" w:rsidP="009544D4">
      <w:pPr>
        <w:spacing w:after="0" w:line="240" w:lineRule="atLeast"/>
        <w:jc w:val="both"/>
        <w:rPr>
          <w:rFonts w:ascii="Times New Roman" w:hAnsi="Times New Roman" w:cs="Times New Roman"/>
          <w:sz w:val="24"/>
          <w:szCs w:val="24"/>
        </w:rPr>
      </w:pPr>
    </w:p>
    <w:p w:rsidR="006C1AC4" w:rsidRPr="003D3A65" w:rsidRDefault="00571EF5" w:rsidP="009544D4">
      <w:pPr>
        <w:spacing w:after="0" w:line="240" w:lineRule="atLeast"/>
        <w:jc w:val="both"/>
        <w:rPr>
          <w:rFonts w:ascii="Times New Roman" w:hAnsi="Times New Roman" w:cs="Times New Roman"/>
          <w:b/>
          <w:sz w:val="24"/>
          <w:szCs w:val="24"/>
        </w:rPr>
      </w:pPr>
      <w:r w:rsidRPr="003D3A65">
        <w:rPr>
          <w:rFonts w:ascii="Times New Roman" w:hAnsi="Times New Roman" w:cs="Times New Roman"/>
          <w:b/>
          <w:sz w:val="24"/>
          <w:szCs w:val="24"/>
        </w:rPr>
        <w:t>Расчет экономической эффективности</w:t>
      </w:r>
    </w:p>
    <w:tbl>
      <w:tblPr>
        <w:tblStyle w:val="a8"/>
        <w:tblW w:w="0" w:type="auto"/>
        <w:tblInd w:w="-147" w:type="dxa"/>
        <w:tblLayout w:type="fixed"/>
        <w:tblLook w:val="04A0" w:firstRow="1" w:lastRow="0" w:firstColumn="1" w:lastColumn="0" w:noHBand="0" w:noVBand="1"/>
      </w:tblPr>
      <w:tblGrid>
        <w:gridCol w:w="568"/>
        <w:gridCol w:w="1842"/>
        <w:gridCol w:w="1276"/>
        <w:gridCol w:w="1134"/>
        <w:gridCol w:w="1272"/>
        <w:gridCol w:w="854"/>
        <w:gridCol w:w="851"/>
        <w:gridCol w:w="1695"/>
      </w:tblGrid>
      <w:tr w:rsidR="00877140" w:rsidRPr="009544D4" w:rsidTr="00512A54">
        <w:tc>
          <w:tcPr>
            <w:tcW w:w="568" w:type="dxa"/>
          </w:tcPr>
          <w:p w:rsidR="00571EF5" w:rsidRPr="00512A54" w:rsidRDefault="00571EF5" w:rsidP="00512A54">
            <w:pPr>
              <w:spacing w:line="240" w:lineRule="atLeast"/>
              <w:rPr>
                <w:rFonts w:ascii="Times New Roman" w:hAnsi="Times New Roman" w:cs="Times New Roman"/>
                <w:sz w:val="20"/>
                <w:szCs w:val="20"/>
              </w:rPr>
            </w:pPr>
            <w:r w:rsidRPr="00512A54">
              <w:rPr>
                <w:rFonts w:ascii="Times New Roman" w:hAnsi="Times New Roman" w:cs="Times New Roman"/>
                <w:sz w:val="20"/>
                <w:szCs w:val="20"/>
              </w:rPr>
              <w:t>№ п/п</w:t>
            </w:r>
          </w:p>
        </w:tc>
        <w:tc>
          <w:tcPr>
            <w:tcW w:w="1842" w:type="dxa"/>
          </w:tcPr>
          <w:p w:rsidR="00571EF5" w:rsidRPr="00512A54" w:rsidRDefault="00571EF5" w:rsidP="00512A54">
            <w:pPr>
              <w:spacing w:line="240" w:lineRule="atLeast"/>
              <w:rPr>
                <w:rFonts w:ascii="Times New Roman" w:hAnsi="Times New Roman" w:cs="Times New Roman"/>
                <w:sz w:val="20"/>
                <w:szCs w:val="20"/>
              </w:rPr>
            </w:pPr>
            <w:proofErr w:type="spellStart"/>
            <w:r w:rsidRPr="00512A54">
              <w:rPr>
                <w:rFonts w:ascii="Times New Roman" w:hAnsi="Times New Roman" w:cs="Times New Roman"/>
                <w:sz w:val="20"/>
                <w:szCs w:val="20"/>
              </w:rPr>
              <w:t>Электроприемни</w:t>
            </w:r>
            <w:r w:rsidR="00877140" w:rsidRPr="00512A54">
              <w:rPr>
                <w:rFonts w:ascii="Times New Roman" w:hAnsi="Times New Roman" w:cs="Times New Roman"/>
                <w:sz w:val="20"/>
                <w:szCs w:val="20"/>
              </w:rPr>
              <w:t>-</w:t>
            </w:r>
            <w:r w:rsidRPr="00512A54">
              <w:rPr>
                <w:rFonts w:ascii="Times New Roman" w:hAnsi="Times New Roman" w:cs="Times New Roman"/>
                <w:sz w:val="20"/>
                <w:szCs w:val="20"/>
              </w:rPr>
              <w:t>ки</w:t>
            </w:r>
            <w:proofErr w:type="spellEnd"/>
          </w:p>
        </w:tc>
        <w:tc>
          <w:tcPr>
            <w:tcW w:w="1276" w:type="dxa"/>
          </w:tcPr>
          <w:p w:rsidR="00877140" w:rsidRPr="00512A54" w:rsidRDefault="00571EF5" w:rsidP="00512A54">
            <w:pPr>
              <w:spacing w:line="240" w:lineRule="atLeast"/>
              <w:rPr>
                <w:rFonts w:ascii="Times New Roman" w:hAnsi="Times New Roman" w:cs="Times New Roman"/>
                <w:sz w:val="20"/>
                <w:szCs w:val="20"/>
              </w:rPr>
            </w:pPr>
            <w:proofErr w:type="spellStart"/>
            <w:r w:rsidRPr="00512A54">
              <w:rPr>
                <w:rFonts w:ascii="Times New Roman" w:hAnsi="Times New Roman" w:cs="Times New Roman"/>
                <w:sz w:val="20"/>
                <w:szCs w:val="20"/>
              </w:rPr>
              <w:t>Qку</w:t>
            </w:r>
            <w:proofErr w:type="spellEnd"/>
            <w:r w:rsidRPr="00512A54">
              <w:rPr>
                <w:rFonts w:ascii="Times New Roman" w:hAnsi="Times New Roman" w:cs="Times New Roman"/>
                <w:sz w:val="20"/>
                <w:szCs w:val="20"/>
              </w:rPr>
              <w:t xml:space="preserve">, </w:t>
            </w:r>
            <w:proofErr w:type="spellStart"/>
            <w:r w:rsidRPr="00512A54">
              <w:rPr>
                <w:rFonts w:ascii="Times New Roman" w:hAnsi="Times New Roman" w:cs="Times New Roman"/>
                <w:sz w:val="20"/>
                <w:szCs w:val="20"/>
              </w:rPr>
              <w:t>кВар</w:t>
            </w:r>
            <w:proofErr w:type="spellEnd"/>
          </w:p>
          <w:p w:rsidR="00877140" w:rsidRPr="00512A54" w:rsidRDefault="00571EF5" w:rsidP="00512A54">
            <w:pPr>
              <w:spacing w:line="240" w:lineRule="atLeast"/>
              <w:rPr>
                <w:rFonts w:ascii="Times New Roman" w:hAnsi="Times New Roman" w:cs="Times New Roman"/>
                <w:sz w:val="20"/>
                <w:szCs w:val="20"/>
              </w:rPr>
            </w:pPr>
            <w:r w:rsidRPr="00512A54">
              <w:rPr>
                <w:rFonts w:ascii="Times New Roman" w:hAnsi="Times New Roman" w:cs="Times New Roman"/>
                <w:sz w:val="20"/>
                <w:szCs w:val="20"/>
              </w:rPr>
              <w:t xml:space="preserve"> </w:t>
            </w:r>
          </w:p>
          <w:p w:rsidR="00571EF5" w:rsidRPr="00512A54" w:rsidRDefault="00571EF5" w:rsidP="00512A54">
            <w:pPr>
              <w:spacing w:line="240" w:lineRule="atLeast"/>
              <w:rPr>
                <w:rFonts w:ascii="Times New Roman" w:hAnsi="Times New Roman" w:cs="Times New Roman"/>
                <w:sz w:val="20"/>
                <w:szCs w:val="20"/>
              </w:rPr>
            </w:pPr>
            <w:proofErr w:type="spellStart"/>
            <w:r w:rsidRPr="00512A54">
              <w:rPr>
                <w:rFonts w:ascii="Times New Roman" w:hAnsi="Times New Roman" w:cs="Times New Roman"/>
                <w:sz w:val="20"/>
                <w:szCs w:val="20"/>
              </w:rPr>
              <w:t>Pср</w:t>
            </w:r>
            <w:proofErr w:type="spellEnd"/>
            <w:r w:rsidRPr="00512A54">
              <w:rPr>
                <w:rFonts w:ascii="Times New Roman" w:hAnsi="Times New Roman" w:cs="Times New Roman"/>
                <w:sz w:val="20"/>
                <w:szCs w:val="20"/>
              </w:rPr>
              <w:t>*</w:t>
            </w:r>
            <w:proofErr w:type="spellStart"/>
            <w:r w:rsidRPr="00512A54">
              <w:rPr>
                <w:rFonts w:ascii="Times New Roman" w:hAnsi="Times New Roman" w:cs="Times New Roman"/>
                <w:sz w:val="20"/>
                <w:szCs w:val="20"/>
              </w:rPr>
              <w:t>Кквар</w:t>
            </w:r>
            <w:proofErr w:type="spellEnd"/>
          </w:p>
        </w:tc>
        <w:tc>
          <w:tcPr>
            <w:tcW w:w="1134" w:type="dxa"/>
          </w:tcPr>
          <w:p w:rsidR="00877140" w:rsidRPr="00512A54" w:rsidRDefault="00877140" w:rsidP="00512A54">
            <w:pPr>
              <w:spacing w:line="240" w:lineRule="atLeast"/>
              <w:rPr>
                <w:rFonts w:ascii="Times New Roman" w:hAnsi="Times New Roman" w:cs="Times New Roman"/>
                <w:sz w:val="20"/>
                <w:szCs w:val="20"/>
              </w:rPr>
            </w:pPr>
            <w:r w:rsidRPr="00512A54">
              <w:rPr>
                <w:rFonts w:ascii="Times New Roman" w:hAnsi="Times New Roman" w:cs="Times New Roman"/>
                <w:sz w:val="20"/>
                <w:szCs w:val="20"/>
              </w:rPr>
              <w:t>ΔЭ, кВт*ч</w:t>
            </w:r>
          </w:p>
          <w:p w:rsidR="00571EF5" w:rsidRPr="00512A54" w:rsidRDefault="00877140" w:rsidP="00512A54">
            <w:pPr>
              <w:spacing w:line="240" w:lineRule="atLeast"/>
              <w:rPr>
                <w:rFonts w:ascii="Times New Roman" w:hAnsi="Times New Roman" w:cs="Times New Roman"/>
                <w:sz w:val="20"/>
                <w:szCs w:val="20"/>
              </w:rPr>
            </w:pPr>
            <w:r w:rsidRPr="00512A54">
              <w:rPr>
                <w:rFonts w:ascii="Times New Roman" w:hAnsi="Times New Roman" w:cs="Times New Roman"/>
                <w:sz w:val="20"/>
                <w:szCs w:val="20"/>
              </w:rPr>
              <w:t xml:space="preserve"> </w:t>
            </w:r>
            <w:proofErr w:type="spellStart"/>
            <w:r w:rsidRPr="00512A54">
              <w:rPr>
                <w:rFonts w:ascii="Times New Roman" w:hAnsi="Times New Roman" w:cs="Times New Roman"/>
                <w:sz w:val="20"/>
                <w:szCs w:val="20"/>
              </w:rPr>
              <w:t>Qку</w:t>
            </w:r>
            <w:proofErr w:type="spellEnd"/>
            <w:r w:rsidRPr="00512A54">
              <w:rPr>
                <w:rFonts w:ascii="Times New Roman" w:hAnsi="Times New Roman" w:cs="Times New Roman"/>
                <w:sz w:val="20"/>
                <w:szCs w:val="20"/>
              </w:rPr>
              <w:t>*</w:t>
            </w:r>
            <w:proofErr w:type="spellStart"/>
            <w:r w:rsidRPr="00512A54">
              <w:rPr>
                <w:rFonts w:ascii="Times New Roman" w:hAnsi="Times New Roman" w:cs="Times New Roman"/>
                <w:sz w:val="20"/>
                <w:szCs w:val="20"/>
              </w:rPr>
              <w:t>Кэ</w:t>
            </w:r>
            <w:proofErr w:type="spellEnd"/>
            <w:r w:rsidRPr="00512A54">
              <w:rPr>
                <w:rFonts w:ascii="Times New Roman" w:hAnsi="Times New Roman" w:cs="Times New Roman"/>
                <w:sz w:val="20"/>
                <w:szCs w:val="20"/>
              </w:rPr>
              <w:t>*T</w:t>
            </w:r>
          </w:p>
        </w:tc>
        <w:tc>
          <w:tcPr>
            <w:tcW w:w="1272" w:type="dxa"/>
          </w:tcPr>
          <w:p w:rsidR="00877140" w:rsidRPr="00512A54" w:rsidRDefault="00877140" w:rsidP="00512A54">
            <w:pPr>
              <w:spacing w:line="240" w:lineRule="atLeast"/>
              <w:rPr>
                <w:rFonts w:ascii="Times New Roman" w:hAnsi="Times New Roman" w:cs="Times New Roman"/>
                <w:sz w:val="20"/>
                <w:szCs w:val="20"/>
              </w:rPr>
            </w:pPr>
            <w:r w:rsidRPr="00512A54">
              <w:rPr>
                <w:rFonts w:ascii="Times New Roman" w:hAnsi="Times New Roman" w:cs="Times New Roman"/>
                <w:sz w:val="20"/>
                <w:szCs w:val="20"/>
              </w:rPr>
              <w:t xml:space="preserve">ΔВ, т </w:t>
            </w:r>
            <w:proofErr w:type="spellStart"/>
            <w:r w:rsidRPr="00512A54">
              <w:rPr>
                <w:rFonts w:ascii="Times New Roman" w:hAnsi="Times New Roman" w:cs="Times New Roman"/>
                <w:sz w:val="20"/>
                <w:szCs w:val="20"/>
              </w:rPr>
              <w:t>у.т</w:t>
            </w:r>
            <w:proofErr w:type="spellEnd"/>
            <w:r w:rsidRPr="00512A54">
              <w:rPr>
                <w:rFonts w:ascii="Times New Roman" w:hAnsi="Times New Roman" w:cs="Times New Roman"/>
                <w:sz w:val="20"/>
                <w:szCs w:val="20"/>
              </w:rPr>
              <w:t>. ΔЭ*</w:t>
            </w:r>
            <w:proofErr w:type="spellStart"/>
            <w:r w:rsidRPr="00512A54">
              <w:rPr>
                <w:rFonts w:ascii="Times New Roman" w:hAnsi="Times New Roman" w:cs="Times New Roman"/>
                <w:sz w:val="20"/>
                <w:szCs w:val="20"/>
              </w:rPr>
              <w:t>bэ</w:t>
            </w:r>
            <w:proofErr w:type="spellEnd"/>
            <w:r w:rsidRPr="00512A54">
              <w:rPr>
                <w:rFonts w:ascii="Times New Roman" w:hAnsi="Times New Roman" w:cs="Times New Roman"/>
                <w:sz w:val="20"/>
                <w:szCs w:val="20"/>
              </w:rPr>
              <w:t>*(1+</w:t>
            </w:r>
          </w:p>
          <w:p w:rsidR="00571EF5" w:rsidRPr="00512A54" w:rsidRDefault="00877140" w:rsidP="00512A54">
            <w:pPr>
              <w:spacing w:line="240" w:lineRule="atLeast"/>
              <w:rPr>
                <w:rFonts w:ascii="Times New Roman" w:hAnsi="Times New Roman" w:cs="Times New Roman"/>
                <w:sz w:val="20"/>
                <w:szCs w:val="20"/>
              </w:rPr>
            </w:pPr>
            <w:proofErr w:type="spellStart"/>
            <w:r w:rsidRPr="00512A54">
              <w:rPr>
                <w:rFonts w:ascii="Times New Roman" w:hAnsi="Times New Roman" w:cs="Times New Roman"/>
                <w:sz w:val="20"/>
                <w:szCs w:val="20"/>
              </w:rPr>
              <w:t>kпот</w:t>
            </w:r>
            <w:proofErr w:type="spellEnd"/>
            <w:r w:rsidRPr="00512A54">
              <w:rPr>
                <w:rFonts w:ascii="Times New Roman" w:hAnsi="Times New Roman" w:cs="Times New Roman"/>
                <w:sz w:val="20"/>
                <w:szCs w:val="20"/>
              </w:rPr>
              <w:t>/</w:t>
            </w:r>
            <w:proofErr w:type="gramStart"/>
            <w:r w:rsidRPr="00512A54">
              <w:rPr>
                <w:rFonts w:ascii="Times New Roman" w:hAnsi="Times New Roman" w:cs="Times New Roman"/>
                <w:sz w:val="20"/>
                <w:szCs w:val="20"/>
              </w:rPr>
              <w:t>100)*</w:t>
            </w:r>
            <w:proofErr w:type="gramEnd"/>
            <w:r w:rsidRPr="00512A54">
              <w:rPr>
                <w:rFonts w:ascii="Times New Roman" w:hAnsi="Times New Roman" w:cs="Times New Roman"/>
                <w:sz w:val="20"/>
                <w:szCs w:val="20"/>
              </w:rPr>
              <w:t xml:space="preserve"> 0,000001</w:t>
            </w:r>
          </w:p>
        </w:tc>
        <w:tc>
          <w:tcPr>
            <w:tcW w:w="854" w:type="dxa"/>
          </w:tcPr>
          <w:p w:rsidR="00571EF5" w:rsidRPr="00512A54" w:rsidRDefault="00877140" w:rsidP="00512A54">
            <w:pPr>
              <w:spacing w:line="240" w:lineRule="atLeast"/>
              <w:rPr>
                <w:rFonts w:ascii="Times New Roman" w:hAnsi="Times New Roman" w:cs="Times New Roman"/>
                <w:sz w:val="20"/>
                <w:szCs w:val="20"/>
              </w:rPr>
            </w:pPr>
            <w:r w:rsidRPr="00512A54">
              <w:rPr>
                <w:rFonts w:ascii="Times New Roman" w:hAnsi="Times New Roman" w:cs="Times New Roman"/>
                <w:sz w:val="20"/>
                <w:szCs w:val="20"/>
              </w:rPr>
              <w:t xml:space="preserve">ΔК, </w:t>
            </w:r>
            <w:proofErr w:type="spellStart"/>
            <w:proofErr w:type="gramStart"/>
            <w:r w:rsidRPr="00512A54">
              <w:rPr>
                <w:rFonts w:ascii="Times New Roman" w:hAnsi="Times New Roman" w:cs="Times New Roman"/>
                <w:sz w:val="20"/>
                <w:szCs w:val="20"/>
              </w:rPr>
              <w:t>руб</w:t>
            </w:r>
            <w:proofErr w:type="spellEnd"/>
            <w:r w:rsidRPr="00512A54">
              <w:rPr>
                <w:rFonts w:ascii="Times New Roman" w:hAnsi="Times New Roman" w:cs="Times New Roman"/>
                <w:sz w:val="20"/>
                <w:szCs w:val="20"/>
              </w:rPr>
              <w:t>-лей</w:t>
            </w:r>
            <w:proofErr w:type="gramEnd"/>
          </w:p>
        </w:tc>
        <w:tc>
          <w:tcPr>
            <w:tcW w:w="851" w:type="dxa"/>
          </w:tcPr>
          <w:p w:rsidR="00571EF5" w:rsidRPr="00512A54" w:rsidRDefault="00877140" w:rsidP="00512A54">
            <w:pPr>
              <w:spacing w:line="240" w:lineRule="atLeast"/>
              <w:rPr>
                <w:rFonts w:ascii="Times New Roman" w:hAnsi="Times New Roman" w:cs="Times New Roman"/>
                <w:sz w:val="20"/>
                <w:szCs w:val="20"/>
              </w:rPr>
            </w:pPr>
            <w:proofErr w:type="spellStart"/>
            <w:r w:rsidRPr="00512A54">
              <w:rPr>
                <w:rFonts w:ascii="Times New Roman" w:hAnsi="Times New Roman" w:cs="Times New Roman"/>
                <w:sz w:val="20"/>
                <w:szCs w:val="20"/>
              </w:rPr>
              <w:t>Стопл</w:t>
            </w:r>
            <w:proofErr w:type="spellEnd"/>
            <w:r w:rsidRPr="00512A54">
              <w:rPr>
                <w:rFonts w:ascii="Times New Roman" w:hAnsi="Times New Roman" w:cs="Times New Roman"/>
                <w:sz w:val="20"/>
                <w:szCs w:val="20"/>
              </w:rPr>
              <w:t>, рублей</w:t>
            </w:r>
          </w:p>
        </w:tc>
        <w:tc>
          <w:tcPr>
            <w:tcW w:w="1695" w:type="dxa"/>
          </w:tcPr>
          <w:p w:rsidR="00877140" w:rsidRPr="00512A54" w:rsidRDefault="00877140" w:rsidP="00512A54">
            <w:pPr>
              <w:spacing w:line="240" w:lineRule="atLeast"/>
              <w:rPr>
                <w:rFonts w:ascii="Times New Roman" w:hAnsi="Times New Roman" w:cs="Times New Roman"/>
                <w:sz w:val="20"/>
                <w:szCs w:val="20"/>
              </w:rPr>
            </w:pPr>
            <w:r w:rsidRPr="00512A54">
              <w:rPr>
                <w:rFonts w:ascii="Times New Roman" w:hAnsi="Times New Roman" w:cs="Times New Roman"/>
                <w:sz w:val="20"/>
                <w:szCs w:val="20"/>
              </w:rPr>
              <w:t>Ток, лет</w:t>
            </w:r>
          </w:p>
          <w:p w:rsidR="00571EF5" w:rsidRPr="00512A54" w:rsidRDefault="00877140" w:rsidP="00512A54">
            <w:pPr>
              <w:spacing w:line="240" w:lineRule="atLeast"/>
              <w:rPr>
                <w:rFonts w:ascii="Times New Roman" w:hAnsi="Times New Roman" w:cs="Times New Roman"/>
                <w:sz w:val="20"/>
                <w:szCs w:val="20"/>
              </w:rPr>
            </w:pPr>
            <w:r w:rsidRPr="00512A54">
              <w:rPr>
                <w:rFonts w:ascii="Times New Roman" w:hAnsi="Times New Roman" w:cs="Times New Roman"/>
                <w:sz w:val="20"/>
                <w:szCs w:val="20"/>
              </w:rPr>
              <w:t>=ΔК/(ΔВ*</w:t>
            </w:r>
            <w:proofErr w:type="spellStart"/>
            <w:r w:rsidRPr="00512A54">
              <w:rPr>
                <w:rFonts w:ascii="Times New Roman" w:hAnsi="Times New Roman" w:cs="Times New Roman"/>
                <w:sz w:val="20"/>
                <w:szCs w:val="20"/>
              </w:rPr>
              <w:t>Стопл</w:t>
            </w:r>
            <w:proofErr w:type="spellEnd"/>
            <w:r w:rsidRPr="00512A54">
              <w:rPr>
                <w:rFonts w:ascii="Times New Roman" w:hAnsi="Times New Roman" w:cs="Times New Roman"/>
                <w:sz w:val="20"/>
                <w:szCs w:val="20"/>
              </w:rPr>
              <w:t>)</w:t>
            </w:r>
          </w:p>
        </w:tc>
      </w:tr>
      <w:tr w:rsidR="00877140" w:rsidRPr="009544D4" w:rsidTr="00512A54">
        <w:tc>
          <w:tcPr>
            <w:tcW w:w="568" w:type="dxa"/>
          </w:tcPr>
          <w:p w:rsidR="00571EF5" w:rsidRPr="009544D4" w:rsidRDefault="00877140" w:rsidP="009544D4">
            <w:pPr>
              <w:spacing w:line="240" w:lineRule="atLeast"/>
              <w:jc w:val="both"/>
              <w:rPr>
                <w:rFonts w:ascii="Times New Roman" w:hAnsi="Times New Roman" w:cs="Times New Roman"/>
                <w:sz w:val="24"/>
                <w:szCs w:val="24"/>
              </w:rPr>
            </w:pPr>
            <w:r w:rsidRPr="009544D4">
              <w:rPr>
                <w:rFonts w:ascii="Times New Roman" w:hAnsi="Times New Roman" w:cs="Times New Roman"/>
                <w:sz w:val="24"/>
                <w:szCs w:val="24"/>
              </w:rPr>
              <w:t>1</w:t>
            </w:r>
          </w:p>
        </w:tc>
        <w:tc>
          <w:tcPr>
            <w:tcW w:w="1842"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Металлорежущие станки</w:t>
            </w:r>
          </w:p>
        </w:tc>
        <w:tc>
          <w:tcPr>
            <w:tcW w:w="1276"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4116</w:t>
            </w:r>
            <w:r w:rsidRPr="00512A54">
              <w:rPr>
                <w:rFonts w:ascii="Times New Roman" w:hAnsi="Times New Roman" w:cs="Times New Roman"/>
                <w:sz w:val="20"/>
                <w:szCs w:val="20"/>
              </w:rPr>
              <w:tab/>
            </w:r>
          </w:p>
        </w:tc>
        <w:tc>
          <w:tcPr>
            <w:tcW w:w="1134"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1676858</w:t>
            </w:r>
          </w:p>
        </w:tc>
        <w:tc>
          <w:tcPr>
            <w:tcW w:w="1272"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540</w:t>
            </w:r>
          </w:p>
        </w:tc>
        <w:tc>
          <w:tcPr>
            <w:tcW w:w="854"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w:t>
            </w:r>
          </w:p>
        </w:tc>
        <w:tc>
          <w:tcPr>
            <w:tcW w:w="851"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w:t>
            </w:r>
          </w:p>
        </w:tc>
        <w:tc>
          <w:tcPr>
            <w:tcW w:w="1695"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w:t>
            </w:r>
          </w:p>
        </w:tc>
      </w:tr>
      <w:tr w:rsidR="00877140" w:rsidRPr="009544D4" w:rsidTr="00512A54">
        <w:tc>
          <w:tcPr>
            <w:tcW w:w="568" w:type="dxa"/>
          </w:tcPr>
          <w:p w:rsidR="00571EF5" w:rsidRPr="009544D4" w:rsidRDefault="00877140" w:rsidP="009544D4">
            <w:pPr>
              <w:spacing w:line="240" w:lineRule="atLeast"/>
              <w:jc w:val="both"/>
              <w:rPr>
                <w:rFonts w:ascii="Times New Roman" w:hAnsi="Times New Roman" w:cs="Times New Roman"/>
                <w:sz w:val="24"/>
                <w:szCs w:val="24"/>
              </w:rPr>
            </w:pPr>
            <w:r w:rsidRPr="009544D4">
              <w:rPr>
                <w:rFonts w:ascii="Times New Roman" w:hAnsi="Times New Roman" w:cs="Times New Roman"/>
                <w:sz w:val="24"/>
                <w:szCs w:val="24"/>
              </w:rPr>
              <w:t>2</w:t>
            </w:r>
          </w:p>
        </w:tc>
        <w:tc>
          <w:tcPr>
            <w:tcW w:w="1842"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Термические печи</w:t>
            </w:r>
          </w:p>
        </w:tc>
        <w:tc>
          <w:tcPr>
            <w:tcW w:w="1276"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580</w:t>
            </w:r>
          </w:p>
        </w:tc>
        <w:tc>
          <w:tcPr>
            <w:tcW w:w="1134"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354960</w:t>
            </w:r>
          </w:p>
        </w:tc>
        <w:tc>
          <w:tcPr>
            <w:tcW w:w="1272"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114</w:t>
            </w:r>
          </w:p>
        </w:tc>
        <w:tc>
          <w:tcPr>
            <w:tcW w:w="854"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w:t>
            </w:r>
          </w:p>
        </w:tc>
        <w:tc>
          <w:tcPr>
            <w:tcW w:w="851"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w:t>
            </w:r>
          </w:p>
        </w:tc>
        <w:tc>
          <w:tcPr>
            <w:tcW w:w="1695"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w:t>
            </w:r>
          </w:p>
        </w:tc>
      </w:tr>
      <w:tr w:rsidR="00877140" w:rsidRPr="009544D4" w:rsidTr="00512A54">
        <w:tc>
          <w:tcPr>
            <w:tcW w:w="568" w:type="dxa"/>
          </w:tcPr>
          <w:p w:rsidR="00571EF5" w:rsidRPr="009544D4" w:rsidRDefault="00877140" w:rsidP="009544D4">
            <w:pPr>
              <w:spacing w:line="240" w:lineRule="atLeast"/>
              <w:jc w:val="both"/>
              <w:rPr>
                <w:rFonts w:ascii="Times New Roman" w:hAnsi="Times New Roman" w:cs="Times New Roman"/>
                <w:sz w:val="24"/>
                <w:szCs w:val="24"/>
              </w:rPr>
            </w:pPr>
            <w:r w:rsidRPr="009544D4">
              <w:rPr>
                <w:rFonts w:ascii="Times New Roman" w:hAnsi="Times New Roman" w:cs="Times New Roman"/>
                <w:sz w:val="24"/>
                <w:szCs w:val="24"/>
              </w:rPr>
              <w:t>3</w:t>
            </w:r>
          </w:p>
        </w:tc>
        <w:tc>
          <w:tcPr>
            <w:tcW w:w="1842"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Административно-бытовая нагрузка</w:t>
            </w:r>
          </w:p>
        </w:tc>
        <w:tc>
          <w:tcPr>
            <w:tcW w:w="1276"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500</w:t>
            </w:r>
          </w:p>
        </w:tc>
        <w:tc>
          <w:tcPr>
            <w:tcW w:w="1134"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101850</w:t>
            </w:r>
          </w:p>
        </w:tc>
        <w:tc>
          <w:tcPr>
            <w:tcW w:w="1272"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33</w:t>
            </w:r>
          </w:p>
        </w:tc>
        <w:tc>
          <w:tcPr>
            <w:tcW w:w="854"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w:t>
            </w:r>
          </w:p>
        </w:tc>
        <w:tc>
          <w:tcPr>
            <w:tcW w:w="851"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w:t>
            </w:r>
          </w:p>
        </w:tc>
        <w:tc>
          <w:tcPr>
            <w:tcW w:w="1695"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w:t>
            </w:r>
          </w:p>
        </w:tc>
      </w:tr>
      <w:tr w:rsidR="00877140" w:rsidRPr="009544D4" w:rsidTr="00512A54">
        <w:tc>
          <w:tcPr>
            <w:tcW w:w="568" w:type="dxa"/>
          </w:tcPr>
          <w:p w:rsidR="00571EF5" w:rsidRPr="009544D4" w:rsidRDefault="00571EF5" w:rsidP="009544D4">
            <w:pPr>
              <w:spacing w:line="240" w:lineRule="atLeast"/>
              <w:jc w:val="both"/>
              <w:rPr>
                <w:rFonts w:ascii="Times New Roman" w:hAnsi="Times New Roman" w:cs="Times New Roman"/>
                <w:sz w:val="24"/>
                <w:szCs w:val="24"/>
              </w:rPr>
            </w:pPr>
          </w:p>
        </w:tc>
        <w:tc>
          <w:tcPr>
            <w:tcW w:w="1842"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Итого</w:t>
            </w:r>
          </w:p>
        </w:tc>
        <w:tc>
          <w:tcPr>
            <w:tcW w:w="1276"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5196</w:t>
            </w:r>
          </w:p>
        </w:tc>
        <w:tc>
          <w:tcPr>
            <w:tcW w:w="1134"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2133668</w:t>
            </w:r>
          </w:p>
        </w:tc>
        <w:tc>
          <w:tcPr>
            <w:tcW w:w="1272"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687</w:t>
            </w:r>
          </w:p>
        </w:tc>
        <w:tc>
          <w:tcPr>
            <w:tcW w:w="854"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76196</w:t>
            </w:r>
          </w:p>
        </w:tc>
        <w:tc>
          <w:tcPr>
            <w:tcW w:w="851"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587,3</w:t>
            </w:r>
          </w:p>
        </w:tc>
        <w:tc>
          <w:tcPr>
            <w:tcW w:w="1695" w:type="dxa"/>
          </w:tcPr>
          <w:p w:rsidR="00571EF5" w:rsidRPr="00512A54" w:rsidRDefault="00877140" w:rsidP="009544D4">
            <w:pPr>
              <w:spacing w:line="240" w:lineRule="atLeast"/>
              <w:jc w:val="both"/>
              <w:rPr>
                <w:rFonts w:ascii="Times New Roman" w:hAnsi="Times New Roman" w:cs="Times New Roman"/>
                <w:sz w:val="20"/>
                <w:szCs w:val="20"/>
              </w:rPr>
            </w:pPr>
            <w:r w:rsidRPr="00512A54">
              <w:rPr>
                <w:rFonts w:ascii="Times New Roman" w:hAnsi="Times New Roman" w:cs="Times New Roman"/>
                <w:sz w:val="20"/>
                <w:szCs w:val="20"/>
              </w:rPr>
              <w:t>0,2</w:t>
            </w:r>
            <w:r w:rsidRPr="00512A54">
              <w:rPr>
                <w:rFonts w:ascii="Times New Roman" w:hAnsi="Times New Roman" w:cs="Times New Roman"/>
                <w:sz w:val="20"/>
                <w:szCs w:val="20"/>
              </w:rPr>
              <w:tab/>
            </w:r>
          </w:p>
        </w:tc>
      </w:tr>
    </w:tbl>
    <w:p w:rsidR="00393980" w:rsidRPr="009544D4" w:rsidRDefault="0039398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где, </w:t>
      </w:r>
      <w:proofErr w:type="spellStart"/>
      <w:r w:rsidRPr="009544D4">
        <w:rPr>
          <w:rFonts w:ascii="Times New Roman" w:hAnsi="Times New Roman" w:cs="Times New Roman"/>
          <w:sz w:val="24"/>
          <w:szCs w:val="24"/>
        </w:rPr>
        <w:t>Qку</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кВар</w:t>
      </w:r>
      <w:proofErr w:type="spellEnd"/>
      <w:r w:rsidRPr="009544D4">
        <w:rPr>
          <w:rFonts w:ascii="Times New Roman" w:hAnsi="Times New Roman" w:cs="Times New Roman"/>
          <w:sz w:val="24"/>
          <w:szCs w:val="24"/>
        </w:rPr>
        <w:t xml:space="preserve"> – реактивная мощность компенсирующих устройств;</w:t>
      </w:r>
    </w:p>
    <w:p w:rsidR="00393980" w:rsidRPr="009544D4" w:rsidRDefault="0039398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ΔЭ, </w:t>
      </w:r>
      <w:proofErr w:type="spellStart"/>
      <w:r w:rsidRPr="009544D4">
        <w:rPr>
          <w:rFonts w:ascii="Times New Roman" w:hAnsi="Times New Roman" w:cs="Times New Roman"/>
          <w:sz w:val="24"/>
          <w:szCs w:val="24"/>
        </w:rPr>
        <w:t>кВтч</w:t>
      </w:r>
      <w:proofErr w:type="spellEnd"/>
      <w:r w:rsidRPr="009544D4">
        <w:rPr>
          <w:rFonts w:ascii="Times New Roman" w:hAnsi="Times New Roman" w:cs="Times New Roman"/>
          <w:sz w:val="24"/>
          <w:szCs w:val="24"/>
        </w:rPr>
        <w:t xml:space="preserve"> – годовая экономия электроэнергии при установке компенсирующих устройств;</w:t>
      </w:r>
    </w:p>
    <w:p w:rsidR="00393980" w:rsidRPr="009544D4" w:rsidRDefault="00393980" w:rsidP="009544D4">
      <w:pPr>
        <w:spacing w:after="0" w:line="240" w:lineRule="atLeast"/>
        <w:jc w:val="both"/>
        <w:rPr>
          <w:rFonts w:ascii="Times New Roman" w:hAnsi="Times New Roman" w:cs="Times New Roman"/>
          <w:sz w:val="24"/>
          <w:szCs w:val="24"/>
        </w:rPr>
      </w:pPr>
      <w:proofErr w:type="spellStart"/>
      <w:r w:rsidRPr="009544D4">
        <w:rPr>
          <w:rFonts w:ascii="Times New Roman" w:hAnsi="Times New Roman" w:cs="Times New Roman"/>
          <w:sz w:val="24"/>
          <w:szCs w:val="24"/>
        </w:rPr>
        <w:t>Стопл</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руб</w:t>
      </w:r>
      <w:proofErr w:type="spellEnd"/>
      <w:r w:rsidRPr="009544D4">
        <w:rPr>
          <w:rFonts w:ascii="Times New Roman" w:hAnsi="Times New Roman" w:cs="Times New Roman"/>
          <w:sz w:val="24"/>
          <w:szCs w:val="24"/>
        </w:rPr>
        <w:t xml:space="preserve"> – стоимость 1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 xml:space="preserve">. (210долл.США при курсе на 20.04.2022 – 2,7967 </w:t>
      </w:r>
      <w:proofErr w:type="spellStart"/>
      <w:r w:rsidRPr="009544D4">
        <w:rPr>
          <w:rFonts w:ascii="Times New Roman" w:hAnsi="Times New Roman" w:cs="Times New Roman"/>
          <w:sz w:val="24"/>
          <w:szCs w:val="24"/>
        </w:rPr>
        <w:t>руб</w:t>
      </w:r>
      <w:proofErr w:type="spellEnd"/>
      <w:r w:rsidRPr="009544D4">
        <w:rPr>
          <w:rFonts w:ascii="Times New Roman" w:hAnsi="Times New Roman" w:cs="Times New Roman"/>
          <w:sz w:val="24"/>
          <w:szCs w:val="24"/>
        </w:rPr>
        <w:t>/</w:t>
      </w:r>
      <w:proofErr w:type="spellStart"/>
      <w:proofErr w:type="gramStart"/>
      <w:r w:rsidRPr="009544D4">
        <w:rPr>
          <w:rFonts w:ascii="Times New Roman" w:hAnsi="Times New Roman" w:cs="Times New Roman"/>
          <w:sz w:val="24"/>
          <w:szCs w:val="24"/>
        </w:rPr>
        <w:t>долл.США</w:t>
      </w:r>
      <w:proofErr w:type="spellEnd"/>
      <w:proofErr w:type="gramEnd"/>
      <w:r w:rsidRPr="009544D4">
        <w:rPr>
          <w:rFonts w:ascii="Times New Roman" w:hAnsi="Times New Roman" w:cs="Times New Roman"/>
          <w:sz w:val="24"/>
          <w:szCs w:val="24"/>
        </w:rPr>
        <w:t>);</w:t>
      </w:r>
    </w:p>
    <w:p w:rsidR="00393980" w:rsidRPr="009544D4" w:rsidRDefault="0039398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ΔК, </w:t>
      </w:r>
      <w:proofErr w:type="gramStart"/>
      <w:r w:rsidRPr="009544D4">
        <w:rPr>
          <w:rFonts w:ascii="Times New Roman" w:hAnsi="Times New Roman" w:cs="Times New Roman"/>
          <w:sz w:val="24"/>
          <w:szCs w:val="24"/>
        </w:rPr>
        <w:t>рублей  -</w:t>
      </w:r>
      <w:proofErr w:type="gramEnd"/>
      <w:r w:rsidRPr="009544D4">
        <w:rPr>
          <w:rFonts w:ascii="Times New Roman" w:hAnsi="Times New Roman" w:cs="Times New Roman"/>
          <w:sz w:val="24"/>
          <w:szCs w:val="24"/>
        </w:rPr>
        <w:t xml:space="preserve"> Затраты составили 76196 рублей;</w:t>
      </w:r>
    </w:p>
    <w:p w:rsidR="00393980" w:rsidRPr="009544D4" w:rsidRDefault="0039398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ΔВ,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 xml:space="preserve">. – годовая экономия условного топлива с учетом потерь на транспорт электроэнергии в электросетях составит 687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 (687*587,3=403475рублей)</w:t>
      </w:r>
    </w:p>
    <w:p w:rsidR="00571EF5" w:rsidRPr="009544D4" w:rsidRDefault="0039398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Ток - простой срок окупаемости составит 0,2 года.</w:t>
      </w:r>
    </w:p>
    <w:p w:rsidR="006C1AC4" w:rsidRPr="009544D4" w:rsidRDefault="0039398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Таким образом, з</w:t>
      </w:r>
      <w:r w:rsidR="006C1AC4" w:rsidRPr="009544D4">
        <w:rPr>
          <w:rFonts w:ascii="Times New Roman" w:hAnsi="Times New Roman" w:cs="Times New Roman"/>
          <w:sz w:val="24"/>
          <w:szCs w:val="24"/>
        </w:rPr>
        <w:t xml:space="preserve">атраты составили 76196 рублей; годовая экономия условного топлива с учетом потерь на транспорт электроэнергии в электросетях составит 687 т </w:t>
      </w:r>
      <w:proofErr w:type="spellStart"/>
      <w:r w:rsidR="006C1AC4" w:rsidRPr="009544D4">
        <w:rPr>
          <w:rFonts w:ascii="Times New Roman" w:hAnsi="Times New Roman" w:cs="Times New Roman"/>
          <w:sz w:val="24"/>
          <w:szCs w:val="24"/>
        </w:rPr>
        <w:t>у.т</w:t>
      </w:r>
      <w:proofErr w:type="spellEnd"/>
      <w:r w:rsidR="006C1AC4" w:rsidRPr="009544D4">
        <w:rPr>
          <w:rFonts w:ascii="Times New Roman" w:hAnsi="Times New Roman" w:cs="Times New Roman"/>
          <w:sz w:val="24"/>
          <w:szCs w:val="24"/>
        </w:rPr>
        <w:t>. (687*587,3=403475рублей), простой срок окупаемости составит 0,2 года.</w:t>
      </w:r>
    </w:p>
    <w:p w:rsidR="006C1AC4" w:rsidRPr="007901C4" w:rsidRDefault="00393980" w:rsidP="009544D4">
      <w:pPr>
        <w:spacing w:after="0" w:line="240" w:lineRule="atLeast"/>
        <w:jc w:val="both"/>
        <w:rPr>
          <w:rFonts w:ascii="Times New Roman" w:hAnsi="Times New Roman" w:cs="Times New Roman"/>
          <w:b/>
          <w:bCs/>
          <w:sz w:val="24"/>
          <w:szCs w:val="24"/>
        </w:rPr>
      </w:pPr>
      <w:r w:rsidRPr="007901C4">
        <w:rPr>
          <w:rFonts w:ascii="Times New Roman" w:hAnsi="Times New Roman" w:cs="Times New Roman"/>
          <w:b/>
          <w:bCs/>
          <w:sz w:val="24"/>
          <w:szCs w:val="24"/>
        </w:rPr>
        <w:t xml:space="preserve">Сайт: </w:t>
      </w:r>
      <w:hyperlink r:id="rId34" w:history="1">
        <w:r w:rsidRPr="007901C4">
          <w:rPr>
            <w:rStyle w:val="a3"/>
            <w:rFonts w:ascii="Times New Roman" w:hAnsi="Times New Roman" w:cs="Times New Roman"/>
            <w:b/>
            <w:bCs/>
            <w:color w:val="auto"/>
            <w:sz w:val="24"/>
            <w:szCs w:val="24"/>
          </w:rPr>
          <w:t>https://www.mpz.com.by/</w:t>
        </w:r>
      </w:hyperlink>
    </w:p>
    <w:p w:rsidR="00393980" w:rsidRPr="009544D4" w:rsidRDefault="00393980" w:rsidP="009544D4">
      <w:pPr>
        <w:spacing w:after="0" w:line="240" w:lineRule="atLeast"/>
        <w:jc w:val="both"/>
        <w:rPr>
          <w:rFonts w:ascii="Times New Roman" w:hAnsi="Times New Roman" w:cs="Times New Roman"/>
          <w:sz w:val="24"/>
          <w:szCs w:val="24"/>
        </w:rPr>
      </w:pPr>
    </w:p>
    <w:bookmarkEnd w:id="17"/>
    <w:p w:rsidR="007C7368" w:rsidRDefault="007C7368"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695093" w:rsidRDefault="00695093" w:rsidP="009544D4">
      <w:pPr>
        <w:spacing w:after="0" w:line="240" w:lineRule="atLeast"/>
        <w:jc w:val="both"/>
        <w:rPr>
          <w:rFonts w:ascii="Times New Roman" w:hAnsi="Times New Roman" w:cs="Times New Roman"/>
          <w:sz w:val="24"/>
          <w:szCs w:val="24"/>
        </w:rPr>
      </w:pPr>
    </w:p>
    <w:p w:rsidR="007901C4" w:rsidRDefault="00E6684E" w:rsidP="007901C4">
      <w:pPr>
        <w:spacing w:after="0" w:line="240" w:lineRule="atLeast"/>
        <w:jc w:val="center"/>
        <w:rPr>
          <w:rFonts w:ascii="Times New Roman" w:hAnsi="Times New Roman" w:cs="Times New Roman"/>
          <w:b/>
          <w:bCs/>
          <w:color w:val="C00000"/>
          <w:sz w:val="24"/>
          <w:szCs w:val="24"/>
        </w:rPr>
      </w:pPr>
      <w:r>
        <w:rPr>
          <w:rFonts w:ascii="Times New Roman" w:hAnsi="Times New Roman" w:cs="Times New Roman"/>
          <w:b/>
          <w:color w:val="C00000"/>
          <w:sz w:val="24"/>
          <w:szCs w:val="24"/>
        </w:rPr>
        <w:lastRenderedPageBreak/>
        <w:t>Номинация «</w:t>
      </w:r>
      <w:r w:rsidR="007901C4" w:rsidRPr="009544D4">
        <w:rPr>
          <w:rFonts w:ascii="Times New Roman" w:hAnsi="Times New Roman" w:cs="Times New Roman"/>
          <w:b/>
          <w:bCs/>
          <w:color w:val="C00000"/>
          <w:sz w:val="24"/>
          <w:szCs w:val="24"/>
        </w:rPr>
        <w:t xml:space="preserve">ТЕХНОЛОГИИ И ПРОЕКТЫ ГОДА НА ОСНОВЕ </w:t>
      </w:r>
    </w:p>
    <w:p w:rsidR="00A4737F" w:rsidRPr="009544D4" w:rsidRDefault="007901C4" w:rsidP="007901C4">
      <w:pPr>
        <w:spacing w:after="0" w:line="240" w:lineRule="atLeast"/>
        <w:jc w:val="center"/>
        <w:rPr>
          <w:rFonts w:ascii="Times New Roman" w:hAnsi="Times New Roman" w:cs="Times New Roman"/>
          <w:b/>
          <w:bCs/>
          <w:color w:val="C00000"/>
          <w:sz w:val="24"/>
          <w:szCs w:val="24"/>
        </w:rPr>
      </w:pPr>
      <w:r w:rsidRPr="009544D4">
        <w:rPr>
          <w:rFonts w:ascii="Times New Roman" w:hAnsi="Times New Roman" w:cs="Times New Roman"/>
          <w:b/>
          <w:bCs/>
          <w:color w:val="C00000"/>
          <w:sz w:val="24"/>
          <w:szCs w:val="24"/>
        </w:rPr>
        <w:t>ВОЗОБНОВЛЯЕМЫХ ИСТОЧНИКОВ ЭНЕРГИИ</w:t>
      </w:r>
      <w:r w:rsidR="00E6684E">
        <w:rPr>
          <w:rFonts w:ascii="Times New Roman" w:hAnsi="Times New Roman" w:cs="Times New Roman"/>
          <w:b/>
          <w:bCs/>
          <w:color w:val="C00000"/>
          <w:sz w:val="24"/>
          <w:szCs w:val="24"/>
        </w:rPr>
        <w:t>»</w:t>
      </w:r>
    </w:p>
    <w:p w:rsidR="00EA6E7D" w:rsidRDefault="00EA6E7D" w:rsidP="009544D4">
      <w:pPr>
        <w:spacing w:after="0" w:line="240" w:lineRule="atLeast"/>
        <w:jc w:val="both"/>
        <w:rPr>
          <w:rFonts w:ascii="Times New Roman" w:hAnsi="Times New Roman" w:cs="Times New Roman"/>
          <w:b/>
          <w:bCs/>
          <w:color w:val="0070C0"/>
          <w:sz w:val="24"/>
          <w:szCs w:val="24"/>
        </w:rPr>
      </w:pPr>
    </w:p>
    <w:p w:rsidR="007C7368" w:rsidRPr="007901C4" w:rsidRDefault="007901C4" w:rsidP="009544D4">
      <w:pPr>
        <w:spacing w:after="0" w:line="240" w:lineRule="atLeast"/>
        <w:jc w:val="both"/>
        <w:rPr>
          <w:rFonts w:ascii="Times New Roman" w:hAnsi="Times New Roman" w:cs="Times New Roman"/>
          <w:b/>
          <w:bCs/>
          <w:color w:val="0070C0"/>
          <w:sz w:val="24"/>
          <w:szCs w:val="24"/>
        </w:rPr>
      </w:pPr>
      <w:r w:rsidRPr="007901C4">
        <w:rPr>
          <w:rFonts w:ascii="Times New Roman" w:hAnsi="Times New Roman" w:cs="Times New Roman"/>
          <w:b/>
          <w:bCs/>
          <w:color w:val="0070C0"/>
          <w:sz w:val="24"/>
          <w:szCs w:val="24"/>
        </w:rPr>
        <w:t>ЗАО</w:t>
      </w:r>
      <w:r w:rsidR="007C7368" w:rsidRPr="007901C4">
        <w:rPr>
          <w:rFonts w:ascii="Times New Roman" w:hAnsi="Times New Roman" w:cs="Times New Roman"/>
          <w:b/>
          <w:bCs/>
          <w:color w:val="0070C0"/>
          <w:sz w:val="24"/>
          <w:szCs w:val="24"/>
        </w:rPr>
        <w:t xml:space="preserve"> «</w:t>
      </w:r>
      <w:proofErr w:type="spellStart"/>
      <w:r w:rsidR="007C7368" w:rsidRPr="007901C4">
        <w:rPr>
          <w:rFonts w:ascii="Times New Roman" w:hAnsi="Times New Roman" w:cs="Times New Roman"/>
          <w:b/>
          <w:bCs/>
          <w:color w:val="0070C0"/>
          <w:sz w:val="24"/>
          <w:szCs w:val="24"/>
        </w:rPr>
        <w:t>ВиаСЕТрейд</w:t>
      </w:r>
      <w:proofErr w:type="spellEnd"/>
      <w:r w:rsidR="007C7368" w:rsidRPr="007901C4">
        <w:rPr>
          <w:rFonts w:ascii="Times New Roman" w:hAnsi="Times New Roman" w:cs="Times New Roman"/>
          <w:b/>
          <w:bCs/>
          <w:color w:val="0070C0"/>
          <w:sz w:val="24"/>
          <w:szCs w:val="24"/>
        </w:rPr>
        <w:t>»</w:t>
      </w:r>
    </w:p>
    <w:p w:rsidR="007C7368" w:rsidRPr="007901C4" w:rsidRDefault="007C7368" w:rsidP="009544D4">
      <w:pPr>
        <w:spacing w:after="0" w:line="240" w:lineRule="atLeast"/>
        <w:jc w:val="both"/>
        <w:rPr>
          <w:rFonts w:ascii="Times New Roman" w:hAnsi="Times New Roman" w:cs="Times New Roman"/>
          <w:b/>
          <w:bCs/>
          <w:sz w:val="24"/>
          <w:szCs w:val="24"/>
        </w:rPr>
      </w:pPr>
      <w:r w:rsidRPr="007901C4">
        <w:rPr>
          <w:rFonts w:ascii="Times New Roman" w:hAnsi="Times New Roman" w:cs="Times New Roman"/>
          <w:b/>
          <w:bCs/>
          <w:sz w:val="24"/>
          <w:szCs w:val="24"/>
        </w:rPr>
        <w:t>Номинация: Реализованные проекты с использованием возобновляемых источников энергии.</w:t>
      </w:r>
    </w:p>
    <w:p w:rsidR="002C302E" w:rsidRDefault="002C302E" w:rsidP="009544D4">
      <w:pPr>
        <w:spacing w:after="0" w:line="240" w:lineRule="atLeast"/>
        <w:jc w:val="both"/>
        <w:rPr>
          <w:rFonts w:ascii="Times New Roman" w:hAnsi="Times New Roman" w:cs="Times New Roman"/>
          <w:b/>
          <w:bCs/>
          <w:sz w:val="24"/>
          <w:szCs w:val="24"/>
        </w:rPr>
      </w:pPr>
    </w:p>
    <w:p w:rsidR="007C7368" w:rsidRPr="007901C4" w:rsidRDefault="007C7368" w:rsidP="009544D4">
      <w:pPr>
        <w:spacing w:after="0" w:line="240" w:lineRule="atLeast"/>
        <w:jc w:val="both"/>
        <w:rPr>
          <w:rFonts w:ascii="Times New Roman" w:hAnsi="Times New Roman" w:cs="Times New Roman"/>
          <w:b/>
          <w:bCs/>
          <w:sz w:val="24"/>
          <w:szCs w:val="24"/>
        </w:rPr>
      </w:pPr>
      <w:r w:rsidRPr="007901C4">
        <w:rPr>
          <w:rFonts w:ascii="Times New Roman" w:hAnsi="Times New Roman" w:cs="Times New Roman"/>
          <w:b/>
          <w:bCs/>
          <w:sz w:val="24"/>
          <w:szCs w:val="24"/>
        </w:rPr>
        <w:t xml:space="preserve">Продукт: Реконструкция котельной в д. </w:t>
      </w:r>
      <w:proofErr w:type="spellStart"/>
      <w:r w:rsidRPr="007901C4">
        <w:rPr>
          <w:rFonts w:ascii="Times New Roman" w:hAnsi="Times New Roman" w:cs="Times New Roman"/>
          <w:b/>
          <w:bCs/>
          <w:sz w:val="24"/>
          <w:szCs w:val="24"/>
        </w:rPr>
        <w:t>Боровляны</w:t>
      </w:r>
      <w:proofErr w:type="spellEnd"/>
      <w:r w:rsidRPr="007901C4">
        <w:rPr>
          <w:rFonts w:ascii="Times New Roman" w:hAnsi="Times New Roman" w:cs="Times New Roman"/>
          <w:b/>
          <w:bCs/>
          <w:sz w:val="24"/>
          <w:szCs w:val="24"/>
        </w:rPr>
        <w:t xml:space="preserve"> с установкой котлов на МВТ.</w:t>
      </w:r>
    </w:p>
    <w:p w:rsidR="007C7368" w:rsidRPr="007901C4" w:rsidRDefault="007C7368" w:rsidP="009544D4">
      <w:pPr>
        <w:spacing w:after="0" w:line="240" w:lineRule="atLeast"/>
        <w:jc w:val="both"/>
        <w:rPr>
          <w:rFonts w:ascii="Times New Roman" w:hAnsi="Times New Roman" w:cs="Times New Roman"/>
          <w:b/>
          <w:bCs/>
          <w:sz w:val="24"/>
          <w:szCs w:val="24"/>
        </w:rPr>
      </w:pPr>
      <w:r w:rsidRPr="007901C4">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7C7368" w:rsidRPr="009544D4" w:rsidRDefault="00214D3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Реконструкция котельной в д. </w:t>
      </w:r>
      <w:proofErr w:type="spellStart"/>
      <w:r w:rsidRPr="009544D4">
        <w:rPr>
          <w:rFonts w:ascii="Times New Roman" w:hAnsi="Times New Roman" w:cs="Times New Roman"/>
          <w:sz w:val="24"/>
          <w:szCs w:val="24"/>
        </w:rPr>
        <w:t>Боровляны</w:t>
      </w:r>
      <w:proofErr w:type="spellEnd"/>
      <w:r w:rsidRPr="009544D4">
        <w:rPr>
          <w:rFonts w:ascii="Times New Roman" w:hAnsi="Times New Roman" w:cs="Times New Roman"/>
          <w:sz w:val="24"/>
          <w:szCs w:val="24"/>
        </w:rPr>
        <w:t xml:space="preserve"> с установкой котлов на МВТ выполнена с целью производства тепловой энергии с использованием местных видов топлива для жилого фонда д. </w:t>
      </w:r>
      <w:proofErr w:type="spellStart"/>
      <w:r w:rsidRPr="009544D4">
        <w:rPr>
          <w:rFonts w:ascii="Times New Roman" w:hAnsi="Times New Roman" w:cs="Times New Roman"/>
          <w:sz w:val="24"/>
          <w:szCs w:val="24"/>
        </w:rPr>
        <w:t>Боровляны</w:t>
      </w:r>
      <w:proofErr w:type="spellEnd"/>
      <w:r w:rsidRPr="009544D4">
        <w:rPr>
          <w:rFonts w:ascii="Times New Roman" w:hAnsi="Times New Roman" w:cs="Times New Roman"/>
          <w:sz w:val="24"/>
          <w:szCs w:val="24"/>
        </w:rPr>
        <w:t>.</w:t>
      </w:r>
    </w:p>
    <w:p w:rsidR="00214D39" w:rsidRPr="009544D4" w:rsidRDefault="00214D3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рамках реализации проекта осуществлено строительство новой водогрейной котельной суммарной тепловой мощностью 21 МВт. Построенная котельная стала самым крупным теплоисточником на МВТ (древесной щепе) в системе ЖКХ Минской области</w:t>
      </w:r>
      <w:r w:rsidR="00642A19">
        <w:rPr>
          <w:rFonts w:ascii="Times New Roman" w:hAnsi="Times New Roman" w:cs="Times New Roman"/>
          <w:sz w:val="24"/>
          <w:szCs w:val="24"/>
        </w:rPr>
        <w:t>.</w:t>
      </w:r>
      <w:r w:rsidR="00010967" w:rsidRPr="009544D4">
        <w:rPr>
          <w:rFonts w:ascii="Times New Roman" w:hAnsi="Times New Roman" w:cs="Times New Roman"/>
          <w:sz w:val="24"/>
          <w:szCs w:val="24"/>
        </w:rPr>
        <w:t xml:space="preserve"> В здании котельной установлены три водогрейных котла, работающих на местных видах топлива, с механизированной подачей топлива, суммарной мощностью 21,0 МВт. </w:t>
      </w:r>
      <w:r w:rsidRPr="009544D4">
        <w:rPr>
          <w:rFonts w:ascii="Times New Roman" w:hAnsi="Times New Roman" w:cs="Times New Roman"/>
          <w:sz w:val="24"/>
          <w:szCs w:val="24"/>
        </w:rPr>
        <w:t xml:space="preserve">Основной потребитель тепловой энергии – жилой фонд д. </w:t>
      </w:r>
      <w:proofErr w:type="spellStart"/>
      <w:r w:rsidRPr="009544D4">
        <w:rPr>
          <w:rFonts w:ascii="Times New Roman" w:hAnsi="Times New Roman" w:cs="Times New Roman"/>
          <w:sz w:val="24"/>
          <w:szCs w:val="24"/>
        </w:rPr>
        <w:t>Боровляны</w:t>
      </w:r>
      <w:proofErr w:type="spellEnd"/>
      <w:r w:rsidRPr="009544D4">
        <w:rPr>
          <w:rFonts w:ascii="Times New Roman" w:hAnsi="Times New Roman" w:cs="Times New Roman"/>
          <w:sz w:val="24"/>
          <w:szCs w:val="24"/>
        </w:rPr>
        <w:t>.</w:t>
      </w:r>
      <w:r w:rsidR="00010967" w:rsidRPr="009544D4">
        <w:rPr>
          <w:rFonts w:ascii="Times New Roman" w:hAnsi="Times New Roman" w:cs="Times New Roman"/>
          <w:sz w:val="24"/>
          <w:szCs w:val="24"/>
        </w:rPr>
        <w:t xml:space="preserve"> </w:t>
      </w:r>
    </w:p>
    <w:p w:rsidR="00010967" w:rsidRPr="00642A19" w:rsidRDefault="002E57E9" w:rsidP="00642A19">
      <w:pPr>
        <w:spacing w:after="0" w:line="240" w:lineRule="atLeast"/>
        <w:jc w:val="center"/>
        <w:rPr>
          <w:rFonts w:ascii="Times New Roman" w:hAnsi="Times New Roman" w:cs="Times New Roman"/>
          <w:b/>
          <w:sz w:val="24"/>
          <w:szCs w:val="24"/>
        </w:rPr>
      </w:pPr>
      <w:r w:rsidRPr="00642A19">
        <w:rPr>
          <w:rFonts w:ascii="Times New Roman" w:hAnsi="Times New Roman" w:cs="Times New Roman"/>
          <w:b/>
          <w:sz w:val="24"/>
          <w:szCs w:val="24"/>
        </w:rPr>
        <w:t>Основные технико-экономические показатели работы котельной</w:t>
      </w:r>
    </w:p>
    <w:tbl>
      <w:tblPr>
        <w:tblStyle w:val="a8"/>
        <w:tblW w:w="0" w:type="auto"/>
        <w:tblLook w:val="04A0" w:firstRow="1" w:lastRow="0" w:firstColumn="1" w:lastColumn="0" w:noHBand="0" w:noVBand="1"/>
      </w:tblPr>
      <w:tblGrid>
        <w:gridCol w:w="3964"/>
        <w:gridCol w:w="1418"/>
        <w:gridCol w:w="1843"/>
        <w:gridCol w:w="2120"/>
      </w:tblGrid>
      <w:tr w:rsidR="00010967" w:rsidRPr="0037538F" w:rsidTr="00010967">
        <w:tc>
          <w:tcPr>
            <w:tcW w:w="3964"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Наименование показателей</w:t>
            </w:r>
          </w:p>
        </w:tc>
        <w:tc>
          <w:tcPr>
            <w:tcW w:w="1418"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Ед. изм.</w:t>
            </w:r>
          </w:p>
        </w:tc>
        <w:tc>
          <w:tcPr>
            <w:tcW w:w="1843"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До реконструкции</w:t>
            </w:r>
          </w:p>
        </w:tc>
        <w:tc>
          <w:tcPr>
            <w:tcW w:w="2120"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После реконструкции</w:t>
            </w:r>
          </w:p>
        </w:tc>
      </w:tr>
      <w:tr w:rsidR="00010967" w:rsidRPr="0037538F" w:rsidTr="00010967">
        <w:tc>
          <w:tcPr>
            <w:tcW w:w="3964"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Установленная мощность:</w:t>
            </w:r>
          </w:p>
        </w:tc>
        <w:tc>
          <w:tcPr>
            <w:tcW w:w="1418" w:type="dxa"/>
          </w:tcPr>
          <w:p w:rsidR="00010967" w:rsidRPr="0037538F" w:rsidRDefault="00010967" w:rsidP="009544D4">
            <w:pPr>
              <w:spacing w:line="240" w:lineRule="atLeast"/>
              <w:jc w:val="both"/>
              <w:rPr>
                <w:rFonts w:ascii="Times New Roman" w:hAnsi="Times New Roman" w:cs="Times New Roman"/>
                <w:sz w:val="20"/>
                <w:szCs w:val="20"/>
              </w:rPr>
            </w:pPr>
          </w:p>
        </w:tc>
        <w:tc>
          <w:tcPr>
            <w:tcW w:w="1843" w:type="dxa"/>
          </w:tcPr>
          <w:p w:rsidR="00010967" w:rsidRPr="0037538F" w:rsidRDefault="00010967" w:rsidP="009544D4">
            <w:pPr>
              <w:spacing w:line="240" w:lineRule="atLeast"/>
              <w:jc w:val="both"/>
              <w:rPr>
                <w:rFonts w:ascii="Times New Roman" w:hAnsi="Times New Roman" w:cs="Times New Roman"/>
                <w:sz w:val="20"/>
                <w:szCs w:val="20"/>
              </w:rPr>
            </w:pPr>
          </w:p>
        </w:tc>
        <w:tc>
          <w:tcPr>
            <w:tcW w:w="2120" w:type="dxa"/>
          </w:tcPr>
          <w:p w:rsidR="00010967" w:rsidRPr="0037538F" w:rsidRDefault="00010967" w:rsidP="009544D4">
            <w:pPr>
              <w:spacing w:line="240" w:lineRule="atLeast"/>
              <w:jc w:val="both"/>
              <w:rPr>
                <w:rFonts w:ascii="Times New Roman" w:hAnsi="Times New Roman" w:cs="Times New Roman"/>
                <w:sz w:val="20"/>
                <w:szCs w:val="20"/>
              </w:rPr>
            </w:pPr>
          </w:p>
        </w:tc>
      </w:tr>
      <w:tr w:rsidR="00010967" w:rsidRPr="0037538F" w:rsidTr="00010967">
        <w:tc>
          <w:tcPr>
            <w:tcW w:w="3964"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тепловая мощность:</w:t>
            </w:r>
          </w:p>
        </w:tc>
        <w:tc>
          <w:tcPr>
            <w:tcW w:w="1418"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Гкал/ч</w:t>
            </w:r>
            <w:r w:rsidRPr="0037538F">
              <w:rPr>
                <w:rFonts w:ascii="Times New Roman" w:hAnsi="Times New Roman" w:cs="Times New Roman"/>
                <w:sz w:val="20"/>
                <w:szCs w:val="20"/>
              </w:rPr>
              <w:tab/>
            </w:r>
          </w:p>
        </w:tc>
        <w:tc>
          <w:tcPr>
            <w:tcW w:w="1843"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21,4</w:t>
            </w:r>
          </w:p>
        </w:tc>
        <w:tc>
          <w:tcPr>
            <w:tcW w:w="2120"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39,5</w:t>
            </w:r>
          </w:p>
        </w:tc>
      </w:tr>
      <w:tr w:rsidR="00010967" w:rsidRPr="0037538F" w:rsidTr="00010967">
        <w:tc>
          <w:tcPr>
            <w:tcW w:w="3964"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Расчетная тепловая нагрузка</w:t>
            </w:r>
          </w:p>
        </w:tc>
        <w:tc>
          <w:tcPr>
            <w:tcW w:w="1418"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Гкал/ч</w:t>
            </w:r>
          </w:p>
        </w:tc>
        <w:tc>
          <w:tcPr>
            <w:tcW w:w="1843"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23,2</w:t>
            </w:r>
          </w:p>
        </w:tc>
        <w:tc>
          <w:tcPr>
            <w:tcW w:w="2120"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40,01</w:t>
            </w:r>
          </w:p>
        </w:tc>
      </w:tr>
      <w:tr w:rsidR="00010967" w:rsidRPr="0037538F" w:rsidTr="00010967">
        <w:tc>
          <w:tcPr>
            <w:tcW w:w="3964"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Число часов использования установленной мощности: тепловой</w:t>
            </w:r>
          </w:p>
        </w:tc>
        <w:tc>
          <w:tcPr>
            <w:tcW w:w="1418"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час/год</w:t>
            </w:r>
          </w:p>
        </w:tc>
        <w:tc>
          <w:tcPr>
            <w:tcW w:w="1843"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3696</w:t>
            </w:r>
            <w:r w:rsidRPr="0037538F">
              <w:rPr>
                <w:rFonts w:ascii="Times New Roman" w:hAnsi="Times New Roman" w:cs="Times New Roman"/>
                <w:sz w:val="20"/>
                <w:szCs w:val="20"/>
              </w:rPr>
              <w:tab/>
            </w:r>
          </w:p>
        </w:tc>
        <w:tc>
          <w:tcPr>
            <w:tcW w:w="2120"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5213</w:t>
            </w:r>
          </w:p>
        </w:tc>
      </w:tr>
      <w:tr w:rsidR="00010967" w:rsidRPr="0037538F" w:rsidTr="00010967">
        <w:tc>
          <w:tcPr>
            <w:tcW w:w="3964"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Выработка теплоэнергии</w:t>
            </w:r>
          </w:p>
        </w:tc>
        <w:tc>
          <w:tcPr>
            <w:tcW w:w="1418"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тыс. Гкал</w:t>
            </w:r>
          </w:p>
        </w:tc>
        <w:tc>
          <w:tcPr>
            <w:tcW w:w="1843"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79,09</w:t>
            </w:r>
          </w:p>
        </w:tc>
        <w:tc>
          <w:tcPr>
            <w:tcW w:w="2120" w:type="dxa"/>
          </w:tcPr>
          <w:p w:rsidR="00010967" w:rsidRPr="0037538F" w:rsidRDefault="00010967"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205,7</w:t>
            </w:r>
          </w:p>
        </w:tc>
      </w:tr>
      <w:tr w:rsidR="00010967" w:rsidRPr="0037538F" w:rsidTr="00010967">
        <w:tc>
          <w:tcPr>
            <w:tcW w:w="3964" w:type="dxa"/>
          </w:tcPr>
          <w:p w:rsidR="00010967"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Отпуск теплоэнергии</w:t>
            </w:r>
            <w:r w:rsidRPr="0037538F">
              <w:rPr>
                <w:rFonts w:ascii="Times New Roman" w:hAnsi="Times New Roman" w:cs="Times New Roman"/>
                <w:sz w:val="20"/>
                <w:szCs w:val="20"/>
              </w:rPr>
              <w:tab/>
            </w:r>
          </w:p>
        </w:tc>
        <w:tc>
          <w:tcPr>
            <w:tcW w:w="1418" w:type="dxa"/>
          </w:tcPr>
          <w:p w:rsidR="00010967"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тыс. Гкал</w:t>
            </w:r>
          </w:p>
        </w:tc>
        <w:tc>
          <w:tcPr>
            <w:tcW w:w="1843" w:type="dxa"/>
          </w:tcPr>
          <w:p w:rsidR="00010967"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76,8</w:t>
            </w:r>
            <w:r w:rsidRPr="0037538F">
              <w:rPr>
                <w:rFonts w:ascii="Times New Roman" w:hAnsi="Times New Roman" w:cs="Times New Roman"/>
                <w:sz w:val="20"/>
                <w:szCs w:val="20"/>
              </w:rPr>
              <w:tab/>
            </w:r>
          </w:p>
        </w:tc>
        <w:tc>
          <w:tcPr>
            <w:tcW w:w="2120" w:type="dxa"/>
          </w:tcPr>
          <w:p w:rsidR="00010967"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199,9</w:t>
            </w:r>
          </w:p>
        </w:tc>
      </w:tr>
      <w:tr w:rsidR="00010967" w:rsidRPr="0037538F" w:rsidTr="00010967">
        <w:tc>
          <w:tcPr>
            <w:tcW w:w="3964" w:type="dxa"/>
          </w:tcPr>
          <w:p w:rsidR="00010967"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Установленная мощность токоприемников</w:t>
            </w:r>
          </w:p>
        </w:tc>
        <w:tc>
          <w:tcPr>
            <w:tcW w:w="1418" w:type="dxa"/>
          </w:tcPr>
          <w:p w:rsidR="00010967" w:rsidRPr="0037538F" w:rsidRDefault="002E57E9"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кВт</w:t>
            </w:r>
          </w:p>
        </w:tc>
        <w:tc>
          <w:tcPr>
            <w:tcW w:w="1843" w:type="dxa"/>
          </w:tcPr>
          <w:p w:rsidR="00010967" w:rsidRPr="0037538F" w:rsidRDefault="002E57E9"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688</w:t>
            </w:r>
          </w:p>
        </w:tc>
        <w:tc>
          <w:tcPr>
            <w:tcW w:w="2120" w:type="dxa"/>
          </w:tcPr>
          <w:p w:rsidR="00010967" w:rsidRPr="0037538F" w:rsidRDefault="002E57E9"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1757</w:t>
            </w:r>
          </w:p>
        </w:tc>
      </w:tr>
      <w:tr w:rsidR="00450D0F" w:rsidRPr="0037538F" w:rsidTr="00010967">
        <w:tc>
          <w:tcPr>
            <w:tcW w:w="3964"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Годовой расход электроэнергии</w:t>
            </w:r>
          </w:p>
        </w:tc>
        <w:tc>
          <w:tcPr>
            <w:tcW w:w="1418" w:type="dxa"/>
          </w:tcPr>
          <w:p w:rsidR="00450D0F" w:rsidRPr="0037538F" w:rsidRDefault="00450D0F" w:rsidP="009544D4">
            <w:pPr>
              <w:spacing w:line="240" w:lineRule="atLeast"/>
              <w:jc w:val="both"/>
              <w:rPr>
                <w:rFonts w:ascii="Times New Roman" w:hAnsi="Times New Roman" w:cs="Times New Roman"/>
                <w:sz w:val="20"/>
                <w:szCs w:val="20"/>
              </w:rPr>
            </w:pPr>
            <w:proofErr w:type="spellStart"/>
            <w:proofErr w:type="gramStart"/>
            <w:r w:rsidRPr="0037538F">
              <w:rPr>
                <w:rFonts w:ascii="Times New Roman" w:hAnsi="Times New Roman" w:cs="Times New Roman"/>
                <w:sz w:val="20"/>
                <w:szCs w:val="20"/>
              </w:rPr>
              <w:t>млн.кВт</w:t>
            </w:r>
            <w:proofErr w:type="gramEnd"/>
            <w:r w:rsidRPr="0037538F">
              <w:rPr>
                <w:rFonts w:ascii="Times New Roman" w:hAnsi="Times New Roman" w:cs="Times New Roman"/>
                <w:sz w:val="20"/>
                <w:szCs w:val="20"/>
              </w:rPr>
              <w:t>∙ч</w:t>
            </w:r>
            <w:proofErr w:type="spellEnd"/>
          </w:p>
        </w:tc>
        <w:tc>
          <w:tcPr>
            <w:tcW w:w="1843"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2,54</w:t>
            </w:r>
          </w:p>
        </w:tc>
        <w:tc>
          <w:tcPr>
            <w:tcW w:w="2120"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6,78</w:t>
            </w:r>
          </w:p>
        </w:tc>
      </w:tr>
      <w:tr w:rsidR="00450D0F" w:rsidRPr="0037538F" w:rsidTr="00010967">
        <w:tc>
          <w:tcPr>
            <w:tcW w:w="3964"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Годовой расход условного топлива</w:t>
            </w:r>
          </w:p>
        </w:tc>
        <w:tc>
          <w:tcPr>
            <w:tcW w:w="1418"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 xml:space="preserve">тыс. т </w:t>
            </w:r>
            <w:proofErr w:type="spellStart"/>
            <w:r w:rsidRPr="0037538F">
              <w:rPr>
                <w:rFonts w:ascii="Times New Roman" w:hAnsi="Times New Roman" w:cs="Times New Roman"/>
                <w:sz w:val="20"/>
                <w:szCs w:val="20"/>
              </w:rPr>
              <w:t>у.т</w:t>
            </w:r>
            <w:proofErr w:type="spellEnd"/>
            <w:r w:rsidRPr="0037538F">
              <w:rPr>
                <w:rFonts w:ascii="Times New Roman" w:hAnsi="Times New Roman" w:cs="Times New Roman"/>
                <w:sz w:val="20"/>
                <w:szCs w:val="20"/>
              </w:rPr>
              <w:t>.</w:t>
            </w:r>
          </w:p>
        </w:tc>
        <w:tc>
          <w:tcPr>
            <w:tcW w:w="1843"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13,02</w:t>
            </w:r>
          </w:p>
        </w:tc>
        <w:tc>
          <w:tcPr>
            <w:tcW w:w="2120"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35,23</w:t>
            </w:r>
          </w:p>
        </w:tc>
      </w:tr>
      <w:tr w:rsidR="00450D0F" w:rsidRPr="0037538F" w:rsidTr="00010967">
        <w:tc>
          <w:tcPr>
            <w:tcW w:w="3964"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Годовой расход натурального топлива МВТ Q=2440 ккал/кг</w:t>
            </w:r>
          </w:p>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природный газ Q=8000 ккал/м3</w:t>
            </w:r>
          </w:p>
        </w:tc>
        <w:tc>
          <w:tcPr>
            <w:tcW w:w="1418" w:type="dxa"/>
          </w:tcPr>
          <w:p w:rsidR="00450D0F" w:rsidRPr="0037538F" w:rsidRDefault="00450D0F" w:rsidP="009544D4">
            <w:pPr>
              <w:spacing w:line="240" w:lineRule="atLeast"/>
              <w:jc w:val="both"/>
              <w:rPr>
                <w:rFonts w:ascii="Times New Roman" w:hAnsi="Times New Roman" w:cs="Times New Roman"/>
                <w:sz w:val="20"/>
                <w:szCs w:val="20"/>
              </w:rPr>
            </w:pPr>
            <w:proofErr w:type="spellStart"/>
            <w:r w:rsidRPr="0037538F">
              <w:rPr>
                <w:rFonts w:ascii="Times New Roman" w:hAnsi="Times New Roman" w:cs="Times New Roman"/>
                <w:sz w:val="20"/>
                <w:szCs w:val="20"/>
              </w:rPr>
              <w:t>тыс.т</w:t>
            </w:r>
            <w:proofErr w:type="spellEnd"/>
            <w:r w:rsidRPr="0037538F">
              <w:rPr>
                <w:rFonts w:ascii="Times New Roman" w:hAnsi="Times New Roman" w:cs="Times New Roman"/>
                <w:sz w:val="20"/>
                <w:szCs w:val="20"/>
              </w:rPr>
              <w:t xml:space="preserve">. млн. м3    </w:t>
            </w:r>
          </w:p>
        </w:tc>
        <w:tc>
          <w:tcPr>
            <w:tcW w:w="1843"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17,35</w:t>
            </w:r>
          </w:p>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6,10</w:t>
            </w:r>
          </w:p>
        </w:tc>
        <w:tc>
          <w:tcPr>
            <w:tcW w:w="2120"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95,18</w:t>
            </w:r>
          </w:p>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1,8</w:t>
            </w:r>
          </w:p>
        </w:tc>
      </w:tr>
      <w:tr w:rsidR="00450D0F" w:rsidRPr="0037538F" w:rsidTr="00010967">
        <w:tc>
          <w:tcPr>
            <w:tcW w:w="3964"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 xml:space="preserve">Удельный расход условного </w:t>
            </w:r>
          </w:p>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топлива на 1 Гкал отпущенного</w:t>
            </w:r>
          </w:p>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 xml:space="preserve">тепла </w:t>
            </w:r>
          </w:p>
        </w:tc>
        <w:tc>
          <w:tcPr>
            <w:tcW w:w="1418"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кг/Гкал</w:t>
            </w:r>
          </w:p>
        </w:tc>
        <w:tc>
          <w:tcPr>
            <w:tcW w:w="1843"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169,5</w:t>
            </w:r>
          </w:p>
        </w:tc>
        <w:tc>
          <w:tcPr>
            <w:tcW w:w="2120" w:type="dxa"/>
          </w:tcPr>
          <w:p w:rsidR="00450D0F" w:rsidRPr="0037538F" w:rsidRDefault="00450D0F" w:rsidP="009544D4">
            <w:pPr>
              <w:spacing w:line="240" w:lineRule="atLeast"/>
              <w:jc w:val="both"/>
              <w:rPr>
                <w:rFonts w:ascii="Times New Roman" w:hAnsi="Times New Roman" w:cs="Times New Roman"/>
                <w:sz w:val="20"/>
                <w:szCs w:val="20"/>
              </w:rPr>
            </w:pPr>
            <w:r w:rsidRPr="0037538F">
              <w:rPr>
                <w:rFonts w:ascii="Times New Roman" w:hAnsi="Times New Roman" w:cs="Times New Roman"/>
                <w:sz w:val="20"/>
                <w:szCs w:val="20"/>
              </w:rPr>
              <w:t>176,3</w:t>
            </w:r>
          </w:p>
        </w:tc>
      </w:tr>
    </w:tbl>
    <w:p w:rsidR="002E57E9" w:rsidRPr="009544D4" w:rsidRDefault="002E57E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Удаление дымовых газов от смонтированного оборудования осуществляется через индивидуальные дымовые трубы высотой Н=49 м и диаметром </w:t>
      </w:r>
      <w:proofErr w:type="spellStart"/>
      <w:r w:rsidRPr="009544D4">
        <w:rPr>
          <w:rFonts w:ascii="Times New Roman" w:hAnsi="Times New Roman" w:cs="Times New Roman"/>
          <w:sz w:val="24"/>
          <w:szCs w:val="24"/>
        </w:rPr>
        <w:t>Ду</w:t>
      </w:r>
      <w:proofErr w:type="spellEnd"/>
      <w:r w:rsidRPr="009544D4">
        <w:rPr>
          <w:rFonts w:ascii="Times New Roman" w:hAnsi="Times New Roman" w:cs="Times New Roman"/>
          <w:sz w:val="24"/>
          <w:szCs w:val="24"/>
        </w:rPr>
        <w:t>= 900 мм. Для соблюдения нормативов выбросов загрязняющих веществ в приземном слое атмосферы предусмотрено сужение дымовых труб на выходе дымовых газов до 0,6м.</w:t>
      </w:r>
    </w:p>
    <w:p w:rsidR="002E57E9" w:rsidRPr="009544D4" w:rsidRDefault="002E57E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Для достижения нормативов выбросов твердых частиц при сжигании щепы проектом была предусмотрена установка на каждом котле КВ-Рм-7 циклона батарейного ЦБ-240 Р-42 (степень очистки – 91%) и рукавного фильтра ФР-280 (степень очистки 98%). </w:t>
      </w:r>
    </w:p>
    <w:p w:rsidR="002E57E9" w:rsidRPr="009544D4" w:rsidRDefault="002E57E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 введении в эксплуатацию объекта значения предельно допустимых концентраций загрязняющих веществ в приземном слое атмосферы не превышают установленные нормы. </w:t>
      </w:r>
    </w:p>
    <w:p w:rsidR="002E57E9" w:rsidRPr="009544D4" w:rsidRDefault="00642A19" w:rsidP="009544D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w:t>
      </w:r>
      <w:r w:rsidR="002E57E9" w:rsidRPr="009544D4">
        <w:rPr>
          <w:rFonts w:ascii="Times New Roman" w:hAnsi="Times New Roman" w:cs="Times New Roman"/>
          <w:sz w:val="24"/>
          <w:szCs w:val="24"/>
        </w:rPr>
        <w:t>редусмотрен производственный лабораторный контроль за уровнем физических воздействий и состоянием качества атмосферного воздуха.</w:t>
      </w:r>
    </w:p>
    <w:p w:rsidR="002E57E9" w:rsidRPr="009544D4" w:rsidRDefault="002E57E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Ввод в эксплуатацию котельной в д. </w:t>
      </w:r>
      <w:proofErr w:type="spellStart"/>
      <w:r w:rsidRPr="009544D4">
        <w:rPr>
          <w:rFonts w:ascii="Times New Roman" w:hAnsi="Times New Roman" w:cs="Times New Roman"/>
          <w:sz w:val="24"/>
          <w:szCs w:val="24"/>
        </w:rPr>
        <w:t>Боровляны</w:t>
      </w:r>
      <w:proofErr w:type="spellEnd"/>
      <w:r w:rsidRPr="009544D4">
        <w:rPr>
          <w:rFonts w:ascii="Times New Roman" w:hAnsi="Times New Roman" w:cs="Times New Roman"/>
          <w:sz w:val="24"/>
          <w:szCs w:val="24"/>
        </w:rPr>
        <w:t xml:space="preserve"> увеличил использование местных топливно-энергетических ресурсов на 6 500 т удельной теплоемкости в год, что позволяет ежегодно экономить около 5,0 млн. м3 импортируемого природного газа.</w:t>
      </w:r>
    </w:p>
    <w:p w:rsidR="002E57E9" w:rsidRPr="00AD114D" w:rsidRDefault="002E57E9" w:rsidP="009544D4">
      <w:pPr>
        <w:spacing w:after="0" w:line="240" w:lineRule="atLeast"/>
        <w:jc w:val="both"/>
        <w:rPr>
          <w:rFonts w:ascii="Times New Roman" w:hAnsi="Times New Roman" w:cs="Times New Roman"/>
          <w:b/>
          <w:bCs/>
          <w:sz w:val="24"/>
          <w:szCs w:val="24"/>
        </w:rPr>
      </w:pPr>
      <w:r w:rsidRPr="00AD114D">
        <w:rPr>
          <w:rFonts w:ascii="Times New Roman" w:hAnsi="Times New Roman" w:cs="Times New Roman"/>
          <w:b/>
          <w:bCs/>
          <w:sz w:val="24"/>
          <w:szCs w:val="24"/>
        </w:rPr>
        <w:t xml:space="preserve">Сайт: </w:t>
      </w:r>
      <w:r w:rsidR="00642A19" w:rsidRPr="00AD114D">
        <w:rPr>
          <w:rFonts w:ascii="Times New Roman" w:hAnsi="Times New Roman" w:cs="Times New Roman"/>
          <w:b/>
          <w:bCs/>
          <w:sz w:val="24"/>
          <w:szCs w:val="24"/>
        </w:rPr>
        <w:t>https://viasetrade.com</w:t>
      </w:r>
    </w:p>
    <w:p w:rsidR="008347DD" w:rsidRDefault="008347DD" w:rsidP="009544D4">
      <w:pPr>
        <w:spacing w:after="0" w:line="240" w:lineRule="atLeast"/>
        <w:jc w:val="both"/>
        <w:rPr>
          <w:rFonts w:ascii="Times New Roman" w:hAnsi="Times New Roman" w:cs="Times New Roman"/>
          <w:sz w:val="24"/>
          <w:szCs w:val="24"/>
        </w:rPr>
      </w:pPr>
    </w:p>
    <w:p w:rsidR="00AD114D" w:rsidRDefault="00AD114D" w:rsidP="009544D4">
      <w:pPr>
        <w:spacing w:after="0" w:line="240" w:lineRule="atLeast"/>
        <w:jc w:val="both"/>
        <w:rPr>
          <w:rFonts w:ascii="Times New Roman" w:hAnsi="Times New Roman" w:cs="Times New Roman"/>
          <w:sz w:val="24"/>
          <w:szCs w:val="24"/>
        </w:rPr>
      </w:pPr>
    </w:p>
    <w:p w:rsidR="00F54DE5" w:rsidRDefault="00F54DE5" w:rsidP="009544D4">
      <w:pPr>
        <w:spacing w:after="0" w:line="240" w:lineRule="atLeast"/>
        <w:jc w:val="both"/>
        <w:rPr>
          <w:rFonts w:ascii="Times New Roman" w:hAnsi="Times New Roman" w:cs="Times New Roman"/>
          <w:sz w:val="24"/>
          <w:szCs w:val="24"/>
        </w:rPr>
      </w:pPr>
    </w:p>
    <w:p w:rsidR="002E57E9" w:rsidRPr="00702DA9" w:rsidRDefault="002E57E9" w:rsidP="009544D4">
      <w:pPr>
        <w:spacing w:after="0" w:line="240" w:lineRule="atLeast"/>
        <w:jc w:val="both"/>
        <w:rPr>
          <w:rFonts w:ascii="Times New Roman" w:hAnsi="Times New Roman" w:cs="Times New Roman"/>
          <w:b/>
          <w:bCs/>
          <w:color w:val="0070C0"/>
          <w:sz w:val="24"/>
          <w:szCs w:val="24"/>
        </w:rPr>
      </w:pPr>
      <w:r w:rsidRPr="00702DA9">
        <w:rPr>
          <w:rFonts w:ascii="Times New Roman" w:hAnsi="Times New Roman" w:cs="Times New Roman"/>
          <w:b/>
          <w:bCs/>
          <w:color w:val="0070C0"/>
          <w:sz w:val="24"/>
          <w:szCs w:val="24"/>
        </w:rPr>
        <w:lastRenderedPageBreak/>
        <w:t>Государственное предприятие «</w:t>
      </w:r>
      <w:proofErr w:type="spellStart"/>
      <w:r w:rsidRPr="00702DA9">
        <w:rPr>
          <w:rFonts w:ascii="Times New Roman" w:hAnsi="Times New Roman" w:cs="Times New Roman"/>
          <w:b/>
          <w:bCs/>
          <w:color w:val="0070C0"/>
          <w:sz w:val="24"/>
          <w:szCs w:val="24"/>
        </w:rPr>
        <w:t>Оршатеплосети</w:t>
      </w:r>
      <w:proofErr w:type="spellEnd"/>
      <w:r w:rsidRPr="00702DA9">
        <w:rPr>
          <w:rFonts w:ascii="Times New Roman" w:hAnsi="Times New Roman" w:cs="Times New Roman"/>
          <w:b/>
          <w:bCs/>
          <w:color w:val="0070C0"/>
          <w:sz w:val="24"/>
          <w:szCs w:val="24"/>
        </w:rPr>
        <w:t>»</w:t>
      </w:r>
    </w:p>
    <w:p w:rsidR="002E57E9" w:rsidRPr="00702DA9" w:rsidRDefault="002E57E9" w:rsidP="009544D4">
      <w:pPr>
        <w:spacing w:after="0" w:line="240" w:lineRule="atLeast"/>
        <w:jc w:val="both"/>
        <w:rPr>
          <w:rFonts w:ascii="Times New Roman" w:hAnsi="Times New Roman" w:cs="Times New Roman"/>
          <w:b/>
          <w:bCs/>
          <w:sz w:val="24"/>
          <w:szCs w:val="24"/>
        </w:rPr>
      </w:pPr>
      <w:bookmarkStart w:id="19" w:name="_Hlk118115287"/>
      <w:r w:rsidRPr="00702DA9">
        <w:rPr>
          <w:rFonts w:ascii="Times New Roman" w:hAnsi="Times New Roman" w:cs="Times New Roman"/>
          <w:b/>
          <w:bCs/>
          <w:sz w:val="24"/>
          <w:szCs w:val="24"/>
        </w:rPr>
        <w:t>Номинация: Технологии и проекты на основе возобновляемых источников энергии</w:t>
      </w:r>
    </w:p>
    <w:p w:rsidR="002C302E" w:rsidRDefault="002C302E" w:rsidP="009544D4">
      <w:pPr>
        <w:spacing w:after="0" w:line="240" w:lineRule="atLeast"/>
        <w:jc w:val="both"/>
        <w:rPr>
          <w:rFonts w:ascii="Times New Roman" w:hAnsi="Times New Roman" w:cs="Times New Roman"/>
          <w:b/>
          <w:bCs/>
          <w:sz w:val="24"/>
          <w:szCs w:val="24"/>
        </w:rPr>
      </w:pPr>
    </w:p>
    <w:p w:rsidR="002E57E9" w:rsidRPr="00702DA9" w:rsidRDefault="002E57E9" w:rsidP="009544D4">
      <w:pPr>
        <w:spacing w:after="0" w:line="240" w:lineRule="atLeast"/>
        <w:jc w:val="both"/>
        <w:rPr>
          <w:rFonts w:ascii="Times New Roman" w:hAnsi="Times New Roman" w:cs="Times New Roman"/>
          <w:b/>
          <w:bCs/>
          <w:sz w:val="24"/>
          <w:szCs w:val="24"/>
        </w:rPr>
      </w:pPr>
      <w:r w:rsidRPr="00702DA9">
        <w:rPr>
          <w:rFonts w:ascii="Times New Roman" w:hAnsi="Times New Roman" w:cs="Times New Roman"/>
          <w:b/>
          <w:bCs/>
          <w:sz w:val="24"/>
          <w:szCs w:val="24"/>
        </w:rPr>
        <w:t>Продукт: Гранулы топливные из костры льна, гранулы топливные из лузги зерновой</w:t>
      </w:r>
    </w:p>
    <w:p w:rsidR="002E57E9" w:rsidRPr="00702DA9" w:rsidRDefault="002E57E9" w:rsidP="009544D4">
      <w:pPr>
        <w:spacing w:after="0" w:line="240" w:lineRule="atLeast"/>
        <w:jc w:val="both"/>
        <w:rPr>
          <w:rFonts w:ascii="Times New Roman" w:hAnsi="Times New Roman" w:cs="Times New Roman"/>
          <w:b/>
          <w:bCs/>
          <w:sz w:val="24"/>
          <w:szCs w:val="24"/>
        </w:rPr>
      </w:pPr>
      <w:r w:rsidRPr="00702DA9">
        <w:rPr>
          <w:rFonts w:ascii="Times New Roman" w:hAnsi="Times New Roman" w:cs="Times New Roman"/>
          <w:b/>
          <w:bCs/>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Одним из современных видов твердого топлива являются </w:t>
      </w:r>
      <w:proofErr w:type="spellStart"/>
      <w:r w:rsidRPr="009544D4">
        <w:rPr>
          <w:rFonts w:ascii="Times New Roman" w:hAnsi="Times New Roman" w:cs="Times New Roman"/>
          <w:sz w:val="24"/>
          <w:szCs w:val="24"/>
        </w:rPr>
        <w:t>пеллеты</w:t>
      </w:r>
      <w:proofErr w:type="spellEnd"/>
      <w:r w:rsidRPr="009544D4">
        <w:rPr>
          <w:rFonts w:ascii="Times New Roman" w:hAnsi="Times New Roman" w:cs="Times New Roman"/>
          <w:sz w:val="24"/>
          <w:szCs w:val="24"/>
        </w:rPr>
        <w:t xml:space="preserve"> – топливные гранулы, которые активно используются в специальных </w:t>
      </w:r>
      <w:proofErr w:type="spellStart"/>
      <w:r w:rsidRPr="009544D4">
        <w:rPr>
          <w:rFonts w:ascii="Times New Roman" w:hAnsi="Times New Roman" w:cs="Times New Roman"/>
          <w:sz w:val="24"/>
          <w:szCs w:val="24"/>
        </w:rPr>
        <w:t>пеллетных</w:t>
      </w:r>
      <w:proofErr w:type="spellEnd"/>
      <w:r w:rsidRPr="009544D4">
        <w:rPr>
          <w:rFonts w:ascii="Times New Roman" w:hAnsi="Times New Roman" w:cs="Times New Roman"/>
          <w:sz w:val="24"/>
          <w:szCs w:val="24"/>
        </w:rPr>
        <w:t xml:space="preserve"> котлах для обогрева жилых зданий, объектов коммерческого и промышленного предназначения.</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Общие инвестиционные затраты и источники финансирования по проекту «Установка линии по производству </w:t>
      </w:r>
      <w:proofErr w:type="spellStart"/>
      <w:r w:rsidRPr="009544D4">
        <w:rPr>
          <w:rFonts w:ascii="Times New Roman" w:hAnsi="Times New Roman" w:cs="Times New Roman"/>
          <w:sz w:val="24"/>
          <w:szCs w:val="24"/>
        </w:rPr>
        <w:t>пеллет</w:t>
      </w:r>
      <w:proofErr w:type="spellEnd"/>
      <w:r w:rsidRPr="009544D4">
        <w:rPr>
          <w:rFonts w:ascii="Times New Roman" w:hAnsi="Times New Roman" w:cs="Times New Roman"/>
          <w:sz w:val="24"/>
          <w:szCs w:val="24"/>
        </w:rPr>
        <w:t xml:space="preserve"> из костры льна» составили 330 </w:t>
      </w:r>
      <w:proofErr w:type="spellStart"/>
      <w:r w:rsidRPr="009544D4">
        <w:rPr>
          <w:rFonts w:ascii="Times New Roman" w:hAnsi="Times New Roman" w:cs="Times New Roman"/>
          <w:sz w:val="24"/>
          <w:szCs w:val="24"/>
        </w:rPr>
        <w:t>тыс.руб</w:t>
      </w:r>
      <w:proofErr w:type="spellEnd"/>
      <w:r w:rsidRPr="009544D4">
        <w:rPr>
          <w:rFonts w:ascii="Times New Roman" w:hAnsi="Times New Roman" w:cs="Times New Roman"/>
          <w:sz w:val="24"/>
          <w:szCs w:val="24"/>
        </w:rPr>
        <w:t xml:space="preserve">. Источник финансирования – собственные средства предприятия (в т.ч. кредит 54 </w:t>
      </w:r>
      <w:proofErr w:type="spellStart"/>
      <w:proofErr w:type="gramStart"/>
      <w:r w:rsidRPr="009544D4">
        <w:rPr>
          <w:rFonts w:ascii="Times New Roman" w:hAnsi="Times New Roman" w:cs="Times New Roman"/>
          <w:sz w:val="24"/>
          <w:szCs w:val="24"/>
        </w:rPr>
        <w:t>тыс.евро</w:t>
      </w:r>
      <w:proofErr w:type="spellEnd"/>
      <w:proofErr w:type="gramEnd"/>
      <w:r w:rsidRPr="009544D4">
        <w:rPr>
          <w:rFonts w:ascii="Times New Roman" w:hAnsi="Times New Roman" w:cs="Times New Roman"/>
          <w:sz w:val="24"/>
          <w:szCs w:val="24"/>
        </w:rPr>
        <w:t>). Оборудование для изготовления топливных гранул из костры льна с заявленной производительностью до 1,5 т/ч (произведено в Литве).</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настоящее время на предприятии работает 20 котельных с использованием топливных гранул, в перспективе планируется установить </w:t>
      </w:r>
      <w:proofErr w:type="spellStart"/>
      <w:r w:rsidRPr="009544D4">
        <w:rPr>
          <w:rFonts w:ascii="Times New Roman" w:hAnsi="Times New Roman" w:cs="Times New Roman"/>
          <w:sz w:val="24"/>
          <w:szCs w:val="24"/>
        </w:rPr>
        <w:t>пеллетные</w:t>
      </w:r>
      <w:proofErr w:type="spellEnd"/>
      <w:r w:rsidRPr="009544D4">
        <w:rPr>
          <w:rFonts w:ascii="Times New Roman" w:hAnsi="Times New Roman" w:cs="Times New Roman"/>
          <w:sz w:val="24"/>
          <w:szCs w:val="24"/>
        </w:rPr>
        <w:t xml:space="preserve"> котлы еще на 3 котельных. Плановая потребность котельных государственного предприятия «</w:t>
      </w:r>
      <w:proofErr w:type="spellStart"/>
      <w:r w:rsidRPr="009544D4">
        <w:rPr>
          <w:rFonts w:ascii="Times New Roman" w:hAnsi="Times New Roman" w:cs="Times New Roman"/>
          <w:sz w:val="24"/>
          <w:szCs w:val="24"/>
        </w:rPr>
        <w:t>Оршатеплосети</w:t>
      </w:r>
      <w:proofErr w:type="spellEnd"/>
      <w:r w:rsidRPr="009544D4">
        <w:rPr>
          <w:rFonts w:ascii="Times New Roman" w:hAnsi="Times New Roman" w:cs="Times New Roman"/>
          <w:sz w:val="24"/>
          <w:szCs w:val="24"/>
        </w:rPr>
        <w:t xml:space="preserve">» в </w:t>
      </w:r>
      <w:proofErr w:type="spellStart"/>
      <w:r w:rsidRPr="009544D4">
        <w:rPr>
          <w:rFonts w:ascii="Times New Roman" w:hAnsi="Times New Roman" w:cs="Times New Roman"/>
          <w:sz w:val="24"/>
          <w:szCs w:val="24"/>
        </w:rPr>
        <w:t>пеллетах</w:t>
      </w:r>
      <w:proofErr w:type="spellEnd"/>
      <w:r w:rsidRPr="009544D4">
        <w:rPr>
          <w:rFonts w:ascii="Times New Roman" w:hAnsi="Times New Roman" w:cs="Times New Roman"/>
          <w:sz w:val="24"/>
          <w:szCs w:val="24"/>
        </w:rPr>
        <w:t xml:space="preserve"> в настоящее время составляет около 1300 тонн в год.</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Производительность установленной линии при двухсменном режиме работы составляет 210 тонн </w:t>
      </w:r>
      <w:proofErr w:type="spellStart"/>
      <w:r w:rsidRPr="009544D4">
        <w:rPr>
          <w:rFonts w:ascii="Times New Roman" w:hAnsi="Times New Roman" w:cs="Times New Roman"/>
          <w:sz w:val="24"/>
          <w:szCs w:val="24"/>
        </w:rPr>
        <w:t>пеллет</w:t>
      </w:r>
      <w:proofErr w:type="spellEnd"/>
      <w:r w:rsidRPr="009544D4">
        <w:rPr>
          <w:rFonts w:ascii="Times New Roman" w:hAnsi="Times New Roman" w:cs="Times New Roman"/>
          <w:sz w:val="24"/>
          <w:szCs w:val="24"/>
        </w:rPr>
        <w:t xml:space="preserve"> в месяц, или 2520 тонн в год. Излишек производимых </w:t>
      </w:r>
      <w:proofErr w:type="spellStart"/>
      <w:r w:rsidRPr="009544D4">
        <w:rPr>
          <w:rFonts w:ascii="Times New Roman" w:hAnsi="Times New Roman" w:cs="Times New Roman"/>
          <w:sz w:val="24"/>
          <w:szCs w:val="24"/>
        </w:rPr>
        <w:t>пеллет</w:t>
      </w:r>
      <w:proofErr w:type="spellEnd"/>
      <w:r w:rsidRPr="009544D4">
        <w:rPr>
          <w:rFonts w:ascii="Times New Roman" w:hAnsi="Times New Roman" w:cs="Times New Roman"/>
          <w:sz w:val="24"/>
          <w:szCs w:val="24"/>
        </w:rPr>
        <w:t xml:space="preserve"> реализуется сторонним организациям.</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За 2020 год произведено 1018 тонн </w:t>
      </w:r>
      <w:proofErr w:type="spellStart"/>
      <w:r w:rsidRPr="009544D4">
        <w:rPr>
          <w:rFonts w:ascii="Times New Roman" w:hAnsi="Times New Roman" w:cs="Times New Roman"/>
          <w:sz w:val="24"/>
          <w:szCs w:val="24"/>
        </w:rPr>
        <w:t>пеллет</w:t>
      </w:r>
      <w:proofErr w:type="spellEnd"/>
      <w:r w:rsidRPr="009544D4">
        <w:rPr>
          <w:rFonts w:ascii="Times New Roman" w:hAnsi="Times New Roman" w:cs="Times New Roman"/>
          <w:sz w:val="24"/>
          <w:szCs w:val="24"/>
        </w:rPr>
        <w:t xml:space="preserve">, реализовано - 78 тонн, в том числе на экспорт (Германия) - 38тонн. За 2021 г. произведено 1500 тонн </w:t>
      </w:r>
      <w:proofErr w:type="spellStart"/>
      <w:r w:rsidRPr="009544D4">
        <w:rPr>
          <w:rFonts w:ascii="Times New Roman" w:hAnsi="Times New Roman" w:cs="Times New Roman"/>
          <w:sz w:val="24"/>
          <w:szCs w:val="24"/>
        </w:rPr>
        <w:t>пеллет</w:t>
      </w:r>
      <w:proofErr w:type="spellEnd"/>
      <w:r w:rsidRPr="009544D4">
        <w:rPr>
          <w:rFonts w:ascii="Times New Roman" w:hAnsi="Times New Roman" w:cs="Times New Roman"/>
          <w:sz w:val="24"/>
          <w:szCs w:val="24"/>
        </w:rPr>
        <w:t>, реализовано - 272 тонны, в том числе на экспорт (Германия) – 250 тонн.</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Фактическая себестоимость </w:t>
      </w:r>
      <w:proofErr w:type="spellStart"/>
      <w:r w:rsidRPr="009544D4">
        <w:rPr>
          <w:rFonts w:ascii="Times New Roman" w:hAnsi="Times New Roman" w:cs="Times New Roman"/>
          <w:sz w:val="24"/>
          <w:szCs w:val="24"/>
        </w:rPr>
        <w:t>пеллет</w:t>
      </w:r>
      <w:proofErr w:type="spellEnd"/>
      <w:r w:rsidRPr="009544D4">
        <w:rPr>
          <w:rFonts w:ascii="Times New Roman" w:hAnsi="Times New Roman" w:cs="Times New Roman"/>
          <w:sz w:val="24"/>
          <w:szCs w:val="24"/>
        </w:rPr>
        <w:t xml:space="preserve"> собственного производства за 2021 год составила на 30% ниже закупочной цены, излишек продукции реализовывается с рентабельностью +11%.</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Реализация проекта позволила обеспечить котельные топливом, снизить себестоимость вырабатываемой теплоэнергии, расширить перечень производимой продукции, увеличить выручку предприятия, прибыль и рентабельность, создать 5 высокопроизводительных рабочих мест.</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Топливные гранулы из </w:t>
      </w:r>
      <w:proofErr w:type="gramStart"/>
      <w:r w:rsidRPr="009544D4">
        <w:rPr>
          <w:rFonts w:ascii="Times New Roman" w:hAnsi="Times New Roman" w:cs="Times New Roman"/>
          <w:sz w:val="24"/>
          <w:szCs w:val="24"/>
        </w:rPr>
        <w:t>костры  химически</w:t>
      </w:r>
      <w:proofErr w:type="gramEnd"/>
      <w:r w:rsidRPr="009544D4">
        <w:rPr>
          <w:rFonts w:ascii="Times New Roman" w:hAnsi="Times New Roman" w:cs="Times New Roman"/>
          <w:sz w:val="24"/>
          <w:szCs w:val="24"/>
        </w:rPr>
        <w:t xml:space="preserve"> и биологически безопасны, производятся из возобновляемого сырья и позволяют сократить потери или сделать производство безотходным)</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Проект по внедрению линии по производству </w:t>
      </w:r>
      <w:proofErr w:type="spellStart"/>
      <w:r w:rsidRPr="009544D4">
        <w:rPr>
          <w:rFonts w:ascii="Times New Roman" w:hAnsi="Times New Roman" w:cs="Times New Roman"/>
          <w:sz w:val="24"/>
          <w:szCs w:val="24"/>
        </w:rPr>
        <w:t>пеллет</w:t>
      </w:r>
      <w:proofErr w:type="spellEnd"/>
      <w:r w:rsidRPr="009544D4">
        <w:rPr>
          <w:rFonts w:ascii="Times New Roman" w:hAnsi="Times New Roman" w:cs="Times New Roman"/>
          <w:sz w:val="24"/>
          <w:szCs w:val="24"/>
        </w:rPr>
        <w:t xml:space="preserve"> из костры льна позволил предприятию:</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обеспечить котельные собственным топливом;</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снизить себестоимость вырабатываемой тепловой энергии;</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расширить перечень производимой продукции (излишек производимых </w:t>
      </w:r>
      <w:proofErr w:type="spellStart"/>
      <w:r w:rsidRPr="009544D4">
        <w:rPr>
          <w:rFonts w:ascii="Times New Roman" w:hAnsi="Times New Roman" w:cs="Times New Roman"/>
          <w:sz w:val="24"/>
          <w:szCs w:val="24"/>
        </w:rPr>
        <w:t>пеллет</w:t>
      </w:r>
      <w:proofErr w:type="spellEnd"/>
      <w:r w:rsidRPr="009544D4">
        <w:rPr>
          <w:rFonts w:ascii="Times New Roman" w:hAnsi="Times New Roman" w:cs="Times New Roman"/>
          <w:sz w:val="24"/>
          <w:szCs w:val="24"/>
        </w:rPr>
        <w:t xml:space="preserve"> реализовывался сторонним организациям, в том числе на экспорт (Германия));</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производство топливных </w:t>
      </w:r>
      <w:proofErr w:type="spellStart"/>
      <w:r w:rsidRPr="009544D4">
        <w:rPr>
          <w:rFonts w:ascii="Times New Roman" w:hAnsi="Times New Roman" w:cs="Times New Roman"/>
          <w:sz w:val="24"/>
          <w:szCs w:val="24"/>
        </w:rPr>
        <w:t>пеллет</w:t>
      </w:r>
      <w:proofErr w:type="spellEnd"/>
      <w:r w:rsidRPr="009544D4">
        <w:rPr>
          <w:rFonts w:ascii="Times New Roman" w:hAnsi="Times New Roman" w:cs="Times New Roman"/>
          <w:sz w:val="24"/>
          <w:szCs w:val="24"/>
        </w:rPr>
        <w:t xml:space="preserve"> из растительных отходов за 2020 - 2021 гг. позволило спасти от вырубки около 1,7 тыс. штук деревьев;</w:t>
      </w:r>
    </w:p>
    <w:p w:rsidR="000E0C33" w:rsidRPr="009544D4" w:rsidRDefault="000E0C3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  снизить выбросы вредных веществ в атмосферу.</w:t>
      </w:r>
    </w:p>
    <w:bookmarkEnd w:id="19"/>
    <w:p w:rsidR="002E57E9" w:rsidRPr="00702DA9" w:rsidRDefault="008347DD" w:rsidP="009544D4">
      <w:pPr>
        <w:spacing w:after="0" w:line="240" w:lineRule="atLeast"/>
        <w:jc w:val="both"/>
        <w:rPr>
          <w:rFonts w:ascii="Times New Roman" w:hAnsi="Times New Roman" w:cs="Times New Roman"/>
          <w:b/>
          <w:bCs/>
          <w:sz w:val="24"/>
          <w:szCs w:val="24"/>
        </w:rPr>
      </w:pPr>
      <w:r w:rsidRPr="00702DA9">
        <w:rPr>
          <w:rFonts w:ascii="Times New Roman" w:hAnsi="Times New Roman" w:cs="Times New Roman"/>
          <w:b/>
          <w:bCs/>
          <w:sz w:val="24"/>
          <w:szCs w:val="24"/>
        </w:rPr>
        <w:t xml:space="preserve">Сайт: </w:t>
      </w:r>
      <w:hyperlink r:id="rId35" w:history="1">
        <w:r w:rsidRPr="00702DA9">
          <w:rPr>
            <w:rStyle w:val="a3"/>
            <w:rFonts w:ascii="Times New Roman" w:hAnsi="Times New Roman" w:cs="Times New Roman"/>
            <w:b/>
            <w:bCs/>
            <w:color w:val="auto"/>
            <w:sz w:val="24"/>
            <w:szCs w:val="24"/>
          </w:rPr>
          <w:t>www.kupots.by</w:t>
        </w:r>
      </w:hyperlink>
    </w:p>
    <w:p w:rsidR="00010967" w:rsidRDefault="00010967" w:rsidP="009544D4">
      <w:pPr>
        <w:spacing w:after="0" w:line="240" w:lineRule="atLeast"/>
        <w:jc w:val="both"/>
        <w:rPr>
          <w:rFonts w:ascii="Times New Roman" w:hAnsi="Times New Roman" w:cs="Times New Roman"/>
          <w:sz w:val="24"/>
          <w:szCs w:val="24"/>
        </w:rPr>
      </w:pPr>
    </w:p>
    <w:p w:rsidR="00642A19" w:rsidRDefault="00642A19" w:rsidP="009544D4">
      <w:pPr>
        <w:spacing w:after="0" w:line="240" w:lineRule="atLeast"/>
        <w:jc w:val="both"/>
        <w:rPr>
          <w:rFonts w:ascii="Times New Roman" w:hAnsi="Times New Roman" w:cs="Times New Roman"/>
          <w:sz w:val="24"/>
          <w:szCs w:val="24"/>
        </w:rPr>
      </w:pPr>
    </w:p>
    <w:p w:rsidR="00642A19" w:rsidRDefault="00642A19" w:rsidP="009544D4">
      <w:pPr>
        <w:spacing w:after="0" w:line="240" w:lineRule="atLeast"/>
        <w:jc w:val="both"/>
        <w:rPr>
          <w:rFonts w:ascii="Times New Roman" w:hAnsi="Times New Roman" w:cs="Times New Roman"/>
          <w:sz w:val="24"/>
          <w:szCs w:val="24"/>
        </w:rPr>
      </w:pPr>
    </w:p>
    <w:p w:rsidR="00642A19" w:rsidRDefault="00642A19" w:rsidP="009544D4">
      <w:pPr>
        <w:spacing w:after="0" w:line="240" w:lineRule="atLeast"/>
        <w:jc w:val="both"/>
        <w:rPr>
          <w:rFonts w:ascii="Times New Roman" w:hAnsi="Times New Roman" w:cs="Times New Roman"/>
          <w:sz w:val="24"/>
          <w:szCs w:val="24"/>
        </w:rPr>
      </w:pPr>
    </w:p>
    <w:p w:rsidR="00642A19" w:rsidRDefault="00642A19" w:rsidP="009544D4">
      <w:pPr>
        <w:spacing w:after="0" w:line="240" w:lineRule="atLeast"/>
        <w:jc w:val="both"/>
        <w:rPr>
          <w:rFonts w:ascii="Times New Roman" w:hAnsi="Times New Roman" w:cs="Times New Roman"/>
          <w:sz w:val="24"/>
          <w:szCs w:val="24"/>
        </w:rPr>
      </w:pPr>
    </w:p>
    <w:p w:rsidR="00AD114D" w:rsidRDefault="00AD114D" w:rsidP="009544D4">
      <w:pPr>
        <w:spacing w:after="0" w:line="240" w:lineRule="atLeast"/>
        <w:jc w:val="both"/>
        <w:rPr>
          <w:rFonts w:ascii="Times New Roman" w:hAnsi="Times New Roman" w:cs="Times New Roman"/>
          <w:sz w:val="24"/>
          <w:szCs w:val="24"/>
        </w:rPr>
      </w:pPr>
    </w:p>
    <w:p w:rsidR="00AD114D" w:rsidRDefault="00AD114D" w:rsidP="009544D4">
      <w:pPr>
        <w:spacing w:after="0" w:line="240" w:lineRule="atLeast"/>
        <w:jc w:val="both"/>
        <w:rPr>
          <w:rFonts w:ascii="Times New Roman" w:hAnsi="Times New Roman" w:cs="Times New Roman"/>
          <w:sz w:val="24"/>
          <w:szCs w:val="24"/>
        </w:rPr>
      </w:pPr>
    </w:p>
    <w:p w:rsidR="00642A19" w:rsidRDefault="00642A19" w:rsidP="009544D4">
      <w:pPr>
        <w:spacing w:after="0" w:line="240" w:lineRule="atLeast"/>
        <w:jc w:val="both"/>
        <w:rPr>
          <w:rFonts w:ascii="Times New Roman" w:hAnsi="Times New Roman" w:cs="Times New Roman"/>
          <w:sz w:val="24"/>
          <w:szCs w:val="24"/>
        </w:rPr>
      </w:pPr>
    </w:p>
    <w:p w:rsidR="00F54DE5" w:rsidRDefault="00F54DE5" w:rsidP="009544D4">
      <w:pPr>
        <w:spacing w:after="0" w:line="240" w:lineRule="atLeast"/>
        <w:jc w:val="both"/>
        <w:rPr>
          <w:rFonts w:ascii="Times New Roman" w:hAnsi="Times New Roman" w:cs="Times New Roman"/>
          <w:sz w:val="24"/>
          <w:szCs w:val="24"/>
        </w:rPr>
      </w:pPr>
    </w:p>
    <w:p w:rsidR="000E0C33" w:rsidRPr="00702DA9" w:rsidRDefault="00702DA9"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СП</w:t>
      </w:r>
      <w:r w:rsidR="000E0C33" w:rsidRPr="00702DA9">
        <w:rPr>
          <w:rFonts w:ascii="Times New Roman" w:hAnsi="Times New Roman" w:cs="Times New Roman"/>
          <w:b/>
          <w:bCs/>
          <w:color w:val="0070C0"/>
          <w:sz w:val="24"/>
          <w:szCs w:val="24"/>
        </w:rPr>
        <w:t xml:space="preserve"> «Санта </w:t>
      </w:r>
      <w:proofErr w:type="spellStart"/>
      <w:r w:rsidR="000E0C33" w:rsidRPr="00702DA9">
        <w:rPr>
          <w:rFonts w:ascii="Times New Roman" w:hAnsi="Times New Roman" w:cs="Times New Roman"/>
          <w:b/>
          <w:bCs/>
          <w:color w:val="0070C0"/>
          <w:sz w:val="24"/>
          <w:szCs w:val="24"/>
        </w:rPr>
        <w:t>Импэкс</w:t>
      </w:r>
      <w:proofErr w:type="spellEnd"/>
      <w:r w:rsidR="000E0C33" w:rsidRPr="00702DA9">
        <w:rPr>
          <w:rFonts w:ascii="Times New Roman" w:hAnsi="Times New Roman" w:cs="Times New Roman"/>
          <w:b/>
          <w:bCs/>
          <w:color w:val="0070C0"/>
          <w:sz w:val="24"/>
          <w:szCs w:val="24"/>
        </w:rPr>
        <w:t xml:space="preserve"> Брест» </w:t>
      </w:r>
      <w:r>
        <w:rPr>
          <w:rFonts w:ascii="Times New Roman" w:hAnsi="Times New Roman" w:cs="Times New Roman"/>
          <w:b/>
          <w:bCs/>
          <w:color w:val="0070C0"/>
          <w:sz w:val="24"/>
          <w:szCs w:val="24"/>
        </w:rPr>
        <w:t>ООО</w:t>
      </w:r>
    </w:p>
    <w:p w:rsidR="000E0C33" w:rsidRPr="002C302E" w:rsidRDefault="000E0C33" w:rsidP="009544D4">
      <w:pPr>
        <w:spacing w:after="0" w:line="240" w:lineRule="atLeast"/>
        <w:jc w:val="both"/>
        <w:rPr>
          <w:rFonts w:ascii="Times New Roman" w:hAnsi="Times New Roman" w:cs="Times New Roman"/>
          <w:b/>
          <w:sz w:val="24"/>
          <w:szCs w:val="24"/>
        </w:rPr>
      </w:pPr>
      <w:r w:rsidRPr="002C302E">
        <w:rPr>
          <w:rFonts w:ascii="Times New Roman" w:hAnsi="Times New Roman" w:cs="Times New Roman"/>
          <w:b/>
          <w:sz w:val="24"/>
          <w:szCs w:val="24"/>
        </w:rPr>
        <w:t>Номинация: Реализованные проекты с использованием возобновляемых источников энергии.</w:t>
      </w:r>
    </w:p>
    <w:p w:rsidR="002C302E" w:rsidRPr="002C302E" w:rsidRDefault="002C302E" w:rsidP="009544D4">
      <w:pPr>
        <w:spacing w:after="0" w:line="240" w:lineRule="atLeast"/>
        <w:jc w:val="both"/>
        <w:rPr>
          <w:rFonts w:ascii="Times New Roman" w:hAnsi="Times New Roman" w:cs="Times New Roman"/>
          <w:b/>
          <w:sz w:val="24"/>
          <w:szCs w:val="24"/>
        </w:rPr>
      </w:pPr>
    </w:p>
    <w:p w:rsidR="000E0C33" w:rsidRPr="002C302E" w:rsidRDefault="000E0C33" w:rsidP="009544D4">
      <w:pPr>
        <w:spacing w:after="0" w:line="240" w:lineRule="atLeast"/>
        <w:jc w:val="both"/>
        <w:rPr>
          <w:rFonts w:ascii="Times New Roman" w:hAnsi="Times New Roman" w:cs="Times New Roman"/>
          <w:b/>
          <w:sz w:val="24"/>
          <w:szCs w:val="24"/>
        </w:rPr>
      </w:pPr>
      <w:r w:rsidRPr="002C302E">
        <w:rPr>
          <w:rFonts w:ascii="Times New Roman" w:hAnsi="Times New Roman" w:cs="Times New Roman"/>
          <w:b/>
          <w:sz w:val="24"/>
          <w:szCs w:val="24"/>
        </w:rPr>
        <w:t xml:space="preserve">Продукт: Реконструкция здания магазина №146, расположенного по </w:t>
      </w:r>
      <w:proofErr w:type="spellStart"/>
      <w:r w:rsidRPr="002C302E">
        <w:rPr>
          <w:rFonts w:ascii="Times New Roman" w:hAnsi="Times New Roman" w:cs="Times New Roman"/>
          <w:b/>
          <w:sz w:val="24"/>
          <w:szCs w:val="24"/>
        </w:rPr>
        <w:t>ул.Луцкой</w:t>
      </w:r>
      <w:proofErr w:type="spellEnd"/>
      <w:r w:rsidRPr="002C302E">
        <w:rPr>
          <w:rFonts w:ascii="Times New Roman" w:hAnsi="Times New Roman" w:cs="Times New Roman"/>
          <w:b/>
          <w:sz w:val="24"/>
          <w:szCs w:val="24"/>
        </w:rPr>
        <w:t xml:space="preserve">, 86 в </w:t>
      </w:r>
      <w:proofErr w:type="spellStart"/>
      <w:r w:rsidRPr="002C302E">
        <w:rPr>
          <w:rFonts w:ascii="Times New Roman" w:hAnsi="Times New Roman" w:cs="Times New Roman"/>
          <w:b/>
          <w:sz w:val="24"/>
          <w:szCs w:val="24"/>
        </w:rPr>
        <w:t>г.Бресте</w:t>
      </w:r>
      <w:proofErr w:type="spellEnd"/>
      <w:r w:rsidRPr="002C302E">
        <w:rPr>
          <w:rFonts w:ascii="Times New Roman" w:hAnsi="Times New Roman" w:cs="Times New Roman"/>
          <w:b/>
          <w:sz w:val="24"/>
          <w:szCs w:val="24"/>
        </w:rPr>
        <w:t xml:space="preserve"> с устройством фотоэлектрической солнечной электростанции.</w:t>
      </w:r>
    </w:p>
    <w:p w:rsidR="00010967" w:rsidRPr="002C302E" w:rsidRDefault="000E0C33" w:rsidP="009544D4">
      <w:pPr>
        <w:spacing w:after="0" w:line="240" w:lineRule="atLeast"/>
        <w:jc w:val="both"/>
        <w:rPr>
          <w:rFonts w:ascii="Times New Roman" w:hAnsi="Times New Roman" w:cs="Times New Roman"/>
          <w:b/>
          <w:sz w:val="24"/>
          <w:szCs w:val="24"/>
        </w:rPr>
      </w:pPr>
      <w:r w:rsidRPr="002C302E">
        <w:rPr>
          <w:rFonts w:ascii="Times New Roman" w:hAnsi="Times New Roman" w:cs="Times New Roman"/>
          <w:b/>
          <w:sz w:val="24"/>
          <w:szCs w:val="24"/>
        </w:rPr>
        <w:t>Награда: Диплом победителя 2-й степени.</w:t>
      </w:r>
    </w:p>
    <w:p w:rsidR="002C302E" w:rsidRDefault="002C302E" w:rsidP="009544D4">
      <w:pPr>
        <w:spacing w:after="0" w:line="240" w:lineRule="atLeast"/>
        <w:jc w:val="both"/>
        <w:rPr>
          <w:rFonts w:ascii="Times New Roman" w:hAnsi="Times New Roman" w:cs="Times New Roman"/>
          <w:sz w:val="24"/>
          <w:szCs w:val="24"/>
        </w:rPr>
      </w:pPr>
    </w:p>
    <w:p w:rsidR="00450D0F" w:rsidRPr="009544D4" w:rsidRDefault="00FA751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Реконструкция здания магазина №146, расположенного по </w:t>
      </w:r>
      <w:proofErr w:type="spellStart"/>
      <w:r w:rsidRPr="009544D4">
        <w:rPr>
          <w:rFonts w:ascii="Times New Roman" w:hAnsi="Times New Roman" w:cs="Times New Roman"/>
          <w:sz w:val="24"/>
          <w:szCs w:val="24"/>
        </w:rPr>
        <w:t>ул.Луцкой</w:t>
      </w:r>
      <w:proofErr w:type="spellEnd"/>
      <w:r w:rsidRPr="009544D4">
        <w:rPr>
          <w:rFonts w:ascii="Times New Roman" w:hAnsi="Times New Roman" w:cs="Times New Roman"/>
          <w:sz w:val="24"/>
          <w:szCs w:val="24"/>
        </w:rPr>
        <w:t xml:space="preserve">, 86 в </w:t>
      </w:r>
      <w:proofErr w:type="spellStart"/>
      <w:r w:rsidRPr="009544D4">
        <w:rPr>
          <w:rFonts w:ascii="Times New Roman" w:hAnsi="Times New Roman" w:cs="Times New Roman"/>
          <w:sz w:val="24"/>
          <w:szCs w:val="24"/>
        </w:rPr>
        <w:t>г.Бресте</w:t>
      </w:r>
      <w:proofErr w:type="spellEnd"/>
      <w:r w:rsidRPr="009544D4">
        <w:rPr>
          <w:rFonts w:ascii="Times New Roman" w:hAnsi="Times New Roman" w:cs="Times New Roman"/>
          <w:sz w:val="24"/>
          <w:szCs w:val="24"/>
        </w:rPr>
        <w:t xml:space="preserve"> с устройством фотоэлектрической солнечной электростанции</w:t>
      </w:r>
      <w:r w:rsidR="006B2241" w:rsidRPr="009544D4">
        <w:rPr>
          <w:rFonts w:ascii="Times New Roman" w:hAnsi="Times New Roman" w:cs="Times New Roman"/>
          <w:sz w:val="24"/>
          <w:szCs w:val="24"/>
        </w:rPr>
        <w:t>,</w:t>
      </w:r>
      <w:r w:rsidRPr="009544D4">
        <w:rPr>
          <w:rFonts w:ascii="Times New Roman" w:hAnsi="Times New Roman" w:cs="Times New Roman"/>
          <w:sz w:val="24"/>
          <w:szCs w:val="24"/>
        </w:rPr>
        <w:t xml:space="preserve"> направлена на снижение эксплуатационных затрат на содержание торгового объекта путем применения возобновляемых источников энергии. Область применения проекта - генерация электроэнергии, </w:t>
      </w:r>
      <w:proofErr w:type="spellStart"/>
      <w:r w:rsidRPr="009544D4">
        <w:rPr>
          <w:rFonts w:ascii="Times New Roman" w:hAnsi="Times New Roman" w:cs="Times New Roman"/>
          <w:sz w:val="24"/>
          <w:szCs w:val="24"/>
        </w:rPr>
        <w:t>электроотопление</w:t>
      </w:r>
      <w:proofErr w:type="spellEnd"/>
      <w:r w:rsidRPr="009544D4">
        <w:rPr>
          <w:rFonts w:ascii="Times New Roman" w:hAnsi="Times New Roman" w:cs="Times New Roman"/>
          <w:sz w:val="24"/>
          <w:szCs w:val="24"/>
        </w:rPr>
        <w:t>, кондиционирование</w:t>
      </w:r>
      <w:r w:rsidR="006B2241" w:rsidRPr="009544D4">
        <w:rPr>
          <w:rFonts w:ascii="Times New Roman" w:hAnsi="Times New Roman" w:cs="Times New Roman"/>
          <w:sz w:val="24"/>
          <w:szCs w:val="24"/>
        </w:rPr>
        <w:t>.</w:t>
      </w:r>
    </w:p>
    <w:p w:rsidR="00FA7515" w:rsidRPr="009544D4" w:rsidRDefault="00FA751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Источник тепло- и холодоснабжения торгового объекта – тепловые насосы «воздух-вода». Источник электроснабжения – сети РУП «</w:t>
      </w:r>
      <w:proofErr w:type="spellStart"/>
      <w:r w:rsidRPr="009544D4">
        <w:rPr>
          <w:rFonts w:ascii="Times New Roman" w:hAnsi="Times New Roman" w:cs="Times New Roman"/>
          <w:sz w:val="24"/>
          <w:szCs w:val="24"/>
        </w:rPr>
        <w:t>Брестэнерго</w:t>
      </w:r>
      <w:proofErr w:type="spellEnd"/>
      <w:r w:rsidRPr="009544D4">
        <w:rPr>
          <w:rFonts w:ascii="Times New Roman" w:hAnsi="Times New Roman" w:cs="Times New Roman"/>
          <w:sz w:val="24"/>
          <w:szCs w:val="24"/>
        </w:rPr>
        <w:t>», фотоэлектрическая крышная электростанция 47 кВт.</w:t>
      </w:r>
    </w:p>
    <w:p w:rsidR="00FA7515" w:rsidRPr="009544D4" w:rsidRDefault="00FA751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Техническое решение для торговых объектов компании ООО «Санта Ритейл» позволяет оптимизировать затраты на отопление, кондиционирование торгового объекта. </w:t>
      </w:r>
    </w:p>
    <w:p w:rsidR="00FA7515" w:rsidRPr="009544D4" w:rsidRDefault="00FA751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Предлагаемым решением предусматривается применение тепловых насосов «воздух-вода» в качестве основного источника тепло-, холодоснабжения для нужд кондиционирования, поддержания микроклимата. Для снижения затрат на оплату потребляемой торговым объектом электроэнергии предусмотрена крышная сетевая фотоэлектрическая станция мощностью 47 кВт.</w:t>
      </w:r>
    </w:p>
    <w:p w:rsidR="00FA7515" w:rsidRDefault="006B224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w:t>
      </w:r>
      <w:r w:rsidR="00FA7515" w:rsidRPr="009544D4">
        <w:rPr>
          <w:rFonts w:ascii="Times New Roman" w:hAnsi="Times New Roman" w:cs="Times New Roman"/>
          <w:sz w:val="24"/>
          <w:szCs w:val="24"/>
        </w:rPr>
        <w:t>топительный сезон 2021-2022 г.</w:t>
      </w:r>
    </w:p>
    <w:p w:rsidR="00642A19" w:rsidRDefault="00642A19" w:rsidP="009544D4">
      <w:pPr>
        <w:spacing w:after="0" w:line="240" w:lineRule="atLeast"/>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223"/>
        <w:gridCol w:w="1797"/>
        <w:gridCol w:w="2341"/>
        <w:gridCol w:w="1664"/>
        <w:gridCol w:w="2320"/>
      </w:tblGrid>
      <w:tr w:rsidR="00642A19" w:rsidRPr="00642A19" w:rsidTr="00642A19">
        <w:tc>
          <w:tcPr>
            <w:tcW w:w="1242" w:type="dxa"/>
          </w:tcPr>
          <w:p w:rsidR="00642A19" w:rsidRPr="00642A19" w:rsidRDefault="00240D49" w:rsidP="00240D49">
            <w:pPr>
              <w:spacing w:line="240" w:lineRule="atLeast"/>
              <w:jc w:val="both"/>
              <w:rPr>
                <w:rFonts w:ascii="Times New Roman" w:hAnsi="Times New Roman" w:cs="Times New Roman"/>
                <w:sz w:val="20"/>
                <w:szCs w:val="20"/>
              </w:rPr>
            </w:pPr>
            <w:r>
              <w:rPr>
                <w:rFonts w:ascii="Times New Roman" w:hAnsi="Times New Roman" w:cs="Times New Roman"/>
                <w:sz w:val="20"/>
                <w:szCs w:val="20"/>
              </w:rPr>
              <w:t>Да</w:t>
            </w:r>
            <w:r w:rsidR="00642A19" w:rsidRPr="00642A19">
              <w:rPr>
                <w:rFonts w:ascii="Times New Roman" w:hAnsi="Times New Roman" w:cs="Times New Roman"/>
                <w:sz w:val="20"/>
                <w:szCs w:val="20"/>
              </w:rPr>
              <w:t>та</w:t>
            </w:r>
          </w:p>
        </w:tc>
        <w:tc>
          <w:tcPr>
            <w:tcW w:w="1843" w:type="dxa"/>
          </w:tcPr>
          <w:p w:rsidR="00642A19" w:rsidRPr="00642A19" w:rsidRDefault="00642A19" w:rsidP="00642A19">
            <w:pPr>
              <w:spacing w:line="240" w:lineRule="atLeast"/>
              <w:rPr>
                <w:rFonts w:ascii="Times New Roman" w:hAnsi="Times New Roman" w:cs="Times New Roman"/>
                <w:sz w:val="20"/>
                <w:szCs w:val="20"/>
              </w:rPr>
            </w:pPr>
            <w:r w:rsidRPr="00642A19">
              <w:rPr>
                <w:rFonts w:ascii="Times New Roman" w:hAnsi="Times New Roman" w:cs="Times New Roman"/>
                <w:sz w:val="20"/>
                <w:szCs w:val="20"/>
              </w:rPr>
              <w:t>Затраты на отопление от тепловых насосов, руб.</w:t>
            </w:r>
          </w:p>
        </w:tc>
        <w:tc>
          <w:tcPr>
            <w:tcW w:w="2410" w:type="dxa"/>
          </w:tcPr>
          <w:p w:rsidR="00642A19" w:rsidRPr="00642A19" w:rsidRDefault="00642A19" w:rsidP="00642A19">
            <w:pPr>
              <w:spacing w:line="240" w:lineRule="atLeast"/>
              <w:rPr>
                <w:rFonts w:ascii="Times New Roman" w:hAnsi="Times New Roman" w:cs="Times New Roman"/>
                <w:sz w:val="20"/>
                <w:szCs w:val="20"/>
              </w:rPr>
            </w:pPr>
            <w:r w:rsidRPr="00642A19">
              <w:rPr>
                <w:rFonts w:ascii="Times New Roman" w:hAnsi="Times New Roman" w:cs="Times New Roman"/>
                <w:sz w:val="20"/>
                <w:szCs w:val="20"/>
              </w:rPr>
              <w:t>Затраты на отопление от тепловых насосов с учетом собственной генерации от ФЭС, руб.</w:t>
            </w:r>
          </w:p>
        </w:tc>
        <w:tc>
          <w:tcPr>
            <w:tcW w:w="1701" w:type="dxa"/>
          </w:tcPr>
          <w:p w:rsidR="00642A19" w:rsidRPr="00642A19" w:rsidRDefault="00642A19" w:rsidP="00642A19">
            <w:pPr>
              <w:spacing w:line="240" w:lineRule="atLeast"/>
              <w:rPr>
                <w:rFonts w:ascii="Times New Roman" w:hAnsi="Times New Roman" w:cs="Times New Roman"/>
                <w:sz w:val="20"/>
                <w:szCs w:val="20"/>
              </w:rPr>
            </w:pPr>
            <w:r w:rsidRPr="00642A19">
              <w:rPr>
                <w:rFonts w:ascii="Times New Roman" w:hAnsi="Times New Roman" w:cs="Times New Roman"/>
                <w:sz w:val="20"/>
                <w:szCs w:val="20"/>
              </w:rPr>
              <w:t>Затраты на отопление от тепловой сети, руб.</w:t>
            </w:r>
          </w:p>
        </w:tc>
        <w:tc>
          <w:tcPr>
            <w:tcW w:w="2375" w:type="dxa"/>
          </w:tcPr>
          <w:p w:rsidR="00642A19" w:rsidRPr="00642A19" w:rsidRDefault="00642A19" w:rsidP="00642A19">
            <w:pPr>
              <w:spacing w:line="240" w:lineRule="atLeast"/>
              <w:rPr>
                <w:rFonts w:ascii="Times New Roman" w:hAnsi="Times New Roman" w:cs="Times New Roman"/>
                <w:sz w:val="20"/>
                <w:szCs w:val="20"/>
              </w:rPr>
            </w:pPr>
            <w:r w:rsidRPr="00642A19">
              <w:rPr>
                <w:rFonts w:ascii="Times New Roman" w:hAnsi="Times New Roman" w:cs="Times New Roman"/>
                <w:sz w:val="20"/>
                <w:szCs w:val="20"/>
              </w:rPr>
              <w:t>Экономия от использования ТН+ФЭ</w:t>
            </w:r>
            <w:r>
              <w:rPr>
                <w:rFonts w:ascii="Times New Roman" w:hAnsi="Times New Roman" w:cs="Times New Roman"/>
                <w:sz w:val="20"/>
                <w:szCs w:val="20"/>
              </w:rPr>
              <w:t>С</w:t>
            </w:r>
            <w:r w:rsidRPr="00642A19">
              <w:rPr>
                <w:rFonts w:ascii="Times New Roman" w:hAnsi="Times New Roman" w:cs="Times New Roman"/>
                <w:sz w:val="20"/>
                <w:szCs w:val="20"/>
              </w:rPr>
              <w:t xml:space="preserve"> по сравнению с тепловой сетью, руб.</w:t>
            </w:r>
          </w:p>
        </w:tc>
      </w:tr>
      <w:tr w:rsidR="00642A19" w:rsidRPr="00642A19" w:rsidTr="00642A19">
        <w:tc>
          <w:tcPr>
            <w:tcW w:w="1242" w:type="dxa"/>
          </w:tcPr>
          <w:p w:rsidR="00642A19" w:rsidRPr="00642A19" w:rsidRDefault="00642A19" w:rsidP="00642A19">
            <w:pPr>
              <w:spacing w:line="240" w:lineRule="atLeast"/>
              <w:jc w:val="both"/>
              <w:rPr>
                <w:rFonts w:ascii="Times New Roman" w:hAnsi="Times New Roman" w:cs="Times New Roman"/>
                <w:sz w:val="20"/>
                <w:szCs w:val="20"/>
              </w:rPr>
            </w:pPr>
            <w:r>
              <w:rPr>
                <w:rFonts w:ascii="Times New Roman" w:hAnsi="Times New Roman" w:cs="Times New Roman"/>
                <w:sz w:val="20"/>
                <w:szCs w:val="20"/>
              </w:rPr>
              <w:t>октябрь 21</w:t>
            </w:r>
          </w:p>
        </w:tc>
        <w:tc>
          <w:tcPr>
            <w:tcW w:w="1843"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253</w:t>
            </w:r>
          </w:p>
        </w:tc>
        <w:tc>
          <w:tcPr>
            <w:tcW w:w="2410"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331</w:t>
            </w:r>
          </w:p>
        </w:tc>
        <w:tc>
          <w:tcPr>
            <w:tcW w:w="2375"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331</w:t>
            </w:r>
          </w:p>
        </w:tc>
      </w:tr>
      <w:tr w:rsidR="00642A19" w:rsidRPr="00642A19" w:rsidTr="00642A19">
        <w:tc>
          <w:tcPr>
            <w:tcW w:w="1242" w:type="dxa"/>
          </w:tcPr>
          <w:p w:rsidR="00642A19" w:rsidRPr="00642A19" w:rsidRDefault="00642A19" w:rsidP="009544D4">
            <w:pPr>
              <w:spacing w:line="240" w:lineRule="atLeast"/>
              <w:jc w:val="both"/>
              <w:rPr>
                <w:rFonts w:ascii="Times New Roman" w:hAnsi="Times New Roman" w:cs="Times New Roman"/>
                <w:sz w:val="20"/>
                <w:szCs w:val="20"/>
              </w:rPr>
            </w:pPr>
            <w:r>
              <w:rPr>
                <w:rFonts w:ascii="Times New Roman" w:hAnsi="Times New Roman" w:cs="Times New Roman"/>
                <w:sz w:val="20"/>
                <w:szCs w:val="20"/>
              </w:rPr>
              <w:t>ноябрь 21</w:t>
            </w:r>
          </w:p>
        </w:tc>
        <w:tc>
          <w:tcPr>
            <w:tcW w:w="1843"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592</w:t>
            </w:r>
          </w:p>
        </w:tc>
        <w:tc>
          <w:tcPr>
            <w:tcW w:w="2410"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138</w:t>
            </w:r>
          </w:p>
        </w:tc>
        <w:tc>
          <w:tcPr>
            <w:tcW w:w="1701"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755</w:t>
            </w:r>
          </w:p>
        </w:tc>
        <w:tc>
          <w:tcPr>
            <w:tcW w:w="2375"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617</w:t>
            </w:r>
          </w:p>
        </w:tc>
      </w:tr>
      <w:tr w:rsidR="00642A19" w:rsidRPr="00642A19" w:rsidTr="00642A19">
        <w:tc>
          <w:tcPr>
            <w:tcW w:w="1242" w:type="dxa"/>
          </w:tcPr>
          <w:p w:rsidR="00642A19" w:rsidRPr="00642A19" w:rsidRDefault="00642A19" w:rsidP="009544D4">
            <w:pPr>
              <w:spacing w:line="240" w:lineRule="atLeast"/>
              <w:jc w:val="both"/>
              <w:rPr>
                <w:rFonts w:ascii="Times New Roman" w:hAnsi="Times New Roman" w:cs="Times New Roman"/>
                <w:sz w:val="20"/>
                <w:szCs w:val="20"/>
              </w:rPr>
            </w:pPr>
            <w:r>
              <w:rPr>
                <w:rFonts w:ascii="Times New Roman" w:hAnsi="Times New Roman" w:cs="Times New Roman"/>
                <w:sz w:val="20"/>
                <w:szCs w:val="20"/>
              </w:rPr>
              <w:t>декабрь 21</w:t>
            </w:r>
          </w:p>
        </w:tc>
        <w:tc>
          <w:tcPr>
            <w:tcW w:w="1843"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1927</w:t>
            </w:r>
          </w:p>
        </w:tc>
        <w:tc>
          <w:tcPr>
            <w:tcW w:w="2410"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1795</w:t>
            </w:r>
          </w:p>
        </w:tc>
        <w:tc>
          <w:tcPr>
            <w:tcW w:w="1701"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2413</w:t>
            </w:r>
          </w:p>
        </w:tc>
        <w:tc>
          <w:tcPr>
            <w:tcW w:w="2375"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619</w:t>
            </w:r>
          </w:p>
        </w:tc>
      </w:tr>
      <w:tr w:rsidR="00642A19" w:rsidRPr="00642A19" w:rsidTr="00642A19">
        <w:tc>
          <w:tcPr>
            <w:tcW w:w="1242" w:type="dxa"/>
          </w:tcPr>
          <w:p w:rsidR="00642A19" w:rsidRPr="00642A19" w:rsidRDefault="00642A19" w:rsidP="009544D4">
            <w:pPr>
              <w:spacing w:line="240" w:lineRule="atLeast"/>
              <w:jc w:val="both"/>
              <w:rPr>
                <w:rFonts w:ascii="Times New Roman" w:hAnsi="Times New Roman" w:cs="Times New Roman"/>
                <w:sz w:val="20"/>
                <w:szCs w:val="20"/>
              </w:rPr>
            </w:pPr>
            <w:r>
              <w:rPr>
                <w:rFonts w:ascii="Times New Roman" w:hAnsi="Times New Roman" w:cs="Times New Roman"/>
                <w:sz w:val="20"/>
                <w:szCs w:val="20"/>
              </w:rPr>
              <w:t>январь 21</w:t>
            </w:r>
          </w:p>
        </w:tc>
        <w:tc>
          <w:tcPr>
            <w:tcW w:w="1843"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2330</w:t>
            </w:r>
          </w:p>
        </w:tc>
        <w:tc>
          <w:tcPr>
            <w:tcW w:w="2410"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1971</w:t>
            </w:r>
          </w:p>
        </w:tc>
        <w:tc>
          <w:tcPr>
            <w:tcW w:w="1701"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2917</w:t>
            </w:r>
          </w:p>
        </w:tc>
        <w:tc>
          <w:tcPr>
            <w:tcW w:w="2375"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946</w:t>
            </w:r>
          </w:p>
        </w:tc>
      </w:tr>
      <w:tr w:rsidR="00642A19" w:rsidRPr="00642A19" w:rsidTr="00642A19">
        <w:tc>
          <w:tcPr>
            <w:tcW w:w="1242" w:type="dxa"/>
          </w:tcPr>
          <w:p w:rsidR="00642A19" w:rsidRPr="00642A19" w:rsidRDefault="00642A19" w:rsidP="009544D4">
            <w:pPr>
              <w:spacing w:line="240" w:lineRule="atLeast"/>
              <w:jc w:val="both"/>
              <w:rPr>
                <w:rFonts w:ascii="Times New Roman" w:hAnsi="Times New Roman" w:cs="Times New Roman"/>
                <w:sz w:val="20"/>
                <w:szCs w:val="20"/>
              </w:rPr>
            </w:pPr>
            <w:r>
              <w:rPr>
                <w:rFonts w:ascii="Times New Roman" w:hAnsi="Times New Roman" w:cs="Times New Roman"/>
                <w:sz w:val="20"/>
                <w:szCs w:val="20"/>
              </w:rPr>
              <w:t>февраль 21</w:t>
            </w:r>
          </w:p>
        </w:tc>
        <w:tc>
          <w:tcPr>
            <w:tcW w:w="1843"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1524</w:t>
            </w:r>
          </w:p>
        </w:tc>
        <w:tc>
          <w:tcPr>
            <w:tcW w:w="2410"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736</w:t>
            </w:r>
          </w:p>
        </w:tc>
        <w:tc>
          <w:tcPr>
            <w:tcW w:w="1701"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1945</w:t>
            </w:r>
          </w:p>
        </w:tc>
        <w:tc>
          <w:tcPr>
            <w:tcW w:w="2375"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1209</w:t>
            </w:r>
          </w:p>
        </w:tc>
      </w:tr>
      <w:tr w:rsidR="00642A19" w:rsidRPr="00642A19" w:rsidTr="00642A19">
        <w:tc>
          <w:tcPr>
            <w:tcW w:w="1242" w:type="dxa"/>
          </w:tcPr>
          <w:p w:rsidR="00642A19" w:rsidRPr="00642A19" w:rsidRDefault="00642A19" w:rsidP="009544D4">
            <w:pPr>
              <w:spacing w:line="240" w:lineRule="atLeast"/>
              <w:jc w:val="both"/>
              <w:rPr>
                <w:rFonts w:ascii="Times New Roman" w:hAnsi="Times New Roman" w:cs="Times New Roman"/>
                <w:sz w:val="20"/>
                <w:szCs w:val="20"/>
              </w:rPr>
            </w:pPr>
            <w:r>
              <w:rPr>
                <w:rFonts w:ascii="Times New Roman" w:hAnsi="Times New Roman" w:cs="Times New Roman"/>
                <w:sz w:val="20"/>
                <w:szCs w:val="20"/>
              </w:rPr>
              <w:t>маар 21</w:t>
            </w:r>
          </w:p>
        </w:tc>
        <w:tc>
          <w:tcPr>
            <w:tcW w:w="1843"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1489</w:t>
            </w:r>
          </w:p>
        </w:tc>
        <w:tc>
          <w:tcPr>
            <w:tcW w:w="2410" w:type="dxa"/>
          </w:tcPr>
          <w:p w:rsidR="00642A19" w:rsidRPr="00642A19" w:rsidRDefault="00642A1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1955</w:t>
            </w:r>
          </w:p>
        </w:tc>
        <w:tc>
          <w:tcPr>
            <w:tcW w:w="2375" w:type="dxa"/>
          </w:tcPr>
          <w:p w:rsidR="00642A19" w:rsidRPr="00642A19" w:rsidRDefault="00240D49" w:rsidP="00642A19">
            <w:pPr>
              <w:spacing w:line="240" w:lineRule="atLeast"/>
              <w:jc w:val="center"/>
              <w:rPr>
                <w:rFonts w:ascii="Times New Roman" w:hAnsi="Times New Roman" w:cs="Times New Roman"/>
                <w:sz w:val="20"/>
                <w:szCs w:val="20"/>
              </w:rPr>
            </w:pPr>
            <w:r>
              <w:rPr>
                <w:rFonts w:ascii="Times New Roman" w:hAnsi="Times New Roman" w:cs="Times New Roman"/>
                <w:sz w:val="20"/>
                <w:szCs w:val="20"/>
              </w:rPr>
              <w:t>1955</w:t>
            </w:r>
          </w:p>
        </w:tc>
      </w:tr>
      <w:tr w:rsidR="00642A19" w:rsidRPr="00642A19" w:rsidTr="00642A19">
        <w:tc>
          <w:tcPr>
            <w:tcW w:w="1242" w:type="dxa"/>
          </w:tcPr>
          <w:p w:rsidR="00642A19" w:rsidRPr="00642A19" w:rsidRDefault="00642A19" w:rsidP="00642A19">
            <w:pPr>
              <w:spacing w:line="240" w:lineRule="atLeast"/>
              <w:jc w:val="center"/>
              <w:rPr>
                <w:rFonts w:ascii="Times New Roman" w:hAnsi="Times New Roman" w:cs="Times New Roman"/>
                <w:b/>
                <w:sz w:val="20"/>
                <w:szCs w:val="20"/>
              </w:rPr>
            </w:pPr>
            <w:r w:rsidRPr="00642A19">
              <w:rPr>
                <w:rFonts w:ascii="Times New Roman" w:hAnsi="Times New Roman" w:cs="Times New Roman"/>
                <w:b/>
                <w:sz w:val="20"/>
                <w:szCs w:val="20"/>
              </w:rPr>
              <w:t>ИТОГО</w:t>
            </w:r>
          </w:p>
        </w:tc>
        <w:tc>
          <w:tcPr>
            <w:tcW w:w="1843" w:type="dxa"/>
          </w:tcPr>
          <w:p w:rsidR="00642A19" w:rsidRPr="00642A19" w:rsidRDefault="00642A19" w:rsidP="00642A19">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8114</w:t>
            </w:r>
          </w:p>
        </w:tc>
        <w:tc>
          <w:tcPr>
            <w:tcW w:w="2410" w:type="dxa"/>
          </w:tcPr>
          <w:p w:rsidR="00642A19" w:rsidRPr="00642A19" w:rsidRDefault="00642A19" w:rsidP="00642A19">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4</w:t>
            </w:r>
            <w:r w:rsidR="00240D49">
              <w:rPr>
                <w:rFonts w:ascii="Times New Roman" w:hAnsi="Times New Roman" w:cs="Times New Roman"/>
                <w:b/>
                <w:sz w:val="20"/>
                <w:szCs w:val="20"/>
              </w:rPr>
              <w:t>640</w:t>
            </w:r>
          </w:p>
        </w:tc>
        <w:tc>
          <w:tcPr>
            <w:tcW w:w="1701" w:type="dxa"/>
          </w:tcPr>
          <w:p w:rsidR="00642A19" w:rsidRPr="00642A19" w:rsidRDefault="00240D49" w:rsidP="00642A19">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10316</w:t>
            </w:r>
          </w:p>
        </w:tc>
        <w:tc>
          <w:tcPr>
            <w:tcW w:w="2375" w:type="dxa"/>
          </w:tcPr>
          <w:p w:rsidR="00642A19" w:rsidRPr="00642A19" w:rsidRDefault="00240D49" w:rsidP="00642A19">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5676</w:t>
            </w:r>
          </w:p>
        </w:tc>
      </w:tr>
    </w:tbl>
    <w:p w:rsidR="00642A19" w:rsidRPr="009544D4" w:rsidRDefault="00642A19" w:rsidP="009544D4">
      <w:pPr>
        <w:spacing w:after="0" w:line="240" w:lineRule="atLeast"/>
        <w:jc w:val="both"/>
        <w:rPr>
          <w:rFonts w:ascii="Times New Roman" w:hAnsi="Times New Roman" w:cs="Times New Roman"/>
          <w:sz w:val="24"/>
          <w:szCs w:val="24"/>
        </w:rPr>
      </w:pPr>
    </w:p>
    <w:p w:rsidR="00FA7515" w:rsidRPr="009544D4" w:rsidRDefault="00FA751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таблице указаны сравнительные затраты на теплоснабжение магазина при получении равного количества тепловой энергии от тепловых насосов, тепловой сети (взята стоимость 1 Гкал для Брестской области) и теплоснабжение магазина от тепловых насосов при генерации электроэнергии от крышной фотоэлектрической станции</w:t>
      </w:r>
    </w:p>
    <w:p w:rsidR="00FF4DFC" w:rsidRPr="009544D4" w:rsidRDefault="00FF4DF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Таким образом при совместном применении тепловых насосов и крышной фотоэлектрической станции экономия за отопительный период составляет 5 676 </w:t>
      </w:r>
      <w:proofErr w:type="spellStart"/>
      <w:r w:rsidRPr="009544D4">
        <w:rPr>
          <w:rFonts w:ascii="Times New Roman" w:hAnsi="Times New Roman" w:cs="Times New Roman"/>
          <w:sz w:val="24"/>
          <w:szCs w:val="24"/>
        </w:rPr>
        <w:t>руб</w:t>
      </w:r>
      <w:proofErr w:type="spellEnd"/>
      <w:r w:rsidRPr="009544D4">
        <w:rPr>
          <w:rFonts w:ascii="Times New Roman" w:hAnsi="Times New Roman" w:cs="Times New Roman"/>
          <w:sz w:val="24"/>
          <w:szCs w:val="24"/>
        </w:rPr>
        <w:t xml:space="preserve"> (без НДС).</w:t>
      </w:r>
    </w:p>
    <w:p w:rsidR="00FA7515" w:rsidRPr="009544D4" w:rsidRDefault="00FF4DF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Кроме того, годовая выработка электроэнергии солнечной электростанцией составляет 47 646 </w:t>
      </w:r>
      <w:proofErr w:type="spellStart"/>
      <w:r w:rsidRPr="009544D4">
        <w:rPr>
          <w:rFonts w:ascii="Times New Roman" w:hAnsi="Times New Roman" w:cs="Times New Roman"/>
          <w:sz w:val="24"/>
          <w:szCs w:val="24"/>
        </w:rPr>
        <w:t>кВтч</w:t>
      </w:r>
      <w:proofErr w:type="spellEnd"/>
      <w:r w:rsidRPr="009544D4">
        <w:rPr>
          <w:rFonts w:ascii="Times New Roman" w:hAnsi="Times New Roman" w:cs="Times New Roman"/>
          <w:sz w:val="24"/>
          <w:szCs w:val="24"/>
        </w:rPr>
        <w:t xml:space="preserve">, что позволяет снизить платежи за потребленную из сети РУП «Белэнерго» электроэнергию на 19 059 </w:t>
      </w:r>
      <w:proofErr w:type="spellStart"/>
      <w:r w:rsidRPr="009544D4">
        <w:rPr>
          <w:rFonts w:ascii="Times New Roman" w:hAnsi="Times New Roman" w:cs="Times New Roman"/>
          <w:sz w:val="24"/>
          <w:szCs w:val="24"/>
        </w:rPr>
        <w:t>руб</w:t>
      </w:r>
      <w:proofErr w:type="spellEnd"/>
      <w:r w:rsidRPr="009544D4">
        <w:rPr>
          <w:rFonts w:ascii="Times New Roman" w:hAnsi="Times New Roman" w:cs="Times New Roman"/>
          <w:sz w:val="24"/>
          <w:szCs w:val="24"/>
        </w:rPr>
        <w:t xml:space="preserve"> без НДС в год.</w:t>
      </w:r>
    </w:p>
    <w:p w:rsidR="00FA7515" w:rsidRPr="00702DA9" w:rsidRDefault="00FA7515" w:rsidP="009544D4">
      <w:pPr>
        <w:spacing w:after="0" w:line="240" w:lineRule="atLeast"/>
        <w:jc w:val="both"/>
        <w:rPr>
          <w:rFonts w:ascii="Times New Roman" w:hAnsi="Times New Roman" w:cs="Times New Roman"/>
          <w:b/>
          <w:bCs/>
          <w:sz w:val="24"/>
          <w:szCs w:val="24"/>
        </w:rPr>
      </w:pPr>
      <w:r w:rsidRPr="00702DA9">
        <w:rPr>
          <w:rFonts w:ascii="Times New Roman" w:hAnsi="Times New Roman" w:cs="Times New Roman"/>
          <w:b/>
          <w:bCs/>
          <w:sz w:val="24"/>
          <w:szCs w:val="24"/>
        </w:rPr>
        <w:t xml:space="preserve">Сайт: </w:t>
      </w:r>
      <w:hyperlink r:id="rId36" w:history="1">
        <w:r w:rsidRPr="00702DA9">
          <w:rPr>
            <w:rStyle w:val="a3"/>
            <w:rFonts w:ascii="Times New Roman" w:hAnsi="Times New Roman" w:cs="Times New Roman"/>
            <w:b/>
            <w:bCs/>
            <w:color w:val="auto"/>
            <w:sz w:val="24"/>
            <w:szCs w:val="24"/>
          </w:rPr>
          <w:t>http://santaholding.com/</w:t>
        </w:r>
      </w:hyperlink>
    </w:p>
    <w:p w:rsidR="00702DA9" w:rsidRDefault="00702DA9" w:rsidP="009544D4">
      <w:pPr>
        <w:spacing w:after="0" w:line="240" w:lineRule="atLeast"/>
        <w:jc w:val="both"/>
        <w:rPr>
          <w:rFonts w:ascii="Times New Roman" w:hAnsi="Times New Roman" w:cs="Times New Roman"/>
          <w:b/>
          <w:bCs/>
          <w:sz w:val="24"/>
          <w:szCs w:val="24"/>
        </w:rPr>
      </w:pPr>
    </w:p>
    <w:p w:rsidR="00642A19" w:rsidRDefault="00642A19" w:rsidP="009544D4">
      <w:pPr>
        <w:spacing w:after="0" w:line="240" w:lineRule="atLeast"/>
        <w:jc w:val="both"/>
        <w:rPr>
          <w:rFonts w:ascii="Times New Roman" w:hAnsi="Times New Roman" w:cs="Times New Roman"/>
          <w:b/>
          <w:bCs/>
          <w:sz w:val="24"/>
          <w:szCs w:val="24"/>
        </w:rPr>
      </w:pPr>
    </w:p>
    <w:p w:rsidR="00642A19" w:rsidRDefault="00642A19" w:rsidP="009544D4">
      <w:pPr>
        <w:spacing w:after="0" w:line="240" w:lineRule="atLeast"/>
        <w:jc w:val="both"/>
        <w:rPr>
          <w:rFonts w:ascii="Times New Roman" w:hAnsi="Times New Roman" w:cs="Times New Roman"/>
          <w:b/>
          <w:bCs/>
          <w:sz w:val="24"/>
          <w:szCs w:val="24"/>
        </w:rPr>
      </w:pPr>
    </w:p>
    <w:p w:rsidR="00642A19" w:rsidRDefault="00642A19" w:rsidP="009544D4">
      <w:pPr>
        <w:spacing w:after="0" w:line="240" w:lineRule="atLeast"/>
        <w:jc w:val="both"/>
        <w:rPr>
          <w:rFonts w:ascii="Times New Roman" w:hAnsi="Times New Roman" w:cs="Times New Roman"/>
          <w:b/>
          <w:bCs/>
          <w:sz w:val="24"/>
          <w:szCs w:val="24"/>
        </w:rPr>
      </w:pPr>
    </w:p>
    <w:p w:rsidR="00642A19" w:rsidRDefault="00642A19" w:rsidP="009544D4">
      <w:pPr>
        <w:spacing w:after="0" w:line="240" w:lineRule="atLeast"/>
        <w:jc w:val="both"/>
        <w:rPr>
          <w:rFonts w:ascii="Times New Roman" w:hAnsi="Times New Roman" w:cs="Times New Roman"/>
          <w:b/>
          <w:bCs/>
          <w:sz w:val="24"/>
          <w:szCs w:val="24"/>
        </w:rPr>
      </w:pPr>
    </w:p>
    <w:p w:rsidR="00481021" w:rsidRDefault="00481021" w:rsidP="009544D4">
      <w:pPr>
        <w:spacing w:after="0" w:line="240" w:lineRule="atLeast"/>
        <w:jc w:val="both"/>
        <w:rPr>
          <w:rFonts w:ascii="Times New Roman" w:hAnsi="Times New Roman" w:cs="Times New Roman"/>
          <w:b/>
          <w:bCs/>
          <w:sz w:val="24"/>
          <w:szCs w:val="24"/>
        </w:rPr>
      </w:pPr>
    </w:p>
    <w:p w:rsidR="006B2241" w:rsidRPr="00702DA9" w:rsidRDefault="00702DA9" w:rsidP="009544D4">
      <w:pPr>
        <w:spacing w:after="0" w:line="240" w:lineRule="atLeast"/>
        <w:jc w:val="both"/>
        <w:rPr>
          <w:rFonts w:ascii="Times New Roman" w:hAnsi="Times New Roman" w:cs="Times New Roman"/>
          <w:b/>
          <w:bCs/>
          <w:color w:val="0070C0"/>
          <w:sz w:val="24"/>
          <w:szCs w:val="24"/>
        </w:rPr>
      </w:pPr>
      <w:r w:rsidRPr="00702DA9">
        <w:rPr>
          <w:rFonts w:ascii="Times New Roman" w:hAnsi="Times New Roman" w:cs="Times New Roman"/>
          <w:b/>
          <w:bCs/>
          <w:color w:val="0070C0"/>
          <w:sz w:val="24"/>
          <w:szCs w:val="24"/>
        </w:rPr>
        <w:lastRenderedPageBreak/>
        <w:t>УП</w:t>
      </w:r>
      <w:r w:rsidR="006B2241" w:rsidRPr="00702DA9">
        <w:rPr>
          <w:rFonts w:ascii="Times New Roman" w:hAnsi="Times New Roman" w:cs="Times New Roman"/>
          <w:b/>
          <w:bCs/>
          <w:color w:val="0070C0"/>
          <w:sz w:val="24"/>
          <w:szCs w:val="24"/>
        </w:rPr>
        <w:t xml:space="preserve"> «</w:t>
      </w:r>
      <w:proofErr w:type="spellStart"/>
      <w:r w:rsidR="006B2241" w:rsidRPr="00702DA9">
        <w:rPr>
          <w:rFonts w:ascii="Times New Roman" w:hAnsi="Times New Roman" w:cs="Times New Roman"/>
          <w:b/>
          <w:bCs/>
          <w:color w:val="0070C0"/>
          <w:sz w:val="24"/>
          <w:szCs w:val="24"/>
        </w:rPr>
        <w:t>Витебскоблгаз</w:t>
      </w:r>
      <w:proofErr w:type="spellEnd"/>
      <w:r w:rsidR="006B2241" w:rsidRPr="00702DA9">
        <w:rPr>
          <w:rFonts w:ascii="Times New Roman" w:hAnsi="Times New Roman" w:cs="Times New Roman"/>
          <w:b/>
          <w:bCs/>
          <w:color w:val="0070C0"/>
          <w:sz w:val="24"/>
          <w:szCs w:val="24"/>
        </w:rPr>
        <w:t>»</w:t>
      </w:r>
    </w:p>
    <w:p w:rsidR="006B2241" w:rsidRPr="00702DA9" w:rsidRDefault="006B2241" w:rsidP="009544D4">
      <w:pPr>
        <w:spacing w:after="0" w:line="240" w:lineRule="atLeast"/>
        <w:jc w:val="both"/>
        <w:rPr>
          <w:rFonts w:ascii="Times New Roman" w:hAnsi="Times New Roman" w:cs="Times New Roman"/>
          <w:b/>
          <w:bCs/>
          <w:sz w:val="24"/>
          <w:szCs w:val="24"/>
        </w:rPr>
      </w:pPr>
      <w:r w:rsidRPr="00702DA9">
        <w:rPr>
          <w:rFonts w:ascii="Times New Roman" w:hAnsi="Times New Roman" w:cs="Times New Roman"/>
          <w:b/>
          <w:bCs/>
          <w:sz w:val="24"/>
          <w:szCs w:val="24"/>
        </w:rPr>
        <w:t>Номинация: Оборудование и системы, работающие на возобновляемых источниках энергии</w:t>
      </w:r>
    </w:p>
    <w:p w:rsidR="002C302E" w:rsidRDefault="002C302E" w:rsidP="009544D4">
      <w:pPr>
        <w:spacing w:after="0" w:line="240" w:lineRule="atLeast"/>
        <w:jc w:val="both"/>
        <w:rPr>
          <w:rFonts w:ascii="Times New Roman" w:hAnsi="Times New Roman" w:cs="Times New Roman"/>
          <w:b/>
          <w:bCs/>
          <w:sz w:val="24"/>
          <w:szCs w:val="24"/>
        </w:rPr>
      </w:pPr>
    </w:p>
    <w:p w:rsidR="006B2241" w:rsidRPr="00702DA9" w:rsidRDefault="006B2241" w:rsidP="009544D4">
      <w:pPr>
        <w:spacing w:after="0" w:line="240" w:lineRule="atLeast"/>
        <w:jc w:val="both"/>
        <w:rPr>
          <w:rFonts w:ascii="Times New Roman" w:hAnsi="Times New Roman" w:cs="Times New Roman"/>
          <w:b/>
          <w:bCs/>
          <w:sz w:val="24"/>
          <w:szCs w:val="24"/>
        </w:rPr>
      </w:pPr>
      <w:r w:rsidRPr="00702DA9">
        <w:rPr>
          <w:rFonts w:ascii="Times New Roman" w:hAnsi="Times New Roman" w:cs="Times New Roman"/>
          <w:b/>
          <w:bCs/>
          <w:sz w:val="24"/>
          <w:szCs w:val="24"/>
        </w:rPr>
        <w:t xml:space="preserve">Продукт: </w:t>
      </w:r>
      <w:proofErr w:type="spellStart"/>
      <w:r w:rsidRPr="00702DA9">
        <w:rPr>
          <w:rFonts w:ascii="Times New Roman" w:hAnsi="Times New Roman" w:cs="Times New Roman"/>
          <w:b/>
          <w:bCs/>
          <w:sz w:val="24"/>
          <w:szCs w:val="24"/>
        </w:rPr>
        <w:t>Гелиоколлектор</w:t>
      </w:r>
      <w:proofErr w:type="spellEnd"/>
      <w:r w:rsidRPr="00702DA9">
        <w:rPr>
          <w:rFonts w:ascii="Times New Roman" w:hAnsi="Times New Roman" w:cs="Times New Roman"/>
          <w:b/>
          <w:bCs/>
          <w:sz w:val="24"/>
          <w:szCs w:val="24"/>
        </w:rPr>
        <w:t xml:space="preserve"> в системе отопления</w:t>
      </w:r>
    </w:p>
    <w:p w:rsidR="006B2241" w:rsidRPr="00702DA9" w:rsidRDefault="006B2241" w:rsidP="009544D4">
      <w:pPr>
        <w:spacing w:after="0" w:line="240" w:lineRule="atLeast"/>
        <w:jc w:val="both"/>
        <w:rPr>
          <w:rFonts w:ascii="Times New Roman" w:hAnsi="Times New Roman" w:cs="Times New Roman"/>
          <w:b/>
          <w:bCs/>
          <w:sz w:val="24"/>
          <w:szCs w:val="24"/>
        </w:rPr>
      </w:pPr>
      <w:r w:rsidRPr="00702DA9">
        <w:rPr>
          <w:rFonts w:ascii="Times New Roman" w:hAnsi="Times New Roman" w:cs="Times New Roman"/>
          <w:b/>
          <w:bCs/>
          <w:sz w:val="24"/>
          <w:szCs w:val="24"/>
        </w:rPr>
        <w:t>Награда: Диплом победителя 3-й степени</w:t>
      </w:r>
    </w:p>
    <w:p w:rsidR="002C302E" w:rsidRDefault="002C302E" w:rsidP="009544D4">
      <w:pPr>
        <w:spacing w:after="0" w:line="240" w:lineRule="atLeast"/>
        <w:jc w:val="both"/>
        <w:rPr>
          <w:rFonts w:ascii="Times New Roman" w:hAnsi="Times New Roman" w:cs="Times New Roman"/>
          <w:sz w:val="24"/>
          <w:szCs w:val="24"/>
        </w:rPr>
      </w:pPr>
    </w:p>
    <w:p w:rsidR="00010967" w:rsidRPr="009544D4" w:rsidRDefault="009D0D0A" w:rsidP="009544D4">
      <w:pPr>
        <w:spacing w:after="0" w:line="240" w:lineRule="atLeast"/>
        <w:jc w:val="both"/>
        <w:rPr>
          <w:rFonts w:ascii="Times New Roman" w:hAnsi="Times New Roman" w:cs="Times New Roman"/>
          <w:sz w:val="24"/>
          <w:szCs w:val="24"/>
        </w:rPr>
      </w:pPr>
      <w:proofErr w:type="spellStart"/>
      <w:r w:rsidRPr="009544D4">
        <w:rPr>
          <w:rFonts w:ascii="Times New Roman" w:hAnsi="Times New Roman" w:cs="Times New Roman"/>
          <w:sz w:val="24"/>
          <w:szCs w:val="24"/>
        </w:rPr>
        <w:t>Гелиоколлектор</w:t>
      </w:r>
      <w:proofErr w:type="spellEnd"/>
      <w:r w:rsidRPr="009544D4">
        <w:rPr>
          <w:rFonts w:ascii="Times New Roman" w:hAnsi="Times New Roman" w:cs="Times New Roman"/>
          <w:sz w:val="24"/>
          <w:szCs w:val="24"/>
        </w:rPr>
        <w:t xml:space="preserve"> в системе отопления</w:t>
      </w:r>
      <w:r w:rsidR="00702DA9">
        <w:rPr>
          <w:rFonts w:ascii="Times New Roman" w:hAnsi="Times New Roman" w:cs="Times New Roman"/>
          <w:sz w:val="24"/>
          <w:szCs w:val="24"/>
        </w:rPr>
        <w:t xml:space="preserve"> </w:t>
      </w:r>
      <w:r w:rsidRPr="009544D4">
        <w:rPr>
          <w:rFonts w:ascii="Times New Roman" w:hAnsi="Times New Roman" w:cs="Times New Roman"/>
          <w:sz w:val="24"/>
          <w:szCs w:val="24"/>
        </w:rPr>
        <w:t>предназначен для отопления помещений здания за счет возобновляемых источников энергии.</w:t>
      </w:r>
    </w:p>
    <w:p w:rsidR="002E57E9"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w:t>
      </w:r>
      <w:proofErr w:type="spellStart"/>
      <w:r w:rsidRPr="009544D4">
        <w:rPr>
          <w:rFonts w:ascii="Times New Roman" w:hAnsi="Times New Roman" w:cs="Times New Roman"/>
          <w:sz w:val="24"/>
          <w:szCs w:val="24"/>
        </w:rPr>
        <w:t>межотопительный</w:t>
      </w:r>
      <w:proofErr w:type="spellEnd"/>
      <w:r w:rsidRPr="009544D4">
        <w:rPr>
          <w:rFonts w:ascii="Times New Roman" w:hAnsi="Times New Roman" w:cs="Times New Roman"/>
          <w:sz w:val="24"/>
          <w:szCs w:val="24"/>
        </w:rPr>
        <w:t xml:space="preserve"> период в результате высокой влажности в помещениях цокольного этажа здания происходит образование конденсата и быстрое разрушение отделочных покрытий. Применение </w:t>
      </w:r>
      <w:proofErr w:type="spellStart"/>
      <w:r w:rsidRPr="009544D4">
        <w:rPr>
          <w:rFonts w:ascii="Times New Roman" w:hAnsi="Times New Roman" w:cs="Times New Roman"/>
          <w:sz w:val="24"/>
          <w:szCs w:val="24"/>
        </w:rPr>
        <w:t>гелиоколлекторной</w:t>
      </w:r>
      <w:proofErr w:type="spellEnd"/>
      <w:r w:rsidRPr="009544D4">
        <w:rPr>
          <w:rFonts w:ascii="Times New Roman" w:hAnsi="Times New Roman" w:cs="Times New Roman"/>
          <w:sz w:val="24"/>
          <w:szCs w:val="24"/>
        </w:rPr>
        <w:t xml:space="preserve"> установки в системе отопления позволяет без дополнительных затрат на топливно- энергетические ресурсы поддерживать комфортную температуру в помещениях и избежать дополнительных затрат на косметический ремонт помещений.</w:t>
      </w:r>
    </w:p>
    <w:p w:rsidR="009D0D0A"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Работа системы основана на нагреве теплоносителя в системе отопления цокольного этажа здания за счет энергии солнца.</w:t>
      </w:r>
    </w:p>
    <w:p w:rsidR="009D0D0A"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Гелиосистема – это полный комплект оборудования для преобразования из солнечного света тепловой энергии. В неё входят следующие элементы: солнечные коллекторы; бак-аккумулятор; насос; контроллер управления.</w:t>
      </w:r>
    </w:p>
    <w:p w:rsidR="009D0D0A"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Панель солнечного коллектора преобразует инфракрасное излучение в тепловую энергию. Полученное тепло передаётся теплоносителю, который по трубам протекает в бак-аккумулятор. Там он передаёт тепло воде, тем самым нагревая её. Остывший теплоноситель обратно возвращается в солнечный коллектор, и всё повторяется снова.</w:t>
      </w:r>
    </w:p>
    <w:p w:rsidR="009D0D0A"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Главным элементом вакуумного устройства является тепловая труба. Конденсируясь на стенках трубы, жидкость обратно стекает вниз. Далее процесс снова повторяется.</w:t>
      </w:r>
    </w:p>
    <w:p w:rsidR="009D0D0A"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Солнечный </w:t>
      </w:r>
      <w:proofErr w:type="spellStart"/>
      <w:r w:rsidRPr="009544D4">
        <w:rPr>
          <w:rFonts w:ascii="Times New Roman" w:hAnsi="Times New Roman" w:cs="Times New Roman"/>
          <w:sz w:val="24"/>
          <w:szCs w:val="24"/>
        </w:rPr>
        <w:t>гелиоколлектор</w:t>
      </w:r>
      <w:proofErr w:type="spellEnd"/>
      <w:r w:rsidRPr="009544D4">
        <w:rPr>
          <w:rFonts w:ascii="Times New Roman" w:hAnsi="Times New Roman" w:cs="Times New Roman"/>
          <w:sz w:val="24"/>
          <w:szCs w:val="24"/>
        </w:rPr>
        <w:t xml:space="preserve"> отлично работает даже в пасмурную погоду, так как вакуумные трубки хорошо поглощают инфракрасное излучение, проходящее сквозь тучи. В отличие от плоских устройств на вакуумные оказывает меньшее влияние низкая температура на улице и ветер благодаря изоляционным свойствам вакуума. Системы с солнечными </w:t>
      </w:r>
      <w:proofErr w:type="spellStart"/>
      <w:r w:rsidRPr="009544D4">
        <w:rPr>
          <w:rFonts w:ascii="Times New Roman" w:hAnsi="Times New Roman" w:cs="Times New Roman"/>
          <w:sz w:val="24"/>
          <w:szCs w:val="24"/>
        </w:rPr>
        <w:t>гелиоколлекторами</w:t>
      </w:r>
      <w:proofErr w:type="spellEnd"/>
      <w:r w:rsidRPr="009544D4">
        <w:rPr>
          <w:rFonts w:ascii="Times New Roman" w:hAnsi="Times New Roman" w:cs="Times New Roman"/>
          <w:sz w:val="24"/>
          <w:szCs w:val="24"/>
        </w:rPr>
        <w:t xml:space="preserve"> этого типа могут функционировать до -35°C.</w:t>
      </w:r>
    </w:p>
    <w:p w:rsidR="009D0D0A"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Чтобы внутри трубок как можно дольше сохранялся вакуум, один их конец покрыт толстым слоем бария. Он поглощает различные </w:t>
      </w:r>
      <w:proofErr w:type="spellStart"/>
      <w:r w:rsidRPr="009544D4">
        <w:rPr>
          <w:rFonts w:ascii="Times New Roman" w:hAnsi="Times New Roman" w:cs="Times New Roman"/>
          <w:sz w:val="24"/>
          <w:szCs w:val="24"/>
        </w:rPr>
        <w:t>газы</w:t>
      </w:r>
      <w:proofErr w:type="spellEnd"/>
      <w:r w:rsidRPr="009544D4">
        <w:rPr>
          <w:rFonts w:ascii="Times New Roman" w:hAnsi="Times New Roman" w:cs="Times New Roman"/>
          <w:sz w:val="24"/>
          <w:szCs w:val="24"/>
        </w:rPr>
        <w:t>, которые появляются во время эксплуатации и хранения устройства. Также барий является своеобразным индикатором. Если он изменил цвет с серебристого на белый, значит, вакуума в трубке уже нет и её следует заменить на новую.</w:t>
      </w:r>
    </w:p>
    <w:p w:rsidR="009D0D0A"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Чтобы провести замену, не нужно останавливать всю систему. Также если одна из трубок вышла из строя, то коллекторы всё равно продолжат работать как прежде. В случае необходимости в систему можно добавить трубки или снять лишние.</w:t>
      </w:r>
    </w:p>
    <w:p w:rsidR="009D0D0A"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 достижении температуры теплоносителя в теплообменном аппарате заданного значения система управления включает циркуляционный насос и отобранное от </w:t>
      </w:r>
      <w:proofErr w:type="spellStart"/>
      <w:r w:rsidRPr="009544D4">
        <w:rPr>
          <w:rFonts w:ascii="Times New Roman" w:hAnsi="Times New Roman" w:cs="Times New Roman"/>
          <w:sz w:val="24"/>
          <w:szCs w:val="24"/>
        </w:rPr>
        <w:t>гелиоколлекторной</w:t>
      </w:r>
      <w:proofErr w:type="spellEnd"/>
      <w:r w:rsidRPr="009544D4">
        <w:rPr>
          <w:rFonts w:ascii="Times New Roman" w:hAnsi="Times New Roman" w:cs="Times New Roman"/>
          <w:sz w:val="24"/>
          <w:szCs w:val="24"/>
        </w:rPr>
        <w:t xml:space="preserve"> установки тепло поступает в систему отопления цокольного этажа здания.</w:t>
      </w:r>
    </w:p>
    <w:p w:rsidR="009D0D0A" w:rsidRPr="009544D4" w:rsidRDefault="009D0D0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Площадь перекрытий помещений составляет 36 м². Стоимость одного косметического ремонта помещений цокольного этажа здания составляет не менее 1820 рублей.</w:t>
      </w:r>
    </w:p>
    <w:p w:rsidR="00010967" w:rsidRPr="003A27EF" w:rsidRDefault="00B63F7E" w:rsidP="009544D4">
      <w:pPr>
        <w:spacing w:after="0" w:line="240" w:lineRule="atLeast"/>
        <w:jc w:val="both"/>
        <w:rPr>
          <w:rFonts w:ascii="Times New Roman" w:hAnsi="Times New Roman" w:cs="Times New Roman"/>
          <w:b/>
          <w:bCs/>
          <w:sz w:val="24"/>
          <w:szCs w:val="24"/>
        </w:rPr>
      </w:pPr>
      <w:bookmarkStart w:id="20" w:name="_Hlk118231809"/>
      <w:r w:rsidRPr="003A27EF">
        <w:rPr>
          <w:rFonts w:ascii="Times New Roman" w:hAnsi="Times New Roman" w:cs="Times New Roman"/>
          <w:b/>
          <w:bCs/>
          <w:sz w:val="24"/>
          <w:szCs w:val="24"/>
        </w:rPr>
        <w:t xml:space="preserve">Сайт: </w:t>
      </w:r>
      <w:hyperlink r:id="rId37" w:history="1">
        <w:r w:rsidRPr="003A27EF">
          <w:rPr>
            <w:rStyle w:val="a3"/>
            <w:rFonts w:ascii="Times New Roman" w:hAnsi="Times New Roman" w:cs="Times New Roman"/>
            <w:b/>
            <w:bCs/>
            <w:color w:val="auto"/>
            <w:sz w:val="24"/>
            <w:szCs w:val="24"/>
          </w:rPr>
          <w:t>https://www.oblgas.by/</w:t>
        </w:r>
      </w:hyperlink>
    </w:p>
    <w:bookmarkEnd w:id="20"/>
    <w:p w:rsidR="00B30464" w:rsidRDefault="00B30464"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Pr="009544D4" w:rsidRDefault="00481021" w:rsidP="009544D4">
      <w:pPr>
        <w:spacing w:after="0" w:line="240" w:lineRule="atLeast"/>
        <w:jc w:val="both"/>
        <w:rPr>
          <w:rFonts w:ascii="Times New Roman" w:hAnsi="Times New Roman" w:cs="Times New Roman"/>
          <w:sz w:val="24"/>
          <w:szCs w:val="24"/>
        </w:rPr>
      </w:pPr>
    </w:p>
    <w:p w:rsidR="00B30464" w:rsidRPr="003A27EF" w:rsidRDefault="003A27EF" w:rsidP="009544D4">
      <w:pPr>
        <w:spacing w:after="0" w:line="240" w:lineRule="atLeast"/>
        <w:jc w:val="both"/>
        <w:rPr>
          <w:rFonts w:ascii="Times New Roman" w:hAnsi="Times New Roman" w:cs="Times New Roman"/>
          <w:b/>
          <w:bCs/>
          <w:color w:val="0070C0"/>
          <w:sz w:val="24"/>
          <w:szCs w:val="24"/>
        </w:rPr>
      </w:pPr>
      <w:r w:rsidRPr="003A27EF">
        <w:rPr>
          <w:rFonts w:ascii="Times New Roman" w:hAnsi="Times New Roman" w:cs="Times New Roman"/>
          <w:b/>
          <w:bCs/>
          <w:color w:val="0070C0"/>
          <w:sz w:val="24"/>
          <w:szCs w:val="24"/>
        </w:rPr>
        <w:lastRenderedPageBreak/>
        <w:t>УП</w:t>
      </w:r>
      <w:r w:rsidR="00B30464" w:rsidRPr="003A27EF">
        <w:rPr>
          <w:rFonts w:ascii="Times New Roman" w:hAnsi="Times New Roman" w:cs="Times New Roman"/>
          <w:b/>
          <w:bCs/>
          <w:color w:val="0070C0"/>
          <w:sz w:val="24"/>
          <w:szCs w:val="24"/>
        </w:rPr>
        <w:t xml:space="preserve"> «</w:t>
      </w:r>
      <w:proofErr w:type="spellStart"/>
      <w:r w:rsidR="00B30464" w:rsidRPr="003A27EF">
        <w:rPr>
          <w:rFonts w:ascii="Times New Roman" w:hAnsi="Times New Roman" w:cs="Times New Roman"/>
          <w:b/>
          <w:bCs/>
          <w:color w:val="0070C0"/>
          <w:sz w:val="24"/>
          <w:szCs w:val="24"/>
        </w:rPr>
        <w:t>Витебскоблгаз</w:t>
      </w:r>
      <w:proofErr w:type="spellEnd"/>
      <w:r w:rsidR="00B30464" w:rsidRPr="003A27EF">
        <w:rPr>
          <w:rFonts w:ascii="Times New Roman" w:hAnsi="Times New Roman" w:cs="Times New Roman"/>
          <w:b/>
          <w:bCs/>
          <w:color w:val="0070C0"/>
          <w:sz w:val="24"/>
          <w:szCs w:val="24"/>
        </w:rPr>
        <w:t>»</w:t>
      </w:r>
    </w:p>
    <w:p w:rsidR="00B30464" w:rsidRPr="003A27EF" w:rsidRDefault="00B30464" w:rsidP="009544D4">
      <w:pPr>
        <w:spacing w:after="0" w:line="240" w:lineRule="atLeast"/>
        <w:jc w:val="both"/>
        <w:rPr>
          <w:rFonts w:ascii="Times New Roman" w:hAnsi="Times New Roman" w:cs="Times New Roman"/>
          <w:b/>
          <w:bCs/>
          <w:sz w:val="24"/>
          <w:szCs w:val="24"/>
        </w:rPr>
      </w:pPr>
      <w:bookmarkStart w:id="21" w:name="_Hlk118115686"/>
      <w:r w:rsidRPr="003A27EF">
        <w:rPr>
          <w:rFonts w:ascii="Times New Roman" w:hAnsi="Times New Roman" w:cs="Times New Roman"/>
          <w:b/>
          <w:bCs/>
          <w:sz w:val="24"/>
          <w:szCs w:val="24"/>
        </w:rPr>
        <w:t>Номинация: Энергоэффективное промышленное (специальное) оборудование.  Технология, проект года на основе ВИЭ</w:t>
      </w:r>
    </w:p>
    <w:p w:rsidR="002C302E" w:rsidRDefault="002C302E" w:rsidP="009544D4">
      <w:pPr>
        <w:spacing w:after="0" w:line="240" w:lineRule="atLeast"/>
        <w:jc w:val="both"/>
        <w:rPr>
          <w:rFonts w:ascii="Times New Roman" w:hAnsi="Times New Roman" w:cs="Times New Roman"/>
          <w:b/>
          <w:bCs/>
          <w:sz w:val="24"/>
          <w:szCs w:val="24"/>
        </w:rPr>
      </w:pPr>
    </w:p>
    <w:p w:rsidR="00B30464" w:rsidRPr="003A27EF" w:rsidRDefault="00B30464"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 xml:space="preserve">Продукт: </w:t>
      </w:r>
      <w:bookmarkStart w:id="22" w:name="_Hlk118231170"/>
      <w:r w:rsidRPr="003A27EF">
        <w:rPr>
          <w:rFonts w:ascii="Times New Roman" w:hAnsi="Times New Roman" w:cs="Times New Roman"/>
          <w:b/>
          <w:bCs/>
          <w:sz w:val="24"/>
          <w:szCs w:val="24"/>
        </w:rPr>
        <w:t>Стенд для испытания трубопроводной арматуры «ГАКС»</w:t>
      </w:r>
    </w:p>
    <w:bookmarkEnd w:id="22"/>
    <w:p w:rsidR="00B63F7E" w:rsidRPr="003A27EF" w:rsidRDefault="00B30464"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Награда: Диплом победителя 3-й степени</w:t>
      </w:r>
    </w:p>
    <w:p w:rsidR="002C302E" w:rsidRDefault="002C302E" w:rsidP="009544D4">
      <w:pPr>
        <w:spacing w:after="0" w:line="240" w:lineRule="atLeast"/>
        <w:jc w:val="both"/>
        <w:rPr>
          <w:rFonts w:ascii="Times New Roman" w:hAnsi="Times New Roman" w:cs="Times New Roman"/>
          <w:sz w:val="24"/>
          <w:szCs w:val="24"/>
        </w:rPr>
      </w:pPr>
    </w:p>
    <w:p w:rsidR="00B63F7E" w:rsidRPr="009544D4" w:rsidRDefault="00B63F7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Стенд для испытания трубопроводной арматуры «ГАКС» предназначен для производства испытаний запорной арматуры с целью определения ее технической исправности и возможности дальнейшего ее применения на действующих объектах газораспределительной системы.</w:t>
      </w:r>
    </w:p>
    <w:p w:rsidR="00B63F7E" w:rsidRPr="009544D4" w:rsidRDefault="00B63F7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Производство испытаний запорной арматуры с целью определения ее технической исправности и возможности дальнейшего ее применения на действующих объектах газораспределительной системы.</w:t>
      </w:r>
    </w:p>
    <w:p w:rsidR="00A75420" w:rsidRPr="009544D4" w:rsidRDefault="00090A0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 учетом того, что одним из важных направлений основной деятельности предприятия УП «</w:t>
      </w:r>
      <w:proofErr w:type="spellStart"/>
      <w:r w:rsidRPr="009544D4">
        <w:rPr>
          <w:rFonts w:ascii="Times New Roman" w:hAnsi="Times New Roman" w:cs="Times New Roman"/>
          <w:sz w:val="24"/>
          <w:szCs w:val="24"/>
        </w:rPr>
        <w:t>Витебскоблгаз</w:t>
      </w:r>
      <w:proofErr w:type="spellEnd"/>
      <w:r w:rsidRPr="009544D4">
        <w:rPr>
          <w:rFonts w:ascii="Times New Roman" w:hAnsi="Times New Roman" w:cs="Times New Roman"/>
          <w:sz w:val="24"/>
          <w:szCs w:val="24"/>
        </w:rPr>
        <w:t>» является замена отработавшей 20 и более лет запорной арматуры на объектах газораспределения и газопотребления</w:t>
      </w:r>
      <w:r w:rsidR="00A75420"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а все возможные неисправности можно было диагностировать только после выполнения всего комплекса работ по его монтажу на действующем газопроводе, </w:t>
      </w:r>
      <w:r w:rsidR="00A75420" w:rsidRPr="009544D4">
        <w:rPr>
          <w:rFonts w:ascii="Times New Roman" w:hAnsi="Times New Roman" w:cs="Times New Roman"/>
          <w:sz w:val="24"/>
          <w:szCs w:val="24"/>
        </w:rPr>
        <w:t>было принято решение о закупке и вводе в эксплуатацию комплекса испытательного оборудования ООО «ГАКС-РЕМ-АРМ» для технического контроля запорной арматуры на стадии входного контроля приобретаемой продукции.</w:t>
      </w:r>
    </w:p>
    <w:p w:rsidR="00B63F7E" w:rsidRPr="00481021" w:rsidRDefault="00B63F7E" w:rsidP="009544D4">
      <w:pPr>
        <w:spacing w:after="0" w:line="240" w:lineRule="atLeast"/>
        <w:jc w:val="both"/>
        <w:rPr>
          <w:rFonts w:ascii="Times New Roman" w:hAnsi="Times New Roman" w:cs="Times New Roman"/>
          <w:b/>
          <w:sz w:val="24"/>
          <w:szCs w:val="24"/>
        </w:rPr>
      </w:pPr>
      <w:r w:rsidRPr="00481021">
        <w:rPr>
          <w:rFonts w:ascii="Times New Roman" w:hAnsi="Times New Roman" w:cs="Times New Roman"/>
          <w:b/>
          <w:sz w:val="24"/>
          <w:szCs w:val="24"/>
        </w:rPr>
        <w:t>Комплекс оборудования позволяет производить пневматические и гидравлические испытания запорной арматуры и определять, с возможностью автоматической распечатки протокола результатов испытаний, следующие технические параметры:</w:t>
      </w:r>
    </w:p>
    <w:p w:rsidR="00B63F7E" w:rsidRPr="009544D4" w:rsidRDefault="00B63F7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•Прочность и плотность материала корпусных деталей и швов запорной арматуры.</w:t>
      </w:r>
    </w:p>
    <w:p w:rsidR="00B63F7E" w:rsidRPr="009544D4" w:rsidRDefault="00B63F7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•Класс герметичности затвора запорной арматуры.</w:t>
      </w:r>
    </w:p>
    <w:p w:rsidR="00B63F7E" w:rsidRPr="009544D4" w:rsidRDefault="00B63F7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•Герметичность корпуса запорной арматуры относительно внешней среды.</w:t>
      </w:r>
    </w:p>
    <w:p w:rsidR="00A75420" w:rsidRPr="009544D4" w:rsidRDefault="00A75420"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Комплекс испытательного оборудования ООО «ГАКС-РЕМ-АРМ» для технического контроля запорной арматуры на стадии входного контроля приобретаемой продукции имеет необходимые декларации соответствия требованиям ЕАС. Система измерительная регистрирующая «SEITRONIC SIR-PG» зарегистрирована в Республике Беларусь как средство измерения.</w:t>
      </w:r>
    </w:p>
    <w:p w:rsidR="00B63F7E" w:rsidRPr="009544D4" w:rsidRDefault="00B63F7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Введённый в эксплуатацию комплекс испытательного оборудования ООО «ГАКС-РЕМ-АРМ» для технического контроля запорной арматуры позволил предприятию производить качественный входной контроль технического состояния запорной арматуры и исключить установку бракованной продукции на действующих объектах газораспределительной системы.</w:t>
      </w:r>
    </w:p>
    <w:p w:rsidR="00B63F7E" w:rsidRPr="009544D4" w:rsidRDefault="00B63F7E"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процессе эксплуатации комплекса было установлено, что средний процент брака приходящей на склад предприятия запорной арматуры за 2021 год составил 14,5 % (132 ед.). Поскольку ежегодным испытаниям подвергается не менее 800 единиц запорной арматуры, то при средних издержках по замене запорной арматуры диаметром 250 мм в размере 8 тыс. рублей годовая экономия составляет не менее 928 тыс.</w:t>
      </w:r>
      <w:r w:rsidR="00090A01" w:rsidRPr="009544D4">
        <w:rPr>
          <w:rFonts w:ascii="Times New Roman" w:hAnsi="Times New Roman" w:cs="Times New Roman"/>
          <w:sz w:val="24"/>
          <w:szCs w:val="24"/>
        </w:rPr>
        <w:t xml:space="preserve"> </w:t>
      </w:r>
      <w:r w:rsidRPr="009544D4">
        <w:rPr>
          <w:rFonts w:ascii="Times New Roman" w:hAnsi="Times New Roman" w:cs="Times New Roman"/>
          <w:sz w:val="24"/>
          <w:szCs w:val="24"/>
        </w:rPr>
        <w:t>руб.</w:t>
      </w:r>
    </w:p>
    <w:bookmarkEnd w:id="21"/>
    <w:p w:rsidR="00B30464" w:rsidRPr="003A27EF" w:rsidRDefault="00090A01"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 xml:space="preserve">Сайт: </w:t>
      </w:r>
      <w:hyperlink r:id="rId38" w:history="1">
        <w:r w:rsidRPr="003A27EF">
          <w:rPr>
            <w:rStyle w:val="a3"/>
            <w:rFonts w:ascii="Times New Roman" w:hAnsi="Times New Roman" w:cs="Times New Roman"/>
            <w:b/>
            <w:bCs/>
            <w:color w:val="auto"/>
            <w:sz w:val="24"/>
            <w:szCs w:val="24"/>
          </w:rPr>
          <w:t>https://www.oblgas.by/</w:t>
        </w:r>
      </w:hyperlink>
    </w:p>
    <w:p w:rsidR="00090A01" w:rsidRDefault="00090A0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AD114D" w:rsidRDefault="00AD114D" w:rsidP="009544D4">
      <w:pPr>
        <w:spacing w:after="0" w:line="240" w:lineRule="atLeast"/>
        <w:jc w:val="both"/>
        <w:rPr>
          <w:rFonts w:ascii="Times New Roman" w:hAnsi="Times New Roman" w:cs="Times New Roman"/>
          <w:sz w:val="24"/>
          <w:szCs w:val="24"/>
        </w:rPr>
      </w:pPr>
    </w:p>
    <w:p w:rsidR="00AD114D" w:rsidRDefault="00AD114D" w:rsidP="009544D4">
      <w:pPr>
        <w:spacing w:after="0" w:line="240" w:lineRule="atLeast"/>
        <w:jc w:val="both"/>
        <w:rPr>
          <w:rFonts w:ascii="Times New Roman" w:hAnsi="Times New Roman" w:cs="Times New Roman"/>
          <w:sz w:val="24"/>
          <w:szCs w:val="24"/>
        </w:rPr>
      </w:pPr>
    </w:p>
    <w:p w:rsidR="00481021" w:rsidRPr="009544D4" w:rsidRDefault="00481021" w:rsidP="009544D4">
      <w:pPr>
        <w:spacing w:after="0" w:line="240" w:lineRule="atLeast"/>
        <w:jc w:val="both"/>
        <w:rPr>
          <w:rFonts w:ascii="Times New Roman" w:hAnsi="Times New Roman" w:cs="Times New Roman"/>
          <w:sz w:val="24"/>
          <w:szCs w:val="24"/>
        </w:rPr>
      </w:pPr>
    </w:p>
    <w:p w:rsidR="00B30464" w:rsidRPr="009544D4" w:rsidRDefault="00E6684E" w:rsidP="003A27EF">
      <w:pPr>
        <w:spacing w:after="0" w:line="240" w:lineRule="atLeast"/>
        <w:jc w:val="center"/>
        <w:rPr>
          <w:rFonts w:ascii="Times New Roman" w:hAnsi="Times New Roman" w:cs="Times New Roman"/>
          <w:b/>
          <w:bCs/>
          <w:color w:val="C00000"/>
          <w:sz w:val="24"/>
          <w:szCs w:val="24"/>
        </w:rPr>
      </w:pPr>
      <w:r>
        <w:rPr>
          <w:rFonts w:ascii="Times New Roman" w:hAnsi="Times New Roman" w:cs="Times New Roman"/>
          <w:b/>
          <w:color w:val="C00000"/>
          <w:sz w:val="24"/>
          <w:szCs w:val="24"/>
        </w:rPr>
        <w:lastRenderedPageBreak/>
        <w:t>Номинация «</w:t>
      </w:r>
      <w:r w:rsidR="003A27EF" w:rsidRPr="009544D4">
        <w:rPr>
          <w:rFonts w:ascii="Times New Roman" w:hAnsi="Times New Roman" w:cs="Times New Roman"/>
          <w:b/>
          <w:bCs/>
          <w:color w:val="C00000"/>
          <w:sz w:val="24"/>
          <w:szCs w:val="24"/>
        </w:rPr>
        <w:t>ИСПОЛЬЗОВАНИЕ ЭЛЕКТРИЧЕСКОЙ ЭНЕРГИИ ДЛЯ ПОВЫШЕНИЯ ЭФФЕКТИВНОСТИ ЭНЕРГОСИСТЕМЫ БЕЛАРУСИ</w:t>
      </w:r>
      <w:r>
        <w:rPr>
          <w:rFonts w:ascii="Times New Roman" w:hAnsi="Times New Roman" w:cs="Times New Roman"/>
          <w:b/>
          <w:bCs/>
          <w:color w:val="C00000"/>
          <w:sz w:val="24"/>
          <w:szCs w:val="24"/>
        </w:rPr>
        <w:t>»</w:t>
      </w:r>
    </w:p>
    <w:p w:rsidR="00343371" w:rsidRDefault="00343371" w:rsidP="009544D4">
      <w:pPr>
        <w:spacing w:after="0" w:line="240" w:lineRule="atLeast"/>
        <w:jc w:val="both"/>
        <w:rPr>
          <w:rFonts w:ascii="Times New Roman" w:hAnsi="Times New Roman" w:cs="Times New Roman"/>
          <w:b/>
          <w:bCs/>
          <w:color w:val="0070C0"/>
          <w:sz w:val="24"/>
          <w:szCs w:val="24"/>
        </w:rPr>
      </w:pPr>
      <w:r w:rsidRPr="00343371">
        <w:rPr>
          <w:rFonts w:ascii="Times New Roman" w:hAnsi="Times New Roman" w:cs="Times New Roman"/>
          <w:b/>
          <w:bCs/>
          <w:color w:val="0070C0"/>
          <w:sz w:val="24"/>
          <w:szCs w:val="24"/>
        </w:rPr>
        <w:t xml:space="preserve">РУП «Производственное объединение «Белоруснефть» </w:t>
      </w:r>
      <w:proofErr w:type="spellStart"/>
      <w:r w:rsidRPr="00343371">
        <w:rPr>
          <w:rFonts w:ascii="Times New Roman" w:hAnsi="Times New Roman" w:cs="Times New Roman"/>
          <w:b/>
          <w:bCs/>
          <w:color w:val="0070C0"/>
          <w:sz w:val="24"/>
          <w:szCs w:val="24"/>
        </w:rPr>
        <w:t>БелНИПИнефть</w:t>
      </w:r>
      <w:proofErr w:type="spellEnd"/>
      <w:r w:rsidRPr="00343371">
        <w:rPr>
          <w:rFonts w:ascii="Times New Roman" w:hAnsi="Times New Roman" w:cs="Times New Roman"/>
          <w:b/>
          <w:bCs/>
          <w:color w:val="0070C0"/>
          <w:sz w:val="24"/>
          <w:szCs w:val="24"/>
        </w:rPr>
        <w:t>»</w:t>
      </w:r>
    </w:p>
    <w:p w:rsidR="002C302E" w:rsidRDefault="00B30464"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 xml:space="preserve">Номинация: Реализованные проекты по увеличению использования электрической энергии. </w:t>
      </w:r>
      <w:proofErr w:type="spellStart"/>
      <w:r w:rsidRPr="003A27EF">
        <w:rPr>
          <w:rFonts w:ascii="Times New Roman" w:hAnsi="Times New Roman" w:cs="Times New Roman"/>
          <w:b/>
          <w:bCs/>
          <w:sz w:val="24"/>
          <w:szCs w:val="24"/>
        </w:rPr>
        <w:t>Подноминация</w:t>
      </w:r>
      <w:proofErr w:type="spellEnd"/>
      <w:r w:rsidRPr="003A27EF">
        <w:rPr>
          <w:rFonts w:ascii="Times New Roman" w:hAnsi="Times New Roman" w:cs="Times New Roman"/>
          <w:b/>
          <w:bCs/>
          <w:sz w:val="24"/>
          <w:szCs w:val="24"/>
        </w:rPr>
        <w:t>: П</w:t>
      </w:r>
      <w:r w:rsidR="00BA5BE4">
        <w:rPr>
          <w:rFonts w:ascii="Times New Roman" w:hAnsi="Times New Roman" w:cs="Times New Roman"/>
          <w:b/>
          <w:bCs/>
          <w:sz w:val="24"/>
          <w:szCs w:val="24"/>
        </w:rPr>
        <w:t>роект года.</w:t>
      </w:r>
    </w:p>
    <w:p w:rsidR="00B30464" w:rsidRPr="003A27EF" w:rsidRDefault="00B30464"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Продукт: Проекты перевода на электроснабжение буровых установок при добыче нефти.</w:t>
      </w:r>
    </w:p>
    <w:p w:rsidR="002C302E" w:rsidRPr="00BA5BE4" w:rsidRDefault="00B30464"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Награда:</w:t>
      </w:r>
      <w:r w:rsidR="00BA5BE4">
        <w:rPr>
          <w:rFonts w:ascii="Times New Roman" w:hAnsi="Times New Roman" w:cs="Times New Roman"/>
          <w:b/>
          <w:bCs/>
          <w:sz w:val="24"/>
          <w:szCs w:val="24"/>
        </w:rPr>
        <w:t xml:space="preserve"> Диплом победителя 1-й степени.</w:t>
      </w:r>
    </w:p>
    <w:p w:rsidR="00696D61" w:rsidRPr="009544D4" w:rsidRDefault="00901CB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w:t>
      </w:r>
      <w:r w:rsidR="00696D61" w:rsidRPr="009544D4">
        <w:rPr>
          <w:rFonts w:ascii="Times New Roman" w:hAnsi="Times New Roman" w:cs="Times New Roman"/>
          <w:sz w:val="24"/>
          <w:szCs w:val="24"/>
        </w:rPr>
        <w:t xml:space="preserve">еревод на электроснабжение </w:t>
      </w:r>
      <w:bookmarkStart w:id="23" w:name="_Hlk118232661"/>
      <w:r w:rsidR="00696D61" w:rsidRPr="009544D4">
        <w:rPr>
          <w:rFonts w:ascii="Times New Roman" w:hAnsi="Times New Roman" w:cs="Times New Roman"/>
          <w:sz w:val="24"/>
          <w:szCs w:val="24"/>
        </w:rPr>
        <w:t>буровых установок при добыче нефти</w:t>
      </w:r>
      <w:bookmarkEnd w:id="23"/>
      <w:r w:rsidR="00696D61"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позволил </w:t>
      </w:r>
      <w:r w:rsidR="00696D61" w:rsidRPr="009544D4">
        <w:rPr>
          <w:rFonts w:ascii="Times New Roman" w:hAnsi="Times New Roman" w:cs="Times New Roman"/>
          <w:sz w:val="24"/>
          <w:szCs w:val="24"/>
        </w:rPr>
        <w:t>сократить эксплуатационные затраты на обслуживание дизельных генераторных электрической установок, снизить транспортные расходы по доставке топлива на скважины.</w:t>
      </w:r>
    </w:p>
    <w:p w:rsidR="00696D61" w:rsidRPr="009544D4" w:rsidRDefault="00696D6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Активное использование электрической энергии позволяет увеличить потребление собственной электроэнергии, выработанной на блок-станциях Белорусского газоперерабатывающего завода и снизить потребление светлых нефтепродуктов. Уменьшение количества вредных выбросов от дизельных генераторных установок при строительстве скважин также соответствует экологической политике компании. </w:t>
      </w:r>
    </w:p>
    <w:p w:rsidR="00696D61" w:rsidRPr="009544D4" w:rsidRDefault="00696D6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Снижение операционных затрат на бурение является непосредственной причиной снижения конечной стоимости строительства скважин.</w:t>
      </w:r>
    </w:p>
    <w:p w:rsidR="00901CBA" w:rsidRPr="009544D4" w:rsidRDefault="00696D6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Буровые установки мощностью до 2,2 МВт каждая при добыче нефти до 2021г работали от дизельных электростанций, которым при бурении каждой скважины на глубину до 4000м требовалось до 86 т дизельного топлива. </w:t>
      </w:r>
    </w:p>
    <w:p w:rsidR="00B30464" w:rsidRPr="009544D4" w:rsidRDefault="00901CB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2021-2022 г. было запроектировано и реализовано 63 проекта по переводу на электроснабжение буровых установок при добыче нефти. За 2021г реализация данных проектов привела к экономии дизельного топлива для ДЭС в количестве 4650т, потребление электроэнергии объектами бурения составило около 17 650 000 кВт*ч., а снижение потребления дизельного топлива в отношении прямых затрат на топливно-энергетические ресурсы позволило снизить затраты бурения на 10,5 </w:t>
      </w:r>
      <w:proofErr w:type="spellStart"/>
      <w:r w:rsidRPr="009544D4">
        <w:rPr>
          <w:rFonts w:ascii="Times New Roman" w:hAnsi="Times New Roman" w:cs="Times New Roman"/>
          <w:sz w:val="24"/>
          <w:szCs w:val="24"/>
        </w:rPr>
        <w:t>млн.руб</w:t>
      </w:r>
      <w:proofErr w:type="spellEnd"/>
      <w:r w:rsidRPr="009544D4">
        <w:rPr>
          <w:rFonts w:ascii="Times New Roman" w:hAnsi="Times New Roman" w:cs="Times New Roman"/>
          <w:sz w:val="24"/>
          <w:szCs w:val="24"/>
        </w:rPr>
        <w:t>.</w:t>
      </w:r>
    </w:p>
    <w:p w:rsidR="00901CBA" w:rsidRPr="009544D4" w:rsidRDefault="00901CB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Электроснабжение буровых установок осуществляется от дизель-генераторных установок (ДГУ) суммарной мощностью до 3,6МВт на напряжение 380/600В. Применение в составе буровых проектируемых установок комплектных трансформаторных подстанций 10/6/0,6/0,4кВ (КТП) позволило перевести весь комплекс энергетического оборудования буровой на питание от внешней электрической сети, исключив применение жидкого топлива и увеличить использование электрической энергии. </w:t>
      </w:r>
    </w:p>
    <w:p w:rsidR="00901CBA" w:rsidRDefault="00901CB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 2021 </w:t>
      </w:r>
      <w:r w:rsidR="00481021">
        <w:rPr>
          <w:rFonts w:ascii="Times New Roman" w:hAnsi="Times New Roman" w:cs="Times New Roman"/>
          <w:sz w:val="24"/>
          <w:szCs w:val="24"/>
        </w:rPr>
        <w:t>предприятием</w:t>
      </w:r>
      <w:r w:rsidRPr="009544D4">
        <w:rPr>
          <w:rFonts w:ascii="Times New Roman" w:hAnsi="Times New Roman" w:cs="Times New Roman"/>
          <w:sz w:val="24"/>
          <w:szCs w:val="24"/>
        </w:rPr>
        <w:t xml:space="preserve"> были разработаны и реализованы проекты, обеспечивающие перевод буровых установок на работу от сетей внешнего электроснабжения Гомельской области с возведением и реконструкцией системы электроснабжения, сетей и подстанций 35/10/6кВ, а также повышением надежности электроснабжения оборудования.</w:t>
      </w:r>
    </w:p>
    <w:p w:rsidR="00343371" w:rsidRPr="00343371" w:rsidRDefault="00343371" w:rsidP="00343371">
      <w:pPr>
        <w:spacing w:after="0" w:line="240" w:lineRule="atLeast"/>
        <w:jc w:val="both"/>
        <w:rPr>
          <w:rFonts w:ascii="Times New Roman" w:hAnsi="Times New Roman" w:cs="Times New Roman"/>
          <w:sz w:val="24"/>
          <w:szCs w:val="24"/>
        </w:rPr>
      </w:pPr>
      <w:proofErr w:type="spellStart"/>
      <w:r w:rsidRPr="00343371">
        <w:rPr>
          <w:rFonts w:ascii="Times New Roman" w:hAnsi="Times New Roman" w:cs="Times New Roman"/>
          <w:b/>
          <w:bCs/>
          <w:sz w:val="24"/>
          <w:szCs w:val="24"/>
        </w:rPr>
        <w:t>БелНИПИнефть</w:t>
      </w:r>
      <w:proofErr w:type="spellEnd"/>
      <w:r w:rsidRPr="00343371">
        <w:rPr>
          <w:rFonts w:ascii="Times New Roman" w:hAnsi="Times New Roman" w:cs="Times New Roman"/>
          <w:b/>
          <w:bCs/>
          <w:sz w:val="24"/>
          <w:szCs w:val="24"/>
        </w:rPr>
        <w:t xml:space="preserve"> оказывает услуги в области проектирования геологоразведочных работ</w:t>
      </w:r>
      <w:r w:rsidRPr="00343371">
        <w:rPr>
          <w:rFonts w:ascii="Times New Roman" w:hAnsi="Times New Roman" w:cs="Times New Roman"/>
          <w:sz w:val="24"/>
          <w:szCs w:val="24"/>
        </w:rPr>
        <w:t>; обработки и интерпретации сейсмических материалов; подсчета запасов; подготовки проектных документов на строительство скважин; разработки месторождений; направленных на активизацию выработки запасов; создания и сопровождения геологических и динамических моделей; внедрения систем телеметрии оборудования скважин и объектов нефтедобычи; адаптации и внедрения новых технологий повышения нефтеотдачи пластов и интенсификации добычи нефти</w:t>
      </w:r>
      <w:r>
        <w:rPr>
          <w:rFonts w:ascii="Times New Roman" w:hAnsi="Times New Roman" w:cs="Times New Roman"/>
          <w:sz w:val="24"/>
          <w:szCs w:val="24"/>
        </w:rPr>
        <w:t xml:space="preserve"> и др</w:t>
      </w:r>
      <w:r w:rsidRPr="00343371">
        <w:rPr>
          <w:rFonts w:ascii="Times New Roman" w:hAnsi="Times New Roman" w:cs="Times New Roman"/>
          <w:sz w:val="24"/>
          <w:szCs w:val="24"/>
        </w:rPr>
        <w:t>.</w:t>
      </w:r>
    </w:p>
    <w:p w:rsidR="00343371" w:rsidRPr="00343371" w:rsidRDefault="00343371" w:rsidP="0034337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 числе</w:t>
      </w:r>
      <w:r w:rsidRPr="00343371">
        <w:rPr>
          <w:rFonts w:ascii="Times New Roman" w:hAnsi="Times New Roman" w:cs="Times New Roman"/>
          <w:sz w:val="24"/>
          <w:szCs w:val="24"/>
        </w:rPr>
        <w:t xml:space="preserve"> партнёров российские компании</w:t>
      </w:r>
      <w:r>
        <w:rPr>
          <w:rFonts w:ascii="Times New Roman" w:hAnsi="Times New Roman" w:cs="Times New Roman"/>
          <w:sz w:val="24"/>
          <w:szCs w:val="24"/>
        </w:rPr>
        <w:t>:</w:t>
      </w:r>
      <w:r w:rsidRPr="00343371">
        <w:rPr>
          <w:rFonts w:ascii="Times New Roman" w:hAnsi="Times New Roman" w:cs="Times New Roman"/>
          <w:sz w:val="24"/>
          <w:szCs w:val="24"/>
        </w:rPr>
        <w:t xml:space="preserve"> ОАО «Лукойл», ПАО «Газпромнефть», ООО «</w:t>
      </w:r>
      <w:proofErr w:type="spellStart"/>
      <w:r w:rsidRPr="00343371">
        <w:rPr>
          <w:rFonts w:ascii="Times New Roman" w:hAnsi="Times New Roman" w:cs="Times New Roman"/>
          <w:sz w:val="24"/>
          <w:szCs w:val="24"/>
        </w:rPr>
        <w:t>Башнефть­Добыча</w:t>
      </w:r>
      <w:proofErr w:type="spellEnd"/>
      <w:r w:rsidRPr="00343371">
        <w:rPr>
          <w:rFonts w:ascii="Times New Roman" w:hAnsi="Times New Roman" w:cs="Times New Roman"/>
          <w:sz w:val="24"/>
          <w:szCs w:val="24"/>
        </w:rPr>
        <w:t>», ОАО «МХК «</w:t>
      </w:r>
      <w:proofErr w:type="spellStart"/>
      <w:r w:rsidRPr="00343371">
        <w:rPr>
          <w:rFonts w:ascii="Times New Roman" w:hAnsi="Times New Roman" w:cs="Times New Roman"/>
          <w:sz w:val="24"/>
          <w:szCs w:val="24"/>
        </w:rPr>
        <w:t>Еврохим</w:t>
      </w:r>
      <w:proofErr w:type="spellEnd"/>
      <w:r w:rsidRPr="00343371">
        <w:rPr>
          <w:rFonts w:ascii="Times New Roman" w:hAnsi="Times New Roman" w:cs="Times New Roman"/>
          <w:sz w:val="24"/>
          <w:szCs w:val="24"/>
        </w:rPr>
        <w:t>», ПАО НК «</w:t>
      </w:r>
      <w:proofErr w:type="spellStart"/>
      <w:r w:rsidRPr="00343371">
        <w:rPr>
          <w:rFonts w:ascii="Times New Roman" w:hAnsi="Times New Roman" w:cs="Times New Roman"/>
          <w:sz w:val="24"/>
          <w:szCs w:val="24"/>
        </w:rPr>
        <w:t>РуссНефть</w:t>
      </w:r>
      <w:proofErr w:type="spellEnd"/>
      <w:r w:rsidRPr="00343371">
        <w:rPr>
          <w:rFonts w:ascii="Times New Roman" w:hAnsi="Times New Roman" w:cs="Times New Roman"/>
          <w:sz w:val="24"/>
          <w:szCs w:val="24"/>
        </w:rPr>
        <w:t>»</w:t>
      </w:r>
      <w:r>
        <w:rPr>
          <w:rFonts w:ascii="Times New Roman" w:hAnsi="Times New Roman" w:cs="Times New Roman"/>
          <w:sz w:val="24"/>
          <w:szCs w:val="24"/>
        </w:rPr>
        <w:t xml:space="preserve"> </w:t>
      </w:r>
      <w:r w:rsidRPr="00343371">
        <w:rPr>
          <w:rFonts w:ascii="Times New Roman" w:hAnsi="Times New Roman" w:cs="Times New Roman"/>
          <w:sz w:val="24"/>
          <w:szCs w:val="24"/>
        </w:rPr>
        <w:t xml:space="preserve">и др. Зарубежные партнеры – </w:t>
      </w:r>
      <w:r>
        <w:rPr>
          <w:rFonts w:ascii="Times New Roman" w:hAnsi="Times New Roman" w:cs="Times New Roman"/>
          <w:sz w:val="24"/>
          <w:szCs w:val="24"/>
        </w:rPr>
        <w:t xml:space="preserve">из </w:t>
      </w:r>
      <w:r w:rsidRPr="00343371">
        <w:rPr>
          <w:rFonts w:ascii="Times New Roman" w:hAnsi="Times New Roman" w:cs="Times New Roman"/>
          <w:sz w:val="24"/>
          <w:szCs w:val="24"/>
        </w:rPr>
        <w:t>Венесуэл</w:t>
      </w:r>
      <w:r>
        <w:rPr>
          <w:rFonts w:ascii="Times New Roman" w:hAnsi="Times New Roman" w:cs="Times New Roman"/>
          <w:sz w:val="24"/>
          <w:szCs w:val="24"/>
        </w:rPr>
        <w:t>ы</w:t>
      </w:r>
      <w:r w:rsidRPr="00343371">
        <w:rPr>
          <w:rFonts w:ascii="Times New Roman" w:hAnsi="Times New Roman" w:cs="Times New Roman"/>
          <w:sz w:val="24"/>
          <w:szCs w:val="24"/>
        </w:rPr>
        <w:t>, Инди</w:t>
      </w:r>
      <w:r>
        <w:rPr>
          <w:rFonts w:ascii="Times New Roman" w:hAnsi="Times New Roman" w:cs="Times New Roman"/>
          <w:sz w:val="24"/>
          <w:szCs w:val="24"/>
        </w:rPr>
        <w:t xml:space="preserve">и, </w:t>
      </w:r>
      <w:r w:rsidRPr="00343371">
        <w:rPr>
          <w:rFonts w:ascii="Times New Roman" w:hAnsi="Times New Roman" w:cs="Times New Roman"/>
          <w:sz w:val="24"/>
          <w:szCs w:val="24"/>
        </w:rPr>
        <w:t>Эквадор</w:t>
      </w:r>
      <w:r>
        <w:rPr>
          <w:rFonts w:ascii="Times New Roman" w:hAnsi="Times New Roman" w:cs="Times New Roman"/>
          <w:sz w:val="24"/>
          <w:szCs w:val="24"/>
        </w:rPr>
        <w:t>а и др</w:t>
      </w:r>
      <w:r w:rsidRPr="00343371">
        <w:rPr>
          <w:rFonts w:ascii="Times New Roman" w:hAnsi="Times New Roman" w:cs="Times New Roman"/>
          <w:sz w:val="24"/>
          <w:szCs w:val="24"/>
        </w:rPr>
        <w:t>.</w:t>
      </w:r>
    </w:p>
    <w:p w:rsidR="00343371" w:rsidRPr="00343371" w:rsidRDefault="00343371" w:rsidP="00343371">
      <w:pPr>
        <w:spacing w:after="0" w:line="240" w:lineRule="atLeast"/>
        <w:jc w:val="both"/>
        <w:rPr>
          <w:rFonts w:ascii="Times New Roman" w:hAnsi="Times New Roman" w:cs="Times New Roman"/>
          <w:sz w:val="24"/>
          <w:szCs w:val="24"/>
        </w:rPr>
      </w:pPr>
      <w:r w:rsidRPr="00343371">
        <w:rPr>
          <w:rFonts w:ascii="Times New Roman" w:hAnsi="Times New Roman" w:cs="Times New Roman"/>
          <w:sz w:val="24"/>
          <w:szCs w:val="24"/>
        </w:rPr>
        <w:t xml:space="preserve">В </w:t>
      </w:r>
      <w:r>
        <w:rPr>
          <w:rFonts w:ascii="Times New Roman" w:hAnsi="Times New Roman" w:cs="Times New Roman"/>
          <w:sz w:val="24"/>
          <w:szCs w:val="24"/>
        </w:rPr>
        <w:t>организации</w:t>
      </w:r>
      <w:r w:rsidRPr="00343371">
        <w:rPr>
          <w:rFonts w:ascii="Times New Roman" w:hAnsi="Times New Roman" w:cs="Times New Roman"/>
          <w:sz w:val="24"/>
          <w:szCs w:val="24"/>
        </w:rPr>
        <w:t xml:space="preserve"> создана новейшая лабораторная база</w:t>
      </w:r>
      <w:r>
        <w:rPr>
          <w:rFonts w:ascii="Times New Roman" w:hAnsi="Times New Roman" w:cs="Times New Roman"/>
          <w:sz w:val="24"/>
          <w:szCs w:val="24"/>
        </w:rPr>
        <w:t xml:space="preserve"> с</w:t>
      </w:r>
      <w:r w:rsidRPr="00343371">
        <w:rPr>
          <w:rFonts w:ascii="Times New Roman" w:hAnsi="Times New Roman" w:cs="Times New Roman"/>
          <w:sz w:val="24"/>
          <w:szCs w:val="24"/>
        </w:rPr>
        <w:t xml:space="preserve"> высокотехнологичным оборудованием для проведения широкого комплекса </w:t>
      </w:r>
      <w:proofErr w:type="spellStart"/>
      <w:r w:rsidRPr="00343371">
        <w:rPr>
          <w:rFonts w:ascii="Times New Roman" w:hAnsi="Times New Roman" w:cs="Times New Roman"/>
          <w:sz w:val="24"/>
          <w:szCs w:val="24"/>
        </w:rPr>
        <w:t>научно­технических</w:t>
      </w:r>
      <w:proofErr w:type="spellEnd"/>
      <w:r w:rsidRPr="00343371">
        <w:rPr>
          <w:rFonts w:ascii="Times New Roman" w:hAnsi="Times New Roman" w:cs="Times New Roman"/>
          <w:sz w:val="24"/>
          <w:szCs w:val="24"/>
        </w:rPr>
        <w:t xml:space="preserve"> исследований. </w:t>
      </w:r>
    </w:p>
    <w:p w:rsidR="00343371" w:rsidRPr="009544D4" w:rsidRDefault="00343371" w:rsidP="00343371">
      <w:pPr>
        <w:spacing w:after="0" w:line="240" w:lineRule="atLeast"/>
        <w:jc w:val="both"/>
        <w:rPr>
          <w:rFonts w:ascii="Times New Roman" w:hAnsi="Times New Roman" w:cs="Times New Roman"/>
          <w:sz w:val="24"/>
          <w:szCs w:val="24"/>
        </w:rPr>
      </w:pPr>
      <w:r w:rsidRPr="00343371">
        <w:rPr>
          <w:rFonts w:ascii="Times New Roman" w:hAnsi="Times New Roman" w:cs="Times New Roman"/>
          <w:sz w:val="24"/>
          <w:szCs w:val="24"/>
        </w:rPr>
        <w:t>За последние 10 лет получено более 100 патентов на изобретения и полезные модели. Многие запатентованные решения внедрены в производство и приносят существенный экономический эффект.</w:t>
      </w:r>
      <w:r>
        <w:rPr>
          <w:rFonts w:ascii="Times New Roman" w:hAnsi="Times New Roman" w:cs="Times New Roman"/>
          <w:sz w:val="24"/>
          <w:szCs w:val="24"/>
        </w:rPr>
        <w:t xml:space="preserve"> </w:t>
      </w:r>
      <w:proofErr w:type="spellStart"/>
      <w:r w:rsidRPr="00343371">
        <w:rPr>
          <w:rFonts w:ascii="Times New Roman" w:hAnsi="Times New Roman" w:cs="Times New Roman"/>
          <w:sz w:val="24"/>
          <w:szCs w:val="24"/>
        </w:rPr>
        <w:t>БелНИПИнефть</w:t>
      </w:r>
      <w:proofErr w:type="spellEnd"/>
      <w:r w:rsidRPr="00343371">
        <w:rPr>
          <w:rFonts w:ascii="Times New Roman" w:hAnsi="Times New Roman" w:cs="Times New Roman"/>
          <w:sz w:val="24"/>
          <w:szCs w:val="24"/>
        </w:rPr>
        <w:t xml:space="preserve"> имеет аккредитацию научной организации.</w:t>
      </w:r>
    </w:p>
    <w:p w:rsidR="00F71787" w:rsidRDefault="00F71787" w:rsidP="009544D4">
      <w:pPr>
        <w:spacing w:after="0" w:line="240" w:lineRule="atLeast"/>
        <w:jc w:val="both"/>
        <w:rPr>
          <w:rFonts w:ascii="Times New Roman" w:hAnsi="Times New Roman" w:cs="Times New Roman"/>
          <w:sz w:val="24"/>
          <w:szCs w:val="24"/>
        </w:rPr>
      </w:pPr>
      <w:r w:rsidRPr="003A27EF">
        <w:rPr>
          <w:rFonts w:ascii="Times New Roman" w:hAnsi="Times New Roman" w:cs="Times New Roman"/>
          <w:b/>
          <w:bCs/>
          <w:sz w:val="24"/>
          <w:szCs w:val="24"/>
        </w:rPr>
        <w:t xml:space="preserve">Сайт: </w:t>
      </w:r>
      <w:hyperlink r:id="rId39" w:history="1">
        <w:r w:rsidRPr="003A27EF">
          <w:rPr>
            <w:rStyle w:val="a3"/>
            <w:rFonts w:ascii="Times New Roman" w:hAnsi="Times New Roman" w:cs="Times New Roman"/>
            <w:b/>
            <w:bCs/>
            <w:color w:val="auto"/>
            <w:sz w:val="24"/>
            <w:szCs w:val="24"/>
          </w:rPr>
          <w:t>www.belnipineft.by</w:t>
        </w:r>
      </w:hyperlink>
    </w:p>
    <w:p w:rsidR="00B30464" w:rsidRPr="003A27EF" w:rsidRDefault="006A7373"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 xml:space="preserve">РУП </w:t>
      </w:r>
      <w:r w:rsidR="00B30464" w:rsidRPr="003A27EF">
        <w:rPr>
          <w:rFonts w:ascii="Times New Roman" w:hAnsi="Times New Roman" w:cs="Times New Roman"/>
          <w:b/>
          <w:bCs/>
          <w:color w:val="0070C0"/>
          <w:sz w:val="24"/>
          <w:szCs w:val="24"/>
        </w:rPr>
        <w:t>«БЕЛГАЗТЕХНИКА»</w:t>
      </w:r>
    </w:p>
    <w:p w:rsidR="00085CDB" w:rsidRPr="003A27EF" w:rsidRDefault="00B30464" w:rsidP="009544D4">
      <w:pPr>
        <w:spacing w:after="0" w:line="240" w:lineRule="atLeast"/>
        <w:jc w:val="both"/>
        <w:rPr>
          <w:rFonts w:ascii="Times New Roman" w:hAnsi="Times New Roman" w:cs="Times New Roman"/>
          <w:b/>
          <w:bCs/>
          <w:sz w:val="24"/>
          <w:szCs w:val="24"/>
        </w:rPr>
      </w:pPr>
      <w:bookmarkStart w:id="24" w:name="_Hlk118116069"/>
      <w:r w:rsidRPr="003A27EF">
        <w:rPr>
          <w:rFonts w:ascii="Times New Roman" w:hAnsi="Times New Roman" w:cs="Times New Roman"/>
          <w:b/>
          <w:bCs/>
          <w:sz w:val="24"/>
          <w:szCs w:val="24"/>
        </w:rPr>
        <w:t>Номинация: Реализованные проекты по увеличению использования электрической энергии</w:t>
      </w:r>
    </w:p>
    <w:p w:rsidR="004D3636" w:rsidRDefault="004D3636" w:rsidP="009544D4">
      <w:pPr>
        <w:spacing w:after="0" w:line="240" w:lineRule="atLeast"/>
        <w:jc w:val="both"/>
        <w:rPr>
          <w:rFonts w:ascii="Times New Roman" w:hAnsi="Times New Roman" w:cs="Times New Roman"/>
          <w:b/>
          <w:bCs/>
          <w:sz w:val="24"/>
          <w:szCs w:val="24"/>
        </w:rPr>
      </w:pPr>
    </w:p>
    <w:p w:rsidR="00B30464" w:rsidRPr="003A27EF" w:rsidRDefault="00B30464"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 xml:space="preserve">Продукт: </w:t>
      </w:r>
      <w:r w:rsidR="00085CDB" w:rsidRPr="003A27EF">
        <w:rPr>
          <w:rFonts w:ascii="Times New Roman" w:hAnsi="Times New Roman" w:cs="Times New Roman"/>
          <w:b/>
          <w:bCs/>
          <w:sz w:val="24"/>
          <w:szCs w:val="24"/>
        </w:rPr>
        <w:t>Разработка и изготовление газорегуляторного пункта с электрической взрывозащищенной системой отопления</w:t>
      </w:r>
    </w:p>
    <w:p w:rsidR="00537873" w:rsidRPr="003A27EF" w:rsidRDefault="00B30464"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 xml:space="preserve">Награда: Диплом победителя </w:t>
      </w:r>
      <w:r w:rsidR="00085CDB" w:rsidRPr="003A27EF">
        <w:rPr>
          <w:rFonts w:ascii="Times New Roman" w:hAnsi="Times New Roman" w:cs="Times New Roman"/>
          <w:b/>
          <w:bCs/>
          <w:sz w:val="24"/>
          <w:szCs w:val="24"/>
        </w:rPr>
        <w:t>2</w:t>
      </w:r>
      <w:r w:rsidRPr="003A27EF">
        <w:rPr>
          <w:rFonts w:ascii="Times New Roman" w:hAnsi="Times New Roman" w:cs="Times New Roman"/>
          <w:b/>
          <w:bCs/>
          <w:sz w:val="24"/>
          <w:szCs w:val="24"/>
        </w:rPr>
        <w:t>-й степени</w:t>
      </w:r>
    </w:p>
    <w:p w:rsidR="004D3636" w:rsidRDefault="004D3636" w:rsidP="009544D4">
      <w:pPr>
        <w:spacing w:after="0" w:line="240" w:lineRule="atLeast"/>
        <w:jc w:val="both"/>
        <w:rPr>
          <w:rFonts w:ascii="Times New Roman" w:hAnsi="Times New Roman" w:cs="Times New Roman"/>
          <w:sz w:val="24"/>
          <w:szCs w:val="24"/>
        </w:rPr>
      </w:pPr>
    </w:p>
    <w:p w:rsidR="00537873" w:rsidRPr="009544D4" w:rsidRDefault="006224E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Электрическая взрывозащищенная система отопления в помещениях г</w:t>
      </w:r>
      <w:r w:rsidR="00537873" w:rsidRPr="009544D4">
        <w:rPr>
          <w:rFonts w:ascii="Times New Roman" w:hAnsi="Times New Roman" w:cs="Times New Roman"/>
          <w:sz w:val="24"/>
          <w:szCs w:val="24"/>
        </w:rPr>
        <w:t>азорегуляторн</w:t>
      </w:r>
      <w:r w:rsidRPr="009544D4">
        <w:rPr>
          <w:rFonts w:ascii="Times New Roman" w:hAnsi="Times New Roman" w:cs="Times New Roman"/>
          <w:sz w:val="24"/>
          <w:szCs w:val="24"/>
        </w:rPr>
        <w:t>ого</w:t>
      </w:r>
      <w:r w:rsidR="00537873" w:rsidRPr="009544D4">
        <w:rPr>
          <w:rFonts w:ascii="Times New Roman" w:hAnsi="Times New Roman" w:cs="Times New Roman"/>
          <w:sz w:val="24"/>
          <w:szCs w:val="24"/>
        </w:rPr>
        <w:t xml:space="preserve"> пункт</w:t>
      </w:r>
      <w:r w:rsidRPr="009544D4">
        <w:rPr>
          <w:rFonts w:ascii="Times New Roman" w:hAnsi="Times New Roman" w:cs="Times New Roman"/>
          <w:sz w:val="24"/>
          <w:szCs w:val="24"/>
        </w:rPr>
        <w:t>а</w:t>
      </w:r>
      <w:r w:rsidR="00537873" w:rsidRPr="009544D4">
        <w:rPr>
          <w:rFonts w:ascii="Times New Roman" w:hAnsi="Times New Roman" w:cs="Times New Roman"/>
          <w:sz w:val="24"/>
          <w:szCs w:val="24"/>
        </w:rPr>
        <w:t xml:space="preserve"> </w:t>
      </w:r>
      <w:r w:rsidRPr="009544D4">
        <w:rPr>
          <w:rFonts w:ascii="Times New Roman" w:hAnsi="Times New Roman" w:cs="Times New Roman"/>
          <w:sz w:val="24"/>
          <w:szCs w:val="24"/>
        </w:rPr>
        <w:t>должна обеспечивать температуру воздуха не менее плюс 5 град. С.</w:t>
      </w:r>
    </w:p>
    <w:p w:rsidR="00537873" w:rsidRPr="009544D4" w:rsidRDefault="0053787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В настоящее время в республиканской системе газораспределения и газопотребления эксплуатируется более 2,5 тысяч ГРП. Основное количество из находящихся в эксплуатации ГРП (более 90%) отапливаются встроенными мини-котельными, которые работают на природном газе.</w:t>
      </w:r>
    </w:p>
    <w:p w:rsidR="00537873" w:rsidRPr="009544D4" w:rsidRDefault="0053787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процессе выполнении работ по модернизации ГРП №1 (ул. Заводская, г. Сморгонь, Гродненская обл.) была осуществлена замена мини-котельной с газовым котлом, работающим на природном газе, двумя электрическими обогревателями суммарной мощностью 1300 Вт. Электрические обогреватели установлены непосредственно в технологическом помещении и в помещении телемеханики.  За отопительный сезон 2021г.-2022г. это ГРП потребило 2820 кВт*ч. электроэнергии.</w:t>
      </w:r>
    </w:p>
    <w:p w:rsidR="00537873" w:rsidRPr="009544D4" w:rsidRDefault="0053787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 изготовлении новых ГРП и плановой замене (модернизации) действующих необходимо оборудовать их электрической системой отопления. В этом случае количество эксплуатируемых ГРП с электрическим обогревом будет более 2000 штук. Суммарная дополнительная мощность электропотребления при этом увеличится более чем на 5 600 000 кВт. Стоимость изготовления ГРП с электрическим обогревом более чем на 3,5 тыс. рублей меньше, чем стоимость изготовления ГРП с мини-котельной, работающей на природном газе.</w:t>
      </w:r>
    </w:p>
    <w:p w:rsidR="00537873" w:rsidRPr="009544D4" w:rsidRDefault="0053787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При изготовлении ГРП с электрической системой отопления нет необходимости в помещении мини-котельной. В связи с этим площадь ГРП может быть уменьшена на   1,8-2 м2. Это дополнительно позволит снизить стоимость изготовления ГРП более чем на 4 тыс. рублей и снизить на 10-11% стоимость затрат на отопление из-за отсутствия помещения мини-котельной.</w:t>
      </w:r>
    </w:p>
    <w:p w:rsidR="00537873" w:rsidRPr="009544D4" w:rsidRDefault="0053787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Перевод ГРП на электрическое отопление позволит значительно увеличить использование электрической энергии, снизить стоимость изготовления и затраты на содержание.</w:t>
      </w:r>
    </w:p>
    <w:bookmarkEnd w:id="24"/>
    <w:p w:rsidR="00085CDB" w:rsidRPr="003A27EF" w:rsidRDefault="006224E2"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 xml:space="preserve">Сайт: </w:t>
      </w:r>
      <w:hyperlink r:id="rId40" w:history="1">
        <w:r w:rsidRPr="003A27EF">
          <w:rPr>
            <w:rStyle w:val="a3"/>
            <w:rFonts w:ascii="Times New Roman" w:hAnsi="Times New Roman" w:cs="Times New Roman"/>
            <w:b/>
            <w:bCs/>
            <w:color w:val="auto"/>
            <w:sz w:val="24"/>
            <w:szCs w:val="24"/>
            <w:lang w:val="en-US"/>
          </w:rPr>
          <w:t>www</w:t>
        </w:r>
        <w:r w:rsidRPr="003A27EF">
          <w:rPr>
            <w:rStyle w:val="a3"/>
            <w:rFonts w:ascii="Times New Roman" w:hAnsi="Times New Roman" w:cs="Times New Roman"/>
            <w:b/>
            <w:bCs/>
            <w:color w:val="auto"/>
            <w:sz w:val="24"/>
            <w:szCs w:val="24"/>
          </w:rPr>
          <w:t>.</w:t>
        </w:r>
        <w:proofErr w:type="spellStart"/>
        <w:r w:rsidRPr="003A27EF">
          <w:rPr>
            <w:rStyle w:val="a3"/>
            <w:rFonts w:ascii="Times New Roman" w:hAnsi="Times New Roman" w:cs="Times New Roman"/>
            <w:b/>
            <w:bCs/>
            <w:color w:val="auto"/>
            <w:sz w:val="24"/>
            <w:szCs w:val="24"/>
            <w:lang w:val="en-US"/>
          </w:rPr>
          <w:t>belgastechnika</w:t>
        </w:r>
        <w:proofErr w:type="spellEnd"/>
        <w:r w:rsidRPr="003A27EF">
          <w:rPr>
            <w:rStyle w:val="a3"/>
            <w:rFonts w:ascii="Times New Roman" w:hAnsi="Times New Roman" w:cs="Times New Roman"/>
            <w:b/>
            <w:bCs/>
            <w:color w:val="auto"/>
            <w:sz w:val="24"/>
            <w:szCs w:val="24"/>
          </w:rPr>
          <w:t>.</w:t>
        </w:r>
        <w:r w:rsidRPr="003A27EF">
          <w:rPr>
            <w:rStyle w:val="a3"/>
            <w:rFonts w:ascii="Times New Roman" w:hAnsi="Times New Roman" w:cs="Times New Roman"/>
            <w:b/>
            <w:bCs/>
            <w:color w:val="auto"/>
            <w:sz w:val="24"/>
            <w:szCs w:val="24"/>
            <w:lang w:val="en-US"/>
          </w:rPr>
          <w:t>by</w:t>
        </w:r>
      </w:hyperlink>
    </w:p>
    <w:p w:rsidR="006224E2" w:rsidRDefault="006224E2"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6A7373" w:rsidRDefault="006A7373" w:rsidP="009544D4">
      <w:pPr>
        <w:spacing w:after="0" w:line="240" w:lineRule="atLeast"/>
        <w:jc w:val="both"/>
        <w:rPr>
          <w:rFonts w:ascii="Times New Roman" w:hAnsi="Times New Roman" w:cs="Times New Roman"/>
          <w:sz w:val="24"/>
          <w:szCs w:val="24"/>
        </w:rPr>
      </w:pPr>
    </w:p>
    <w:p w:rsidR="006A7373" w:rsidRDefault="006A7373" w:rsidP="009544D4">
      <w:pPr>
        <w:spacing w:after="0" w:line="240" w:lineRule="atLeast"/>
        <w:jc w:val="both"/>
        <w:rPr>
          <w:rFonts w:ascii="Times New Roman" w:hAnsi="Times New Roman" w:cs="Times New Roman"/>
          <w:sz w:val="24"/>
          <w:szCs w:val="24"/>
        </w:rPr>
      </w:pPr>
    </w:p>
    <w:p w:rsidR="00481021" w:rsidRDefault="00481021" w:rsidP="009544D4">
      <w:pPr>
        <w:spacing w:after="0" w:line="240" w:lineRule="atLeast"/>
        <w:jc w:val="both"/>
        <w:rPr>
          <w:rFonts w:ascii="Times New Roman" w:hAnsi="Times New Roman" w:cs="Times New Roman"/>
          <w:sz w:val="24"/>
          <w:szCs w:val="24"/>
        </w:rPr>
      </w:pPr>
    </w:p>
    <w:p w:rsidR="00E6684E" w:rsidRDefault="00E6684E" w:rsidP="003A27EF">
      <w:pPr>
        <w:spacing w:after="0" w:line="240" w:lineRule="atLeast"/>
        <w:jc w:val="center"/>
        <w:rPr>
          <w:rFonts w:ascii="Times New Roman" w:hAnsi="Times New Roman" w:cs="Times New Roman"/>
          <w:b/>
          <w:bCs/>
          <w:color w:val="FF0000"/>
          <w:sz w:val="24"/>
          <w:szCs w:val="24"/>
        </w:rPr>
      </w:pPr>
      <w:r>
        <w:rPr>
          <w:rFonts w:ascii="Times New Roman" w:hAnsi="Times New Roman" w:cs="Times New Roman"/>
          <w:b/>
          <w:color w:val="C00000"/>
          <w:sz w:val="24"/>
          <w:szCs w:val="24"/>
        </w:rPr>
        <w:lastRenderedPageBreak/>
        <w:t xml:space="preserve">Номинация </w:t>
      </w:r>
      <w:r w:rsidRPr="00E6684E">
        <w:rPr>
          <w:rFonts w:ascii="Times New Roman" w:hAnsi="Times New Roman" w:cs="Times New Roman"/>
          <w:b/>
          <w:color w:val="C00000"/>
          <w:sz w:val="24"/>
          <w:szCs w:val="24"/>
        </w:rPr>
        <w:t>«</w:t>
      </w:r>
      <w:r w:rsidR="003A27EF" w:rsidRPr="00E6684E">
        <w:rPr>
          <w:rFonts w:ascii="Times New Roman" w:hAnsi="Times New Roman" w:cs="Times New Roman"/>
          <w:b/>
          <w:bCs/>
          <w:color w:val="C00000"/>
          <w:sz w:val="24"/>
          <w:szCs w:val="24"/>
        </w:rPr>
        <w:t>ЦИФРОВАЯ ТРАНСФОРМАЦИЯ, АВТОМАТИЗАЦИЯ</w:t>
      </w:r>
      <w:r w:rsidR="003A27EF" w:rsidRPr="00395B59">
        <w:rPr>
          <w:rFonts w:ascii="Times New Roman" w:hAnsi="Times New Roman" w:cs="Times New Roman"/>
          <w:b/>
          <w:bCs/>
          <w:color w:val="FF0000"/>
          <w:sz w:val="24"/>
          <w:szCs w:val="24"/>
        </w:rPr>
        <w:t xml:space="preserve">, </w:t>
      </w:r>
    </w:p>
    <w:p w:rsidR="00085CDB" w:rsidRPr="00E6684E" w:rsidRDefault="003A27EF" w:rsidP="003A27EF">
      <w:pPr>
        <w:spacing w:after="0" w:line="240" w:lineRule="atLeast"/>
        <w:jc w:val="center"/>
        <w:rPr>
          <w:rFonts w:ascii="Times New Roman" w:hAnsi="Times New Roman" w:cs="Times New Roman"/>
          <w:b/>
          <w:bCs/>
          <w:color w:val="C00000"/>
          <w:sz w:val="24"/>
          <w:szCs w:val="24"/>
        </w:rPr>
      </w:pPr>
      <w:r w:rsidRPr="00E6684E">
        <w:rPr>
          <w:rFonts w:ascii="Times New Roman" w:hAnsi="Times New Roman" w:cs="Times New Roman"/>
          <w:b/>
          <w:bCs/>
          <w:color w:val="C00000"/>
          <w:sz w:val="24"/>
          <w:szCs w:val="24"/>
        </w:rPr>
        <w:t>УМНЫЕ ТЕХНОЛОГИИ</w:t>
      </w:r>
      <w:r w:rsidR="00E6684E" w:rsidRPr="00E6684E">
        <w:rPr>
          <w:rFonts w:ascii="Times New Roman" w:hAnsi="Times New Roman" w:cs="Times New Roman"/>
          <w:b/>
          <w:bCs/>
          <w:color w:val="C00000"/>
          <w:sz w:val="24"/>
          <w:szCs w:val="24"/>
        </w:rPr>
        <w:t>»</w:t>
      </w:r>
    </w:p>
    <w:p w:rsidR="00395B59" w:rsidRDefault="00395B59" w:rsidP="009544D4">
      <w:pPr>
        <w:spacing w:after="0" w:line="240" w:lineRule="atLeast"/>
        <w:jc w:val="both"/>
        <w:rPr>
          <w:rFonts w:ascii="Times New Roman" w:hAnsi="Times New Roman" w:cs="Times New Roman"/>
          <w:b/>
          <w:bCs/>
          <w:color w:val="C00000"/>
          <w:sz w:val="24"/>
          <w:szCs w:val="24"/>
          <w:u w:val="single"/>
        </w:rPr>
      </w:pPr>
    </w:p>
    <w:p w:rsidR="00953B7A" w:rsidRPr="00E6684E" w:rsidRDefault="00953B7A" w:rsidP="009544D4">
      <w:pPr>
        <w:spacing w:after="0" w:line="240" w:lineRule="atLeast"/>
        <w:jc w:val="both"/>
        <w:rPr>
          <w:rFonts w:ascii="Times New Roman" w:hAnsi="Times New Roman" w:cs="Times New Roman"/>
          <w:b/>
          <w:bCs/>
          <w:color w:val="C00000"/>
          <w:sz w:val="24"/>
          <w:szCs w:val="24"/>
        </w:rPr>
      </w:pPr>
      <w:r w:rsidRPr="00E6684E">
        <w:rPr>
          <w:rFonts w:ascii="Times New Roman" w:hAnsi="Times New Roman" w:cs="Times New Roman"/>
          <w:b/>
          <w:bCs/>
          <w:color w:val="C00000"/>
          <w:sz w:val="24"/>
          <w:szCs w:val="24"/>
        </w:rPr>
        <w:t>Филиал «Мозырские электрические сети»</w:t>
      </w:r>
    </w:p>
    <w:p w:rsidR="00085CDB" w:rsidRPr="003A27EF" w:rsidRDefault="00085CDB"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Номинация: Цифровая трансформация, автоматизация, умные технологии</w:t>
      </w:r>
    </w:p>
    <w:p w:rsidR="004D3636" w:rsidRDefault="004D3636" w:rsidP="009544D4">
      <w:pPr>
        <w:spacing w:after="0" w:line="240" w:lineRule="atLeast"/>
        <w:jc w:val="both"/>
        <w:rPr>
          <w:rFonts w:ascii="Times New Roman" w:hAnsi="Times New Roman" w:cs="Times New Roman"/>
          <w:b/>
          <w:bCs/>
          <w:sz w:val="24"/>
          <w:szCs w:val="24"/>
        </w:rPr>
      </w:pPr>
    </w:p>
    <w:p w:rsidR="00085CDB" w:rsidRPr="003A27EF" w:rsidRDefault="00085CDB"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Продукт: Комплекс для телемеханизации и охранной сигнализации трансформаторных подстанций</w:t>
      </w:r>
    </w:p>
    <w:p w:rsidR="006224E2" w:rsidRPr="003A27EF" w:rsidRDefault="00085CDB"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Награда: Диплом победителя 1-й степени</w:t>
      </w:r>
    </w:p>
    <w:p w:rsidR="004D3636" w:rsidRDefault="004D3636" w:rsidP="009544D4">
      <w:pPr>
        <w:spacing w:after="0" w:line="240" w:lineRule="atLeast"/>
        <w:jc w:val="both"/>
        <w:rPr>
          <w:rFonts w:ascii="Times New Roman" w:hAnsi="Times New Roman" w:cs="Times New Roman"/>
          <w:sz w:val="24"/>
          <w:szCs w:val="24"/>
        </w:rPr>
      </w:pPr>
    </w:p>
    <w:p w:rsidR="006224E2" w:rsidRPr="009544D4" w:rsidRDefault="00CE66F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Комплекс для телемеханизации и охранной сигнализации предназначен для трансформаторных подстанций.</w:t>
      </w:r>
    </w:p>
    <w:p w:rsidR="00CD0CAD" w:rsidRPr="009544D4" w:rsidRDefault="00B367D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Данное оборудование разрабатывалось для реализации программы ГПО «Белэнерго» «Телесигнализация ТП/РП от проникновения посторонних лиц», которая ставила целью передать диспетчеру района электросетей сигнал открытия дверей электроустановок. При этом появилась возможность провести телемеханизацию распределительных сетей, так как увеличение количества передаваемых сигналов контроля и управления практически не приводит к увеличению финансовых затрат. Для этого предстояло оборудовать и обслуживать силами службы более 1500 объектов</w:t>
      </w:r>
      <w:r w:rsidR="00CD0CAD" w:rsidRPr="009544D4">
        <w:rPr>
          <w:rFonts w:ascii="Times New Roman" w:hAnsi="Times New Roman" w:cs="Times New Roman"/>
          <w:sz w:val="24"/>
          <w:szCs w:val="24"/>
        </w:rPr>
        <w:t>.</w:t>
      </w:r>
    </w:p>
    <w:p w:rsidR="00CD0CAD" w:rsidRPr="009544D4" w:rsidRDefault="00B367D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Требуемой надежности на рынке соответствовал только один блок питания – ББП-20 (</w:t>
      </w:r>
      <w:proofErr w:type="spellStart"/>
      <w:r w:rsidRPr="009544D4">
        <w:rPr>
          <w:rFonts w:ascii="Times New Roman" w:hAnsi="Times New Roman" w:cs="Times New Roman"/>
          <w:sz w:val="24"/>
          <w:szCs w:val="24"/>
        </w:rPr>
        <w:t>Элтех</w:t>
      </w:r>
      <w:proofErr w:type="spellEnd"/>
      <w:r w:rsidRPr="009544D4">
        <w:rPr>
          <w:rFonts w:ascii="Times New Roman" w:hAnsi="Times New Roman" w:cs="Times New Roman"/>
          <w:sz w:val="24"/>
          <w:szCs w:val="24"/>
        </w:rPr>
        <w:t xml:space="preserve">) с трансформатором 50 Гц, линейным стабилизатором напряжения, защитой трансформатора от перегрева. </w:t>
      </w:r>
      <w:r w:rsidR="00CD0CAD" w:rsidRPr="009544D4">
        <w:rPr>
          <w:rFonts w:ascii="Times New Roman" w:hAnsi="Times New Roman" w:cs="Times New Roman"/>
          <w:sz w:val="24"/>
          <w:szCs w:val="24"/>
        </w:rPr>
        <w:t>Н</w:t>
      </w:r>
      <w:r w:rsidRPr="009544D4">
        <w:rPr>
          <w:rFonts w:ascii="Times New Roman" w:hAnsi="Times New Roman" w:cs="Times New Roman"/>
          <w:sz w:val="24"/>
          <w:szCs w:val="24"/>
        </w:rPr>
        <w:t>адежность показал модуль Sim7020e.</w:t>
      </w:r>
    </w:p>
    <w:p w:rsidR="00B367DF" w:rsidRPr="009544D4" w:rsidRDefault="00B367D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 целью снижения стоимости и универсальности было разработано 6 типов плат: Плата телесигнализации от проникновения,  Плата расширения платы 1,</w:t>
      </w:r>
      <w:r w:rsidR="00CD0CAD" w:rsidRPr="009544D4">
        <w:rPr>
          <w:rFonts w:ascii="Times New Roman" w:hAnsi="Times New Roman" w:cs="Times New Roman"/>
          <w:sz w:val="24"/>
          <w:szCs w:val="24"/>
        </w:rPr>
        <w:t xml:space="preserve"> </w:t>
      </w:r>
      <w:r w:rsidRPr="009544D4">
        <w:rPr>
          <w:rFonts w:ascii="Times New Roman" w:hAnsi="Times New Roman" w:cs="Times New Roman"/>
          <w:sz w:val="24"/>
          <w:szCs w:val="24"/>
        </w:rPr>
        <w:t>Модем на базе модуля NB-IOT Sim7020e, реализую</w:t>
      </w:r>
      <w:r w:rsidR="00CD0CAD" w:rsidRPr="009544D4">
        <w:rPr>
          <w:rFonts w:ascii="Times New Roman" w:hAnsi="Times New Roman" w:cs="Times New Roman"/>
          <w:sz w:val="24"/>
          <w:szCs w:val="24"/>
        </w:rPr>
        <w:t>щ</w:t>
      </w:r>
      <w:r w:rsidRPr="009544D4">
        <w:rPr>
          <w:rFonts w:ascii="Times New Roman" w:hAnsi="Times New Roman" w:cs="Times New Roman"/>
          <w:sz w:val="24"/>
          <w:szCs w:val="24"/>
        </w:rPr>
        <w:t>ий прозрачный RS-485 или RS-232, Плата, реализующая функции платы 1 и платы 2 (плата 4), дополнительно позволяющая управлять одним выключателем</w:t>
      </w:r>
      <w:r w:rsidR="00CD0CAD"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Плата ТС, ТУ, ТИ с поддержкой протокола MODBUS RTU </w:t>
      </w:r>
      <w:r w:rsidR="00CD0CAD"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Плата отображения на </w:t>
      </w:r>
      <w:proofErr w:type="spellStart"/>
      <w:r w:rsidRPr="009544D4">
        <w:rPr>
          <w:rFonts w:ascii="Times New Roman" w:hAnsi="Times New Roman" w:cs="Times New Roman"/>
          <w:sz w:val="24"/>
          <w:szCs w:val="24"/>
        </w:rPr>
        <w:t>мнемощите</w:t>
      </w:r>
      <w:proofErr w:type="spellEnd"/>
      <w:r w:rsidRPr="009544D4">
        <w:rPr>
          <w:rFonts w:ascii="Times New Roman" w:hAnsi="Times New Roman" w:cs="Times New Roman"/>
          <w:sz w:val="24"/>
          <w:szCs w:val="24"/>
        </w:rPr>
        <w:t xml:space="preserve"> 64 дискретных  сигналов. ПО поддерживает 13 плат, каждый дискретный выход может зависеть от нескольких тегов через логические функции.</w:t>
      </w:r>
    </w:p>
    <w:p w:rsidR="00B367DF" w:rsidRPr="001B3A84" w:rsidRDefault="00B367DF" w:rsidP="009544D4">
      <w:pPr>
        <w:spacing w:after="0" w:line="240" w:lineRule="atLeast"/>
        <w:jc w:val="both"/>
        <w:rPr>
          <w:rFonts w:ascii="Times New Roman" w:hAnsi="Times New Roman" w:cs="Times New Roman"/>
          <w:b/>
          <w:sz w:val="24"/>
          <w:szCs w:val="24"/>
        </w:rPr>
      </w:pPr>
      <w:r w:rsidRPr="001B3A84">
        <w:rPr>
          <w:rFonts w:ascii="Times New Roman" w:hAnsi="Times New Roman" w:cs="Times New Roman"/>
          <w:b/>
          <w:sz w:val="24"/>
          <w:szCs w:val="24"/>
        </w:rPr>
        <w:t>Ресурсосбережение достигается за счет:</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B367DF" w:rsidRPr="009544D4">
        <w:rPr>
          <w:rFonts w:ascii="Times New Roman" w:hAnsi="Times New Roman" w:cs="Times New Roman"/>
          <w:sz w:val="24"/>
          <w:szCs w:val="24"/>
        </w:rPr>
        <w:t>В разы более низкой стоимости оборудования.</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B367DF" w:rsidRPr="009544D4">
        <w:rPr>
          <w:rFonts w:ascii="Times New Roman" w:hAnsi="Times New Roman" w:cs="Times New Roman"/>
          <w:sz w:val="24"/>
          <w:szCs w:val="24"/>
        </w:rPr>
        <w:t xml:space="preserve">Простоты ремонта и настройки – платы легко заменяются, настройка заключается в программировании контроллеров (на съемных панелях) готовыми </w:t>
      </w:r>
      <w:proofErr w:type="spellStart"/>
      <w:r w:rsidR="00B367DF" w:rsidRPr="009544D4">
        <w:rPr>
          <w:rFonts w:ascii="Times New Roman" w:hAnsi="Times New Roman" w:cs="Times New Roman"/>
          <w:sz w:val="24"/>
          <w:szCs w:val="24"/>
        </w:rPr>
        <w:t>hex</w:t>
      </w:r>
      <w:proofErr w:type="spellEnd"/>
      <w:r w:rsidR="00B367DF" w:rsidRPr="009544D4">
        <w:rPr>
          <w:rFonts w:ascii="Times New Roman" w:hAnsi="Times New Roman" w:cs="Times New Roman"/>
          <w:sz w:val="24"/>
          <w:szCs w:val="24"/>
        </w:rPr>
        <w:t>-файлами.</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w:t>
      </w:r>
      <w:r w:rsidR="00B367DF" w:rsidRPr="009544D4">
        <w:rPr>
          <w:rFonts w:ascii="Times New Roman" w:hAnsi="Times New Roman" w:cs="Times New Roman"/>
          <w:sz w:val="24"/>
          <w:szCs w:val="24"/>
        </w:rPr>
        <w:t xml:space="preserve">Использования бесплатной WEB SCADA и ПО собственной разработки (ОРС сервера, ПО отображения информации на </w:t>
      </w:r>
      <w:proofErr w:type="spellStart"/>
      <w:r w:rsidR="00B367DF" w:rsidRPr="009544D4">
        <w:rPr>
          <w:rFonts w:ascii="Times New Roman" w:hAnsi="Times New Roman" w:cs="Times New Roman"/>
          <w:sz w:val="24"/>
          <w:szCs w:val="24"/>
        </w:rPr>
        <w:t>мнемощите</w:t>
      </w:r>
      <w:proofErr w:type="spellEnd"/>
      <w:r w:rsidR="00B367DF" w:rsidRPr="009544D4">
        <w:rPr>
          <w:rFonts w:ascii="Times New Roman" w:hAnsi="Times New Roman" w:cs="Times New Roman"/>
          <w:sz w:val="24"/>
          <w:szCs w:val="24"/>
        </w:rPr>
        <w:t>).</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B367DF" w:rsidRPr="009544D4">
        <w:rPr>
          <w:rFonts w:ascii="Times New Roman" w:hAnsi="Times New Roman" w:cs="Times New Roman"/>
          <w:sz w:val="24"/>
          <w:szCs w:val="24"/>
        </w:rPr>
        <w:t>Возможности замены находящихся в эксплуатации модемов 2G.</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B367DF" w:rsidRPr="009544D4">
        <w:rPr>
          <w:rFonts w:ascii="Times New Roman" w:hAnsi="Times New Roman" w:cs="Times New Roman"/>
          <w:sz w:val="24"/>
          <w:szCs w:val="24"/>
        </w:rPr>
        <w:t>Возможности опроса любого оборудования с поддержкой MODBUS RTU</w:t>
      </w:r>
      <w:r w:rsidRPr="009544D4">
        <w:rPr>
          <w:rFonts w:ascii="Times New Roman" w:hAnsi="Times New Roman" w:cs="Times New Roman"/>
          <w:sz w:val="24"/>
          <w:szCs w:val="24"/>
        </w:rPr>
        <w:t>.</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B367DF" w:rsidRPr="009544D4">
        <w:rPr>
          <w:rFonts w:ascii="Times New Roman" w:hAnsi="Times New Roman" w:cs="Times New Roman"/>
          <w:sz w:val="24"/>
          <w:szCs w:val="24"/>
        </w:rPr>
        <w:t>Отсутстви</w:t>
      </w:r>
      <w:r w:rsidR="001B3A84">
        <w:rPr>
          <w:rFonts w:ascii="Times New Roman" w:hAnsi="Times New Roman" w:cs="Times New Roman"/>
          <w:sz w:val="24"/>
          <w:szCs w:val="24"/>
        </w:rPr>
        <w:t>я</w:t>
      </w:r>
      <w:r w:rsidR="00B367DF" w:rsidRPr="009544D4">
        <w:rPr>
          <w:rFonts w:ascii="Times New Roman" w:hAnsi="Times New Roman" w:cs="Times New Roman"/>
          <w:sz w:val="24"/>
          <w:szCs w:val="24"/>
        </w:rPr>
        <w:t xml:space="preserve"> необходимости техобслуживания (за исключением замены аккумуляторов раз в 5 лет)</w:t>
      </w:r>
      <w:r w:rsidR="001B3A84">
        <w:rPr>
          <w:rFonts w:ascii="Times New Roman" w:hAnsi="Times New Roman" w:cs="Times New Roman"/>
          <w:sz w:val="24"/>
          <w:szCs w:val="24"/>
        </w:rPr>
        <w:t>.</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B367DF" w:rsidRPr="009544D4">
        <w:rPr>
          <w:rFonts w:ascii="Times New Roman" w:hAnsi="Times New Roman" w:cs="Times New Roman"/>
          <w:sz w:val="24"/>
          <w:szCs w:val="24"/>
        </w:rPr>
        <w:t>Низкой стоимости тарифа сотового оператора (0.7 руб</w:t>
      </w:r>
      <w:r w:rsidR="0009572B">
        <w:rPr>
          <w:rFonts w:ascii="Times New Roman" w:hAnsi="Times New Roman" w:cs="Times New Roman"/>
          <w:sz w:val="24"/>
          <w:szCs w:val="24"/>
        </w:rPr>
        <w:t>.</w:t>
      </w:r>
      <w:r w:rsidR="00B367DF" w:rsidRPr="009544D4">
        <w:rPr>
          <w:rFonts w:ascii="Times New Roman" w:hAnsi="Times New Roman" w:cs="Times New Roman"/>
          <w:sz w:val="24"/>
          <w:szCs w:val="24"/>
        </w:rPr>
        <w:t xml:space="preserve"> в месяц без ограничения лимита трафика)</w:t>
      </w:r>
      <w:r w:rsidR="001B3A84">
        <w:rPr>
          <w:rFonts w:ascii="Times New Roman" w:hAnsi="Times New Roman" w:cs="Times New Roman"/>
          <w:sz w:val="24"/>
          <w:szCs w:val="24"/>
        </w:rPr>
        <w:t>.</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B367DF" w:rsidRPr="009544D4">
        <w:rPr>
          <w:rFonts w:ascii="Times New Roman" w:hAnsi="Times New Roman" w:cs="Times New Roman"/>
          <w:sz w:val="24"/>
          <w:szCs w:val="24"/>
        </w:rPr>
        <w:t>Сравнительно низкого энергопотребления (5 Вт).</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B367DF" w:rsidRPr="009544D4">
        <w:rPr>
          <w:rFonts w:ascii="Times New Roman" w:hAnsi="Times New Roman" w:cs="Times New Roman"/>
          <w:sz w:val="24"/>
          <w:szCs w:val="24"/>
        </w:rPr>
        <w:t>Возможности повторного использования радиодеталей</w:t>
      </w:r>
      <w:r w:rsidRPr="009544D4">
        <w:rPr>
          <w:rFonts w:ascii="Times New Roman" w:hAnsi="Times New Roman" w:cs="Times New Roman"/>
          <w:sz w:val="24"/>
          <w:szCs w:val="24"/>
        </w:rPr>
        <w:t>.</w:t>
      </w:r>
    </w:p>
    <w:p w:rsidR="00B367DF" w:rsidRPr="009544D4" w:rsidRDefault="00CD0C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B367DF" w:rsidRPr="009544D4">
        <w:rPr>
          <w:rFonts w:ascii="Times New Roman" w:hAnsi="Times New Roman" w:cs="Times New Roman"/>
          <w:sz w:val="24"/>
          <w:szCs w:val="24"/>
        </w:rPr>
        <w:t>Независимост</w:t>
      </w:r>
      <w:r w:rsidRPr="009544D4">
        <w:rPr>
          <w:rFonts w:ascii="Times New Roman" w:hAnsi="Times New Roman" w:cs="Times New Roman"/>
          <w:sz w:val="24"/>
          <w:szCs w:val="24"/>
        </w:rPr>
        <w:t>и</w:t>
      </w:r>
      <w:r w:rsidR="00B367DF" w:rsidRPr="009544D4">
        <w:rPr>
          <w:rFonts w:ascii="Times New Roman" w:hAnsi="Times New Roman" w:cs="Times New Roman"/>
          <w:sz w:val="24"/>
          <w:szCs w:val="24"/>
        </w:rPr>
        <w:t xml:space="preserve"> от поставщиков оборудования</w:t>
      </w:r>
      <w:r w:rsidR="001B3A84">
        <w:rPr>
          <w:rFonts w:ascii="Times New Roman" w:hAnsi="Times New Roman" w:cs="Times New Roman"/>
          <w:sz w:val="24"/>
          <w:szCs w:val="24"/>
        </w:rPr>
        <w:t xml:space="preserve"> (</w:t>
      </w:r>
      <w:r w:rsidR="00B367DF" w:rsidRPr="009544D4">
        <w:rPr>
          <w:rFonts w:ascii="Times New Roman" w:hAnsi="Times New Roman" w:cs="Times New Roman"/>
          <w:sz w:val="24"/>
          <w:szCs w:val="24"/>
        </w:rPr>
        <w:t>любые неисправности могут быть устранены самостоятельно</w:t>
      </w:r>
      <w:r w:rsidR="001B3A84">
        <w:rPr>
          <w:rFonts w:ascii="Times New Roman" w:hAnsi="Times New Roman" w:cs="Times New Roman"/>
          <w:sz w:val="24"/>
          <w:szCs w:val="24"/>
        </w:rPr>
        <w:t>)</w:t>
      </w:r>
      <w:r w:rsidR="00B367DF" w:rsidRPr="009544D4">
        <w:rPr>
          <w:rFonts w:ascii="Times New Roman" w:hAnsi="Times New Roman" w:cs="Times New Roman"/>
          <w:sz w:val="24"/>
          <w:szCs w:val="24"/>
        </w:rPr>
        <w:t>.</w:t>
      </w:r>
    </w:p>
    <w:p w:rsidR="00CE66F8" w:rsidRDefault="00CE66F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Ресурсосбережение достигается за счет низкой стоимости оборудования, тарифов сотового оператора, отсутствия необходимости обслуживания (за исключением замены аккумулятора раз в 5 лет), высокой ремонтопригодности, возможности расширения существующих комплексов телемеханики, замены устаревшего оборудования (модемов 2G, КП телемеханики), снижения требований к квалификации персонала, выполняющего ремонт.</w:t>
      </w:r>
    </w:p>
    <w:p w:rsidR="00953B7A" w:rsidRPr="0009572B" w:rsidRDefault="00953B7A" w:rsidP="00953B7A">
      <w:pPr>
        <w:spacing w:after="0" w:line="240" w:lineRule="atLeast"/>
        <w:jc w:val="both"/>
        <w:rPr>
          <w:rFonts w:ascii="Times New Roman" w:hAnsi="Times New Roman" w:cs="Times New Roman"/>
          <w:b/>
          <w:bCs/>
          <w:sz w:val="24"/>
          <w:szCs w:val="24"/>
        </w:rPr>
      </w:pPr>
      <w:r w:rsidRPr="0009572B">
        <w:rPr>
          <w:rFonts w:ascii="Times New Roman" w:hAnsi="Times New Roman" w:cs="Times New Roman"/>
          <w:b/>
          <w:bCs/>
          <w:sz w:val="24"/>
          <w:szCs w:val="24"/>
        </w:rPr>
        <w:t xml:space="preserve">Филиал «Мозырские электрические сети» </w:t>
      </w:r>
      <w:r w:rsidR="0009572B" w:rsidRPr="0009572B">
        <w:rPr>
          <w:rFonts w:ascii="Times New Roman" w:hAnsi="Times New Roman" w:cs="Times New Roman"/>
          <w:b/>
          <w:bCs/>
          <w:sz w:val="24"/>
          <w:szCs w:val="24"/>
        </w:rPr>
        <w:t>входит в состав Гомельского республиканского унитарного предприятия электроэнергетики “</w:t>
      </w:r>
      <w:proofErr w:type="spellStart"/>
      <w:r w:rsidR="0009572B" w:rsidRPr="0009572B">
        <w:rPr>
          <w:rFonts w:ascii="Times New Roman" w:hAnsi="Times New Roman" w:cs="Times New Roman"/>
          <w:b/>
          <w:bCs/>
          <w:sz w:val="24"/>
          <w:szCs w:val="24"/>
        </w:rPr>
        <w:t>Гомельэнерго</w:t>
      </w:r>
      <w:proofErr w:type="spellEnd"/>
      <w:r w:rsidR="0009572B" w:rsidRPr="0009572B">
        <w:rPr>
          <w:rFonts w:ascii="Times New Roman" w:hAnsi="Times New Roman" w:cs="Times New Roman"/>
          <w:b/>
          <w:bCs/>
          <w:sz w:val="24"/>
          <w:szCs w:val="24"/>
        </w:rPr>
        <w:t xml:space="preserve">”. </w:t>
      </w:r>
    </w:p>
    <w:p w:rsidR="0009572B" w:rsidRDefault="0009572B" w:rsidP="0009572B">
      <w:pPr>
        <w:spacing w:after="0" w:line="240" w:lineRule="atLeast"/>
        <w:jc w:val="both"/>
        <w:rPr>
          <w:rFonts w:ascii="Times New Roman" w:hAnsi="Times New Roman" w:cs="Times New Roman"/>
          <w:sz w:val="24"/>
          <w:szCs w:val="24"/>
        </w:rPr>
      </w:pPr>
      <w:r w:rsidRPr="0009572B">
        <w:rPr>
          <w:rFonts w:ascii="Times New Roman" w:hAnsi="Times New Roman" w:cs="Times New Roman"/>
          <w:b/>
          <w:bCs/>
          <w:sz w:val="24"/>
          <w:szCs w:val="24"/>
        </w:rPr>
        <w:lastRenderedPageBreak/>
        <w:t>Предметом деятельности РУП «</w:t>
      </w:r>
      <w:proofErr w:type="spellStart"/>
      <w:r w:rsidRPr="0009572B">
        <w:rPr>
          <w:rFonts w:ascii="Times New Roman" w:hAnsi="Times New Roman" w:cs="Times New Roman"/>
          <w:b/>
          <w:bCs/>
          <w:sz w:val="24"/>
          <w:szCs w:val="24"/>
        </w:rPr>
        <w:t>Гомельэнерго</w:t>
      </w:r>
      <w:proofErr w:type="spellEnd"/>
      <w:r w:rsidRPr="0009572B">
        <w:rPr>
          <w:rFonts w:ascii="Times New Roman" w:hAnsi="Times New Roman" w:cs="Times New Roman"/>
          <w:b/>
          <w:bCs/>
          <w:sz w:val="24"/>
          <w:szCs w:val="24"/>
        </w:rPr>
        <w:t xml:space="preserve">» </w:t>
      </w:r>
      <w:r w:rsidRPr="0009572B">
        <w:rPr>
          <w:rFonts w:ascii="Times New Roman" w:hAnsi="Times New Roman" w:cs="Times New Roman"/>
          <w:sz w:val="24"/>
          <w:szCs w:val="24"/>
        </w:rPr>
        <w:t>является осуществление производства, передачи, распределения электрической и тепловой энергии</w:t>
      </w:r>
      <w:r w:rsidRPr="0009572B">
        <w:rPr>
          <w:rFonts w:ascii="Times New Roman" w:hAnsi="Times New Roman" w:cs="Times New Roman"/>
          <w:b/>
          <w:bCs/>
          <w:sz w:val="24"/>
          <w:szCs w:val="24"/>
        </w:rPr>
        <w:t xml:space="preserve"> </w:t>
      </w:r>
      <w:r w:rsidRPr="0009572B">
        <w:rPr>
          <w:rFonts w:ascii="Times New Roman" w:hAnsi="Times New Roman" w:cs="Times New Roman"/>
          <w:sz w:val="24"/>
          <w:szCs w:val="24"/>
        </w:rPr>
        <w:t>и продажи этой энергии юридическим лицам, индивидуальным предпринимателям и гра</w:t>
      </w:r>
      <w:r w:rsidRPr="00953B7A">
        <w:rPr>
          <w:rFonts w:ascii="Times New Roman" w:hAnsi="Times New Roman" w:cs="Times New Roman"/>
          <w:sz w:val="24"/>
          <w:szCs w:val="24"/>
        </w:rPr>
        <w:t>жданам в целях удовлетворения их потребности в электрической и тепловой энергии, а также иной коммерческой деятельности.</w:t>
      </w:r>
    </w:p>
    <w:p w:rsidR="00954BFB" w:rsidRDefault="00CD0CAD"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Сайт:</w:t>
      </w:r>
      <w:r w:rsidR="00954BFB">
        <w:rPr>
          <w:rFonts w:ascii="Times New Roman" w:hAnsi="Times New Roman" w:cs="Times New Roman"/>
          <w:b/>
          <w:bCs/>
          <w:sz w:val="24"/>
          <w:szCs w:val="24"/>
        </w:rPr>
        <w:t xml:space="preserve"> </w:t>
      </w:r>
      <w:r w:rsidR="00954BFB" w:rsidRPr="00954BFB">
        <w:rPr>
          <w:rFonts w:ascii="Times New Roman" w:hAnsi="Times New Roman" w:cs="Times New Roman"/>
          <w:b/>
          <w:bCs/>
          <w:sz w:val="24"/>
          <w:szCs w:val="24"/>
        </w:rPr>
        <w:t>www.gomelenergo.by</w:t>
      </w:r>
    </w:p>
    <w:p w:rsidR="006224E2" w:rsidRPr="003A27EF" w:rsidRDefault="00161CDB" w:rsidP="009544D4">
      <w:pPr>
        <w:spacing w:after="0" w:line="240" w:lineRule="atLeast"/>
        <w:jc w:val="both"/>
        <w:rPr>
          <w:rFonts w:ascii="Times New Roman" w:hAnsi="Times New Roman" w:cs="Times New Roman"/>
          <w:b/>
          <w:bCs/>
          <w:sz w:val="24"/>
          <w:szCs w:val="24"/>
        </w:rPr>
      </w:pPr>
      <w:hyperlink r:id="rId41" w:history="1">
        <w:r w:rsidR="00CD0CAD" w:rsidRPr="003A27EF">
          <w:rPr>
            <w:rStyle w:val="a3"/>
            <w:rFonts w:ascii="Times New Roman" w:hAnsi="Times New Roman" w:cs="Times New Roman"/>
            <w:b/>
            <w:bCs/>
            <w:color w:val="auto"/>
            <w:sz w:val="24"/>
            <w:szCs w:val="24"/>
          </w:rPr>
          <w:t>https://gomelprofenergo.by/mozyres</w:t>
        </w:r>
      </w:hyperlink>
    </w:p>
    <w:p w:rsidR="00CD0CAD" w:rsidRDefault="00CD0CAD" w:rsidP="009544D4">
      <w:pPr>
        <w:spacing w:after="0" w:line="240" w:lineRule="atLeast"/>
        <w:jc w:val="both"/>
        <w:rPr>
          <w:rFonts w:ascii="Times New Roman" w:hAnsi="Times New Roman" w:cs="Times New Roman"/>
          <w:sz w:val="24"/>
          <w:szCs w:val="24"/>
        </w:rPr>
      </w:pPr>
    </w:p>
    <w:p w:rsidR="00630DD2" w:rsidRDefault="00630DD2" w:rsidP="009544D4">
      <w:pPr>
        <w:spacing w:after="0" w:line="240" w:lineRule="atLeast"/>
        <w:jc w:val="both"/>
        <w:rPr>
          <w:rFonts w:ascii="Times New Roman" w:hAnsi="Times New Roman" w:cs="Times New Roman"/>
          <w:sz w:val="24"/>
          <w:szCs w:val="24"/>
        </w:rPr>
      </w:pPr>
      <w:bookmarkStart w:id="25" w:name="_Hlk118116292"/>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bookmarkEnd w:id="25"/>
    <w:p w:rsidR="00085CDB" w:rsidRPr="003A27EF" w:rsidRDefault="003A27EF" w:rsidP="009544D4">
      <w:pPr>
        <w:spacing w:after="0" w:line="240" w:lineRule="atLeast"/>
        <w:jc w:val="both"/>
        <w:rPr>
          <w:rFonts w:ascii="Times New Roman" w:hAnsi="Times New Roman" w:cs="Times New Roman"/>
          <w:b/>
          <w:bCs/>
          <w:color w:val="0070C0"/>
          <w:sz w:val="24"/>
          <w:szCs w:val="24"/>
        </w:rPr>
      </w:pPr>
      <w:r w:rsidRPr="003A27EF">
        <w:rPr>
          <w:rFonts w:ascii="Times New Roman" w:hAnsi="Times New Roman" w:cs="Times New Roman"/>
          <w:b/>
          <w:bCs/>
          <w:color w:val="0070C0"/>
          <w:sz w:val="24"/>
          <w:szCs w:val="24"/>
        </w:rPr>
        <w:t>УП</w:t>
      </w:r>
      <w:r w:rsidR="00085CDB" w:rsidRPr="003A27EF">
        <w:rPr>
          <w:rFonts w:ascii="Times New Roman" w:hAnsi="Times New Roman" w:cs="Times New Roman"/>
          <w:b/>
          <w:bCs/>
          <w:color w:val="0070C0"/>
          <w:sz w:val="24"/>
          <w:szCs w:val="24"/>
        </w:rPr>
        <w:t xml:space="preserve"> «</w:t>
      </w:r>
      <w:proofErr w:type="spellStart"/>
      <w:r w:rsidR="00085CDB" w:rsidRPr="003A27EF">
        <w:rPr>
          <w:rFonts w:ascii="Times New Roman" w:hAnsi="Times New Roman" w:cs="Times New Roman"/>
          <w:b/>
          <w:bCs/>
          <w:color w:val="0070C0"/>
          <w:sz w:val="24"/>
          <w:szCs w:val="24"/>
        </w:rPr>
        <w:t>Витебскоблгаз</w:t>
      </w:r>
      <w:proofErr w:type="spellEnd"/>
      <w:r w:rsidR="00085CDB" w:rsidRPr="003A27EF">
        <w:rPr>
          <w:rFonts w:ascii="Times New Roman" w:hAnsi="Times New Roman" w:cs="Times New Roman"/>
          <w:b/>
          <w:bCs/>
          <w:color w:val="0070C0"/>
          <w:sz w:val="24"/>
          <w:szCs w:val="24"/>
        </w:rPr>
        <w:t>»</w:t>
      </w:r>
    </w:p>
    <w:p w:rsidR="00085CDB" w:rsidRDefault="00085CDB"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Номинация: Лучшие проекты предприятий по внедрению энергоэффективных программных продуктов и решений</w:t>
      </w:r>
    </w:p>
    <w:p w:rsidR="00BA5BE4" w:rsidRPr="003A27EF" w:rsidRDefault="00BA5BE4" w:rsidP="009544D4">
      <w:pPr>
        <w:spacing w:after="0" w:line="240" w:lineRule="atLeast"/>
        <w:jc w:val="both"/>
        <w:rPr>
          <w:rFonts w:ascii="Times New Roman" w:hAnsi="Times New Roman" w:cs="Times New Roman"/>
          <w:b/>
          <w:bCs/>
          <w:sz w:val="24"/>
          <w:szCs w:val="24"/>
        </w:rPr>
      </w:pPr>
    </w:p>
    <w:p w:rsidR="00085CDB" w:rsidRPr="003A27EF" w:rsidRDefault="00085CDB"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Продукт: Мультипрограммный комплекс «Панорама» с интегрированным модулем ПК «Гидравлический расчёт»</w:t>
      </w:r>
    </w:p>
    <w:p w:rsidR="00085CDB" w:rsidRPr="003A27EF" w:rsidRDefault="00085CDB"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Награда: Диплом победителя 1-й степени</w:t>
      </w:r>
    </w:p>
    <w:p w:rsidR="00BA5BE4" w:rsidRDefault="00BA5BE4" w:rsidP="009544D4">
      <w:pPr>
        <w:spacing w:after="0" w:line="240" w:lineRule="atLeast"/>
        <w:jc w:val="both"/>
        <w:rPr>
          <w:rFonts w:ascii="Times New Roman" w:hAnsi="Times New Roman" w:cs="Times New Roman"/>
          <w:sz w:val="24"/>
          <w:szCs w:val="24"/>
        </w:rPr>
      </w:pPr>
    </w:p>
    <w:p w:rsidR="008E744A" w:rsidRPr="009544D4" w:rsidRDefault="008E744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Мультипрограммный комплекс «Панорама» с интегрированным модулем ПК «Гидравлический расчёт» предназначен для отображение картографической информации по объектам газовой отрасли с возможностью интерактивного взаимодействия с ними.</w:t>
      </w:r>
    </w:p>
    <w:p w:rsidR="00B015B4" w:rsidRPr="009544D4" w:rsidRDefault="00B015B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Мультипрограммный комплекс «Панорама» с интегрированным модулем ПК «Гидравлический расчёт» целиком охватывает процесс эксплуатации объектов газораспределительной системы, предоставляет возможности графического отображения карт газопроводов и других сооружений и позволяет в режиме онлайн просматривать информацию по ним (диаметр газопровода, давление и т.д.).</w:t>
      </w:r>
    </w:p>
    <w:p w:rsidR="00B015B4" w:rsidRPr="009544D4" w:rsidRDefault="00B015B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Данный комплекс консолидирует информацию об объектах газораспределительной системы из локальных программных модулей, используемых различными техническими службами (наружных газопроводов и сооружений на них, электрохимической защиты, аварийно-диспетчерской, абонентской и другими), в единую централизованную базу.</w:t>
      </w:r>
    </w:p>
    <w:p w:rsidR="00B015B4" w:rsidRPr="009544D4" w:rsidRDefault="00B015B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МПК «Панорама» помогает повысить оперативность принятия решений техническими руководителями и специалистами на местах, усилить контроль исполнительской дисциплины, повысить уровень безопасности, позволяет автоматизировать работу служб предприятия и привести к электронному ведению всех первичных форм документов по технической эксплуатации объектов газораспределительной системы.</w:t>
      </w:r>
    </w:p>
    <w:p w:rsidR="00B015B4" w:rsidRPr="009544D4" w:rsidRDefault="00B015B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Модуль «Гидравлический расчёт» для МПК «Панорама» предоставляет возможность производить гидравлический расчёт газопроводов, добавлять в расчёт новых потребителей и другие возможности по определению пропускной способности трубы либо потерь напора перемещения газа.</w:t>
      </w:r>
    </w:p>
    <w:p w:rsidR="00B015B4" w:rsidRPr="009544D4" w:rsidRDefault="00B015B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Модуль обеспечивает следующие возможности комплекса:</w:t>
      </w:r>
      <w:r w:rsidR="00254EB8" w:rsidRPr="009544D4">
        <w:rPr>
          <w:rFonts w:ascii="Times New Roman" w:hAnsi="Times New Roman" w:cs="Times New Roman"/>
          <w:sz w:val="24"/>
          <w:szCs w:val="24"/>
        </w:rPr>
        <w:t xml:space="preserve"> о</w:t>
      </w:r>
      <w:r w:rsidRPr="009544D4">
        <w:rPr>
          <w:rFonts w:ascii="Times New Roman" w:hAnsi="Times New Roman" w:cs="Times New Roman"/>
          <w:sz w:val="24"/>
          <w:szCs w:val="24"/>
        </w:rPr>
        <w:t>тображение различных слоёв карт</w:t>
      </w:r>
      <w:r w:rsidR="00254EB8" w:rsidRPr="009544D4">
        <w:rPr>
          <w:rFonts w:ascii="Times New Roman" w:hAnsi="Times New Roman" w:cs="Times New Roman"/>
          <w:sz w:val="24"/>
          <w:szCs w:val="24"/>
        </w:rPr>
        <w:t>, о</w:t>
      </w:r>
      <w:r w:rsidRPr="009544D4">
        <w:rPr>
          <w:rFonts w:ascii="Times New Roman" w:hAnsi="Times New Roman" w:cs="Times New Roman"/>
          <w:sz w:val="24"/>
          <w:szCs w:val="24"/>
        </w:rPr>
        <w:t xml:space="preserve">тображение Точек повреждений обходчиков газопроводов с возможностью фильтрации по </w:t>
      </w:r>
      <w:proofErr w:type="spellStart"/>
      <w:proofErr w:type="gramStart"/>
      <w:r w:rsidRPr="009544D4">
        <w:rPr>
          <w:rFonts w:ascii="Times New Roman" w:hAnsi="Times New Roman" w:cs="Times New Roman"/>
          <w:sz w:val="24"/>
          <w:szCs w:val="24"/>
        </w:rPr>
        <w:t>типам</w:t>
      </w:r>
      <w:r w:rsidR="00254EB8" w:rsidRPr="009544D4">
        <w:rPr>
          <w:rFonts w:ascii="Times New Roman" w:hAnsi="Times New Roman" w:cs="Times New Roman"/>
          <w:sz w:val="24"/>
          <w:szCs w:val="24"/>
        </w:rPr>
        <w:t>,э</w:t>
      </w:r>
      <w:r w:rsidRPr="009544D4">
        <w:rPr>
          <w:rFonts w:ascii="Times New Roman" w:hAnsi="Times New Roman" w:cs="Times New Roman"/>
          <w:sz w:val="24"/>
          <w:szCs w:val="24"/>
        </w:rPr>
        <w:t>кспорт</w:t>
      </w:r>
      <w:proofErr w:type="spellEnd"/>
      <w:proofErr w:type="gramEnd"/>
      <w:r w:rsidRPr="009544D4">
        <w:rPr>
          <w:rFonts w:ascii="Times New Roman" w:hAnsi="Times New Roman" w:cs="Times New Roman"/>
          <w:sz w:val="24"/>
          <w:szCs w:val="24"/>
        </w:rPr>
        <w:t xml:space="preserve"> карт в </w:t>
      </w:r>
      <w:proofErr w:type="spellStart"/>
      <w:r w:rsidRPr="009544D4">
        <w:rPr>
          <w:rFonts w:ascii="Times New Roman" w:hAnsi="Times New Roman" w:cs="Times New Roman"/>
          <w:sz w:val="24"/>
          <w:szCs w:val="24"/>
        </w:rPr>
        <w:t>jpeg</w:t>
      </w:r>
      <w:proofErr w:type="spellEnd"/>
      <w:r w:rsidRPr="009544D4">
        <w:rPr>
          <w:rFonts w:ascii="Times New Roman" w:hAnsi="Times New Roman" w:cs="Times New Roman"/>
          <w:sz w:val="24"/>
          <w:szCs w:val="24"/>
        </w:rPr>
        <w:t xml:space="preserve"> формате с возможностью выбора разрешения</w:t>
      </w:r>
      <w:r w:rsidR="00254EB8" w:rsidRPr="009544D4">
        <w:rPr>
          <w:rFonts w:ascii="Times New Roman" w:hAnsi="Times New Roman" w:cs="Times New Roman"/>
          <w:sz w:val="24"/>
          <w:szCs w:val="24"/>
        </w:rPr>
        <w:t>, в</w:t>
      </w:r>
      <w:r w:rsidRPr="009544D4">
        <w:rPr>
          <w:rFonts w:ascii="Times New Roman" w:hAnsi="Times New Roman" w:cs="Times New Roman"/>
          <w:sz w:val="24"/>
          <w:szCs w:val="24"/>
        </w:rPr>
        <w:t>озможность поиска газовых объектов/адресов</w:t>
      </w:r>
      <w:r w:rsidR="00254EB8" w:rsidRPr="009544D4">
        <w:rPr>
          <w:rFonts w:ascii="Times New Roman" w:hAnsi="Times New Roman" w:cs="Times New Roman"/>
          <w:sz w:val="24"/>
          <w:szCs w:val="24"/>
        </w:rPr>
        <w:t>, о</w:t>
      </w:r>
      <w:r w:rsidRPr="009544D4">
        <w:rPr>
          <w:rFonts w:ascii="Times New Roman" w:hAnsi="Times New Roman" w:cs="Times New Roman"/>
          <w:sz w:val="24"/>
          <w:szCs w:val="24"/>
        </w:rPr>
        <w:t>тображение телеметрии в режиме реального времени</w:t>
      </w:r>
      <w:r w:rsidR="00254EB8" w:rsidRPr="009544D4">
        <w:rPr>
          <w:rFonts w:ascii="Times New Roman" w:hAnsi="Times New Roman" w:cs="Times New Roman"/>
          <w:sz w:val="24"/>
          <w:szCs w:val="24"/>
        </w:rPr>
        <w:t>, в</w:t>
      </w:r>
      <w:r w:rsidRPr="009544D4">
        <w:rPr>
          <w:rFonts w:ascii="Times New Roman" w:hAnsi="Times New Roman" w:cs="Times New Roman"/>
          <w:sz w:val="24"/>
          <w:szCs w:val="24"/>
        </w:rPr>
        <w:t>озможность отслеживать аварийные заявки в режиме реального времени.</w:t>
      </w:r>
    </w:p>
    <w:p w:rsidR="00B015B4" w:rsidRPr="009544D4" w:rsidRDefault="00254EB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Модуль также позволяет в</w:t>
      </w:r>
      <w:r w:rsidR="00B015B4" w:rsidRPr="009544D4">
        <w:rPr>
          <w:rFonts w:ascii="Times New Roman" w:hAnsi="Times New Roman" w:cs="Times New Roman"/>
          <w:sz w:val="24"/>
          <w:szCs w:val="24"/>
        </w:rPr>
        <w:t>идеть слои машин АДС</w:t>
      </w:r>
      <w:r w:rsidRPr="009544D4">
        <w:rPr>
          <w:rFonts w:ascii="Times New Roman" w:hAnsi="Times New Roman" w:cs="Times New Roman"/>
          <w:sz w:val="24"/>
          <w:szCs w:val="24"/>
        </w:rPr>
        <w:t>, н</w:t>
      </w:r>
      <w:r w:rsidR="00B015B4" w:rsidRPr="009544D4">
        <w:rPr>
          <w:rFonts w:ascii="Times New Roman" w:hAnsi="Times New Roman" w:cs="Times New Roman"/>
          <w:sz w:val="24"/>
          <w:szCs w:val="24"/>
        </w:rPr>
        <w:t>аблюдать за квадрокоптерами и точками загазованности онлайн</w:t>
      </w:r>
      <w:r w:rsidRPr="009544D4">
        <w:rPr>
          <w:rFonts w:ascii="Times New Roman" w:hAnsi="Times New Roman" w:cs="Times New Roman"/>
          <w:sz w:val="24"/>
          <w:szCs w:val="24"/>
        </w:rPr>
        <w:t>, с</w:t>
      </w:r>
      <w:r w:rsidR="00B015B4" w:rsidRPr="009544D4">
        <w:rPr>
          <w:rFonts w:ascii="Times New Roman" w:hAnsi="Times New Roman" w:cs="Times New Roman"/>
          <w:sz w:val="24"/>
          <w:szCs w:val="24"/>
        </w:rPr>
        <w:t>оздавать трэки для облётов газопроводов квадрокоптерами</w:t>
      </w:r>
      <w:r w:rsidRPr="009544D4">
        <w:rPr>
          <w:rFonts w:ascii="Times New Roman" w:hAnsi="Times New Roman" w:cs="Times New Roman"/>
          <w:sz w:val="24"/>
          <w:szCs w:val="24"/>
        </w:rPr>
        <w:t>, о</w:t>
      </w:r>
      <w:r w:rsidR="00B015B4" w:rsidRPr="009544D4">
        <w:rPr>
          <w:rFonts w:ascii="Times New Roman" w:hAnsi="Times New Roman" w:cs="Times New Roman"/>
          <w:sz w:val="24"/>
          <w:szCs w:val="24"/>
        </w:rPr>
        <w:t>тображать и рисовать слои земляных работ</w:t>
      </w:r>
      <w:r w:rsidRPr="009544D4">
        <w:rPr>
          <w:rFonts w:ascii="Times New Roman" w:hAnsi="Times New Roman" w:cs="Times New Roman"/>
          <w:sz w:val="24"/>
          <w:szCs w:val="24"/>
        </w:rPr>
        <w:t>, д</w:t>
      </w:r>
      <w:r w:rsidR="00B015B4" w:rsidRPr="009544D4">
        <w:rPr>
          <w:rFonts w:ascii="Times New Roman" w:hAnsi="Times New Roman" w:cs="Times New Roman"/>
          <w:sz w:val="24"/>
          <w:szCs w:val="24"/>
        </w:rPr>
        <w:t>обавлять и просматривать слои привязочных табличек</w:t>
      </w:r>
      <w:r w:rsidRPr="009544D4">
        <w:rPr>
          <w:rFonts w:ascii="Times New Roman" w:hAnsi="Times New Roman" w:cs="Times New Roman"/>
          <w:sz w:val="24"/>
          <w:szCs w:val="24"/>
        </w:rPr>
        <w:t>, п</w:t>
      </w:r>
      <w:r w:rsidR="00B015B4" w:rsidRPr="009544D4">
        <w:rPr>
          <w:rFonts w:ascii="Times New Roman" w:hAnsi="Times New Roman" w:cs="Times New Roman"/>
          <w:sz w:val="24"/>
          <w:szCs w:val="24"/>
        </w:rPr>
        <w:t>одсвечивать различные участки газопроводов по многим признакам</w:t>
      </w:r>
      <w:r w:rsidRPr="009544D4">
        <w:rPr>
          <w:rFonts w:ascii="Times New Roman" w:hAnsi="Times New Roman" w:cs="Times New Roman"/>
          <w:sz w:val="24"/>
          <w:szCs w:val="24"/>
        </w:rPr>
        <w:t>, п</w:t>
      </w:r>
      <w:r w:rsidR="00B015B4" w:rsidRPr="009544D4">
        <w:rPr>
          <w:rFonts w:ascii="Times New Roman" w:hAnsi="Times New Roman" w:cs="Times New Roman"/>
          <w:sz w:val="24"/>
          <w:szCs w:val="24"/>
        </w:rPr>
        <w:t>росматривать сводную информацию по объектам из различных программ</w:t>
      </w:r>
      <w:r w:rsidRPr="009544D4">
        <w:rPr>
          <w:rFonts w:ascii="Times New Roman" w:hAnsi="Times New Roman" w:cs="Times New Roman"/>
          <w:sz w:val="24"/>
          <w:szCs w:val="24"/>
        </w:rPr>
        <w:t>, п</w:t>
      </w:r>
      <w:r w:rsidR="00B015B4" w:rsidRPr="009544D4">
        <w:rPr>
          <w:rFonts w:ascii="Times New Roman" w:hAnsi="Times New Roman" w:cs="Times New Roman"/>
          <w:sz w:val="24"/>
          <w:szCs w:val="24"/>
        </w:rPr>
        <w:t>росматривать и экспортировать трэки обходчиков и КПО.</w:t>
      </w:r>
    </w:p>
    <w:p w:rsidR="00B015B4" w:rsidRPr="009544D4" w:rsidRDefault="00B015B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Главный экономический эффект от внедрения МПК «Панорама» заключается в улучшении экономических и хозяйственных показателей работы предприятия, в первую очередь за счет повышения оперативности управления и снижения трудозатрат на реализацию процесса управления, то есть сокращения расходов на управление.</w:t>
      </w:r>
    </w:p>
    <w:p w:rsidR="00B015B4" w:rsidRPr="009544D4" w:rsidRDefault="00B015B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Для предприятия основной экономический эффект выступает в виде экономии трудовых и финансовых ресурсов, получаемой от: снижения трудоемкости расчетов; снижения трудозатрат на поиск и подготовку документов; экономии на расходных материалах.</w:t>
      </w:r>
    </w:p>
    <w:p w:rsidR="00B015B4" w:rsidRPr="003A27EF" w:rsidRDefault="00254EB8" w:rsidP="009544D4">
      <w:pPr>
        <w:spacing w:after="0" w:line="240" w:lineRule="atLeast"/>
        <w:jc w:val="both"/>
        <w:rPr>
          <w:rFonts w:ascii="Times New Roman" w:hAnsi="Times New Roman" w:cs="Times New Roman"/>
          <w:b/>
          <w:bCs/>
          <w:sz w:val="24"/>
          <w:szCs w:val="24"/>
        </w:rPr>
      </w:pPr>
      <w:r w:rsidRPr="003A27EF">
        <w:rPr>
          <w:rFonts w:ascii="Times New Roman" w:hAnsi="Times New Roman" w:cs="Times New Roman"/>
          <w:b/>
          <w:bCs/>
          <w:sz w:val="24"/>
          <w:szCs w:val="24"/>
        </w:rPr>
        <w:t xml:space="preserve">Сайт: </w:t>
      </w:r>
      <w:hyperlink r:id="rId42" w:history="1">
        <w:r w:rsidRPr="003A27EF">
          <w:rPr>
            <w:rStyle w:val="a3"/>
            <w:rFonts w:ascii="Times New Roman" w:hAnsi="Times New Roman" w:cs="Times New Roman"/>
            <w:b/>
            <w:bCs/>
            <w:color w:val="auto"/>
            <w:sz w:val="24"/>
            <w:szCs w:val="24"/>
          </w:rPr>
          <w:t>https://www.oblgas.by/</w:t>
        </w:r>
      </w:hyperlink>
    </w:p>
    <w:p w:rsidR="007B1C45" w:rsidRDefault="007B1C45" w:rsidP="009544D4">
      <w:pPr>
        <w:spacing w:after="0" w:line="240" w:lineRule="atLeast"/>
        <w:jc w:val="both"/>
        <w:rPr>
          <w:rFonts w:ascii="Times New Roman" w:hAnsi="Times New Roman" w:cs="Times New Roman"/>
          <w:b/>
          <w:bCs/>
          <w:sz w:val="24"/>
          <w:szCs w:val="24"/>
          <w:highlight w:val="yellow"/>
        </w:rPr>
      </w:pPr>
    </w:p>
    <w:p w:rsidR="001B3A84" w:rsidRDefault="001B3A84" w:rsidP="009544D4">
      <w:pPr>
        <w:spacing w:after="0" w:line="240" w:lineRule="atLeast"/>
        <w:jc w:val="both"/>
        <w:rPr>
          <w:rFonts w:ascii="Times New Roman" w:hAnsi="Times New Roman" w:cs="Times New Roman"/>
          <w:b/>
          <w:bCs/>
          <w:sz w:val="24"/>
          <w:szCs w:val="24"/>
          <w:highlight w:val="yellow"/>
        </w:rPr>
      </w:pPr>
    </w:p>
    <w:p w:rsidR="001B3A84" w:rsidRDefault="001B3A84" w:rsidP="009544D4">
      <w:pPr>
        <w:spacing w:after="0" w:line="240" w:lineRule="atLeast"/>
        <w:jc w:val="both"/>
        <w:rPr>
          <w:rFonts w:ascii="Times New Roman" w:hAnsi="Times New Roman" w:cs="Times New Roman"/>
          <w:b/>
          <w:bCs/>
          <w:sz w:val="24"/>
          <w:szCs w:val="24"/>
          <w:highlight w:val="yellow"/>
        </w:rPr>
      </w:pPr>
    </w:p>
    <w:p w:rsidR="00085CDB" w:rsidRPr="00E6684E" w:rsidRDefault="00085CDB" w:rsidP="009544D4">
      <w:pPr>
        <w:spacing w:after="0" w:line="240" w:lineRule="atLeast"/>
        <w:jc w:val="both"/>
        <w:rPr>
          <w:rFonts w:ascii="Times New Roman" w:hAnsi="Times New Roman" w:cs="Times New Roman"/>
          <w:b/>
          <w:bCs/>
          <w:color w:val="C00000"/>
          <w:sz w:val="24"/>
          <w:szCs w:val="24"/>
        </w:rPr>
      </w:pPr>
      <w:r w:rsidRPr="00E6684E">
        <w:rPr>
          <w:rFonts w:ascii="Times New Roman" w:hAnsi="Times New Roman" w:cs="Times New Roman"/>
          <w:b/>
          <w:bCs/>
          <w:color w:val="C00000"/>
          <w:sz w:val="24"/>
          <w:szCs w:val="24"/>
        </w:rPr>
        <w:lastRenderedPageBreak/>
        <w:t>УП «МИНГАЗ»</w:t>
      </w:r>
    </w:p>
    <w:p w:rsidR="00085CDB" w:rsidRPr="007B1C45" w:rsidRDefault="00085CDB"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Номинация: Цифровая трансформация, автоматизация, умные технологии</w:t>
      </w:r>
    </w:p>
    <w:p w:rsidR="00BA5BE4" w:rsidRDefault="00BA5BE4" w:rsidP="009544D4">
      <w:pPr>
        <w:spacing w:after="0" w:line="240" w:lineRule="atLeast"/>
        <w:jc w:val="both"/>
        <w:rPr>
          <w:rFonts w:ascii="Times New Roman" w:hAnsi="Times New Roman" w:cs="Times New Roman"/>
          <w:b/>
          <w:bCs/>
          <w:sz w:val="24"/>
          <w:szCs w:val="24"/>
        </w:rPr>
      </w:pPr>
    </w:p>
    <w:p w:rsidR="00085CDB" w:rsidRPr="007B1C45" w:rsidRDefault="00085CDB"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Продукт: Автоматизированная система управления производственными процессами «ГАЗ 4.0»</w:t>
      </w:r>
    </w:p>
    <w:p w:rsidR="00BA5BE4" w:rsidRPr="00BA5BE4" w:rsidRDefault="00085CDB"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Награда: Диплом победителя 1-й степени</w:t>
      </w:r>
    </w:p>
    <w:p w:rsidR="00D651AD" w:rsidRPr="009544D4" w:rsidRDefault="00D651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Автоматизированная система управления производственными процессами «ГАЗ 4.0» применяется в газоснабжении и газопотреблении. </w:t>
      </w:r>
    </w:p>
    <w:p w:rsidR="00D651AD" w:rsidRPr="009544D4" w:rsidRDefault="00D651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Разработанная на базе 1С</w:t>
      </w:r>
      <w:r w:rsidR="005008A2" w:rsidRPr="009544D4">
        <w:rPr>
          <w:rFonts w:ascii="Times New Roman" w:hAnsi="Times New Roman" w:cs="Times New Roman"/>
          <w:sz w:val="24"/>
          <w:szCs w:val="24"/>
        </w:rPr>
        <w:t>:</w:t>
      </w:r>
      <w:r w:rsidRPr="009544D4">
        <w:rPr>
          <w:rFonts w:ascii="Times New Roman" w:hAnsi="Times New Roman" w:cs="Times New Roman"/>
          <w:sz w:val="24"/>
          <w:szCs w:val="24"/>
        </w:rPr>
        <w:t xml:space="preserve"> Предприятие 8.3 система «ГАЗ 4.0» </w:t>
      </w:r>
      <w:r w:rsidR="005008A2" w:rsidRPr="009544D4">
        <w:rPr>
          <w:rFonts w:ascii="Times New Roman" w:hAnsi="Times New Roman" w:cs="Times New Roman"/>
          <w:sz w:val="24"/>
          <w:szCs w:val="24"/>
        </w:rPr>
        <w:t>предназначена для автоматизации процессов с использованием мобильных устройств (программных касс и мобильных телефонов), дистанционного управления специалистами УТ «МИ НГАЗ» при выполнении ими услуг населению по техническому обслуживанию и ремонту газового оборудования.</w:t>
      </w:r>
    </w:p>
    <w:p w:rsidR="00D651AD" w:rsidRPr="009544D4" w:rsidRDefault="005008A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Функционально реализуется в рамках пользовательского интерфейса двух типов рабочих мест: мобильного рабочего места исполнителя и мобильного рабочего места специалиста.</w:t>
      </w:r>
    </w:p>
    <w:p w:rsidR="005008A2" w:rsidRPr="009544D4" w:rsidRDefault="005008A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Программная касса объединяет в себе функции печатного устройства, мобильного устройства, кассового аппарата и терминала. Важнейший полученный результат </w:t>
      </w:r>
      <w:proofErr w:type="gramStart"/>
      <w:r w:rsidRPr="009544D4">
        <w:rPr>
          <w:rFonts w:ascii="Times New Roman" w:hAnsi="Times New Roman" w:cs="Times New Roman"/>
          <w:sz w:val="24"/>
          <w:szCs w:val="24"/>
        </w:rPr>
        <w:t>- это</w:t>
      </w:r>
      <w:proofErr w:type="gramEnd"/>
      <w:r w:rsidRPr="009544D4">
        <w:rPr>
          <w:rFonts w:ascii="Times New Roman" w:hAnsi="Times New Roman" w:cs="Times New Roman"/>
          <w:sz w:val="24"/>
          <w:szCs w:val="24"/>
        </w:rPr>
        <w:t xml:space="preserve"> появление информации в системе в момент выполнения работ исполнителем. Производитель работ, пользуясь аппаратом, сам вводит данные в систему, следовательно, исключается человеческий фактор ошибочного внесения информации. Вносимая информация контролируется с рабочего места мастера. Кроме этого, детально отображается информация в чеке обо всех проведенных работах на объекте. В целом, благодаря тому что система построена на работе мобильного устройства, возможна ее доработка по мере появления новых средств оплаты, способ контроля исполнителя (применение ID карт, ЭЦП, и </w:t>
      </w:r>
      <w:proofErr w:type="spellStart"/>
      <w:r w:rsidRPr="009544D4">
        <w:rPr>
          <w:rFonts w:ascii="Times New Roman" w:hAnsi="Times New Roman" w:cs="Times New Roman"/>
          <w:sz w:val="24"/>
          <w:szCs w:val="24"/>
        </w:rPr>
        <w:t>тд</w:t>
      </w:r>
      <w:proofErr w:type="spellEnd"/>
      <w:r w:rsidRPr="009544D4">
        <w:rPr>
          <w:rFonts w:ascii="Times New Roman" w:hAnsi="Times New Roman" w:cs="Times New Roman"/>
          <w:sz w:val="24"/>
          <w:szCs w:val="24"/>
        </w:rPr>
        <w:t>).</w:t>
      </w:r>
    </w:p>
    <w:p w:rsidR="00D651AD" w:rsidRPr="009544D4" w:rsidRDefault="00D651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Реализация принципов бесконтактного менеджмента позволяет осуществлять все коммуникации между руководителем и подчиненными с использованием современных средств коммуникаций без необходимости личного контакта, вместе с этим:</w:t>
      </w:r>
    </w:p>
    <w:p w:rsidR="00D651AD" w:rsidRPr="009544D4" w:rsidRDefault="00D651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повышается норма управляемости за счет автоматизации управленческих процессов и реализации принципов поддержки принятия решений;</w:t>
      </w:r>
    </w:p>
    <w:p w:rsidR="00D651AD" w:rsidRPr="009544D4" w:rsidRDefault="00D651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повышается результативность технологических процессов за счет автоматизации процедур контроля исполнительской дисциплины, информационной поддержки исполнителей при проведении ими работ на объектах, а также за счет оптимизации трудовых ресурсов (рабочего времени) при распределении работников по графикам работ, задачам, заявкам;</w:t>
      </w:r>
    </w:p>
    <w:p w:rsidR="00D651AD" w:rsidRPr="009544D4" w:rsidRDefault="00D651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повышается эффективность выполнения работ, за счет снижения расхода рабочего времени на организационное и административное взаимодействие, а также ручной ввод информации</w:t>
      </w:r>
    </w:p>
    <w:p w:rsidR="00D651AD" w:rsidRDefault="00D651A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повышается достоверность данных за счет использования объективных (не зависимых от человека и недоступных для его влияния) средств измерения и контроля</w:t>
      </w:r>
      <w:r w:rsidR="005008A2" w:rsidRPr="009544D4">
        <w:rPr>
          <w:rFonts w:ascii="Times New Roman" w:hAnsi="Times New Roman" w:cs="Times New Roman"/>
          <w:sz w:val="24"/>
          <w:szCs w:val="24"/>
        </w:rPr>
        <w:t>.</w:t>
      </w:r>
    </w:p>
    <w:p w:rsidR="00B77E05" w:rsidRPr="00012873" w:rsidRDefault="00B77E05" w:rsidP="00B77E05">
      <w:pPr>
        <w:spacing w:after="0" w:line="240" w:lineRule="atLeast"/>
        <w:jc w:val="both"/>
        <w:rPr>
          <w:rFonts w:ascii="Times New Roman" w:hAnsi="Times New Roman" w:cs="Times New Roman"/>
          <w:b/>
          <w:bCs/>
          <w:sz w:val="24"/>
          <w:szCs w:val="24"/>
        </w:rPr>
      </w:pPr>
      <w:r w:rsidRPr="00012873">
        <w:rPr>
          <w:rFonts w:ascii="Times New Roman" w:hAnsi="Times New Roman" w:cs="Times New Roman"/>
          <w:b/>
          <w:bCs/>
          <w:sz w:val="24"/>
          <w:szCs w:val="24"/>
        </w:rPr>
        <w:t>Основная задача УП «МИНГАЗ»</w:t>
      </w:r>
      <w:r w:rsidR="00012873">
        <w:rPr>
          <w:rFonts w:ascii="Times New Roman" w:hAnsi="Times New Roman" w:cs="Times New Roman"/>
          <w:b/>
          <w:bCs/>
          <w:sz w:val="24"/>
          <w:szCs w:val="24"/>
        </w:rPr>
        <w:t>, с которой предприятие успешно справляется,</w:t>
      </w:r>
      <w:r w:rsidRPr="00012873">
        <w:rPr>
          <w:rFonts w:ascii="Times New Roman" w:hAnsi="Times New Roman" w:cs="Times New Roman"/>
          <w:b/>
          <w:bCs/>
          <w:sz w:val="24"/>
          <w:szCs w:val="24"/>
        </w:rPr>
        <w:t xml:space="preserve"> - обеспечение безопасной и бесперебойной подачи природного и сжиженного газа потребителям.</w:t>
      </w:r>
    </w:p>
    <w:p w:rsidR="00B77E05" w:rsidRPr="00B77E05" w:rsidRDefault="009879A5" w:rsidP="00B77E0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Н</w:t>
      </w:r>
      <w:r w:rsidR="00B77E05" w:rsidRPr="00B77E05">
        <w:rPr>
          <w:rFonts w:ascii="Times New Roman" w:hAnsi="Times New Roman" w:cs="Times New Roman"/>
          <w:sz w:val="24"/>
          <w:szCs w:val="24"/>
        </w:rPr>
        <w:t>аряду с обеспечением безопасности</w:t>
      </w:r>
      <w:r w:rsidR="00D91BA7">
        <w:rPr>
          <w:rFonts w:ascii="Times New Roman" w:hAnsi="Times New Roman" w:cs="Times New Roman"/>
          <w:sz w:val="24"/>
          <w:szCs w:val="24"/>
        </w:rPr>
        <w:t xml:space="preserve"> существующей системы</w:t>
      </w:r>
      <w:r w:rsidR="00B77E05" w:rsidRPr="00B77E05">
        <w:rPr>
          <w:rFonts w:ascii="Times New Roman" w:hAnsi="Times New Roman" w:cs="Times New Roman"/>
          <w:sz w:val="24"/>
          <w:szCs w:val="24"/>
        </w:rPr>
        <w:t xml:space="preserve">, </w:t>
      </w:r>
      <w:r>
        <w:rPr>
          <w:rFonts w:ascii="Times New Roman" w:hAnsi="Times New Roman" w:cs="Times New Roman"/>
          <w:sz w:val="24"/>
          <w:szCs w:val="24"/>
        </w:rPr>
        <w:t>к</w:t>
      </w:r>
      <w:r w:rsidRPr="00B77E05">
        <w:rPr>
          <w:rFonts w:ascii="Times New Roman" w:hAnsi="Times New Roman" w:cs="Times New Roman"/>
          <w:sz w:val="24"/>
          <w:szCs w:val="24"/>
        </w:rPr>
        <w:t xml:space="preserve">оллектив организации </w:t>
      </w:r>
      <w:r w:rsidR="00B77E05" w:rsidRPr="00B77E05">
        <w:rPr>
          <w:rFonts w:ascii="Times New Roman" w:hAnsi="Times New Roman" w:cs="Times New Roman"/>
          <w:sz w:val="24"/>
          <w:szCs w:val="24"/>
        </w:rPr>
        <w:t xml:space="preserve">в течение ближайших лет </w:t>
      </w:r>
      <w:r>
        <w:rPr>
          <w:rFonts w:ascii="Times New Roman" w:hAnsi="Times New Roman" w:cs="Times New Roman"/>
          <w:sz w:val="24"/>
          <w:szCs w:val="24"/>
        </w:rPr>
        <w:t>также будет работать над</w:t>
      </w:r>
      <w:r w:rsidRPr="00B77E05">
        <w:rPr>
          <w:rFonts w:ascii="Times New Roman" w:hAnsi="Times New Roman" w:cs="Times New Roman"/>
          <w:sz w:val="24"/>
          <w:szCs w:val="24"/>
        </w:rPr>
        <w:t xml:space="preserve"> задач</w:t>
      </w:r>
      <w:r>
        <w:rPr>
          <w:rFonts w:ascii="Times New Roman" w:hAnsi="Times New Roman" w:cs="Times New Roman"/>
          <w:sz w:val="24"/>
          <w:szCs w:val="24"/>
        </w:rPr>
        <w:t>ей</w:t>
      </w:r>
      <w:r w:rsidRPr="00B77E05">
        <w:rPr>
          <w:rFonts w:ascii="Times New Roman" w:hAnsi="Times New Roman" w:cs="Times New Roman"/>
          <w:sz w:val="24"/>
          <w:szCs w:val="24"/>
        </w:rPr>
        <w:t xml:space="preserve"> </w:t>
      </w:r>
      <w:r>
        <w:rPr>
          <w:rFonts w:ascii="Times New Roman" w:hAnsi="Times New Roman" w:cs="Times New Roman"/>
          <w:sz w:val="24"/>
          <w:szCs w:val="24"/>
        </w:rPr>
        <w:t>по</w:t>
      </w:r>
      <w:r w:rsidR="00B77E05" w:rsidRPr="00B77E05">
        <w:rPr>
          <w:rFonts w:ascii="Times New Roman" w:hAnsi="Times New Roman" w:cs="Times New Roman"/>
          <w:sz w:val="24"/>
          <w:szCs w:val="24"/>
        </w:rPr>
        <w:t xml:space="preserve"> газификаци</w:t>
      </w:r>
      <w:r>
        <w:rPr>
          <w:rFonts w:ascii="Times New Roman" w:hAnsi="Times New Roman" w:cs="Times New Roman"/>
          <w:sz w:val="24"/>
          <w:szCs w:val="24"/>
        </w:rPr>
        <w:t>и</w:t>
      </w:r>
      <w:r w:rsidR="00B77E05" w:rsidRPr="00B77E05">
        <w:rPr>
          <w:rFonts w:ascii="Times New Roman" w:hAnsi="Times New Roman" w:cs="Times New Roman"/>
          <w:sz w:val="24"/>
          <w:szCs w:val="24"/>
        </w:rPr>
        <w:t xml:space="preserve"> природным газом районов индивидуальной застройки, деревень, поселков Минского района.</w:t>
      </w:r>
    </w:p>
    <w:p w:rsidR="00B77E05" w:rsidRPr="00B77E05" w:rsidRDefault="00B77E05" w:rsidP="00B77E05">
      <w:pPr>
        <w:spacing w:after="0" w:line="240" w:lineRule="atLeast"/>
        <w:jc w:val="both"/>
        <w:rPr>
          <w:rFonts w:ascii="Times New Roman" w:hAnsi="Times New Roman" w:cs="Times New Roman"/>
          <w:sz w:val="24"/>
          <w:szCs w:val="24"/>
        </w:rPr>
      </w:pPr>
      <w:r w:rsidRPr="00B77E05">
        <w:rPr>
          <w:rFonts w:ascii="Times New Roman" w:hAnsi="Times New Roman" w:cs="Times New Roman"/>
          <w:sz w:val="24"/>
          <w:szCs w:val="24"/>
        </w:rPr>
        <w:t xml:space="preserve">УП «МИНГАЗ» постоянно </w:t>
      </w:r>
      <w:r w:rsidR="00D91BA7">
        <w:rPr>
          <w:rFonts w:ascii="Times New Roman" w:hAnsi="Times New Roman" w:cs="Times New Roman"/>
          <w:sz w:val="24"/>
          <w:szCs w:val="24"/>
        </w:rPr>
        <w:t>модернизирует о</w:t>
      </w:r>
      <w:r w:rsidRPr="00B77E05">
        <w:rPr>
          <w:rFonts w:ascii="Times New Roman" w:hAnsi="Times New Roman" w:cs="Times New Roman"/>
          <w:sz w:val="24"/>
          <w:szCs w:val="24"/>
        </w:rPr>
        <w:t>борудование, внедряет современные системы контроля за режимами газораспределения по всем категориям потребителей, применяет энергосберегающие технологии.</w:t>
      </w:r>
    </w:p>
    <w:p w:rsidR="00B77E05" w:rsidRPr="009544D4" w:rsidRDefault="00D91BA7" w:rsidP="00B77E0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Политика предприятия строится на </w:t>
      </w:r>
      <w:proofErr w:type="spellStart"/>
      <w:r>
        <w:rPr>
          <w:rFonts w:ascii="Times New Roman" w:hAnsi="Times New Roman" w:cs="Times New Roman"/>
          <w:sz w:val="24"/>
          <w:szCs w:val="24"/>
        </w:rPr>
        <w:t>клиентоориентированных</w:t>
      </w:r>
      <w:proofErr w:type="spellEnd"/>
      <w:r>
        <w:rPr>
          <w:rFonts w:ascii="Times New Roman" w:hAnsi="Times New Roman" w:cs="Times New Roman"/>
          <w:sz w:val="24"/>
          <w:szCs w:val="24"/>
        </w:rPr>
        <w:t xml:space="preserve"> о</w:t>
      </w:r>
      <w:r w:rsidR="00B77E05" w:rsidRPr="00B77E05">
        <w:rPr>
          <w:rFonts w:ascii="Times New Roman" w:hAnsi="Times New Roman" w:cs="Times New Roman"/>
          <w:sz w:val="24"/>
          <w:szCs w:val="24"/>
        </w:rPr>
        <w:t>тношения</w:t>
      </w:r>
      <w:r>
        <w:rPr>
          <w:rFonts w:ascii="Times New Roman" w:hAnsi="Times New Roman" w:cs="Times New Roman"/>
          <w:sz w:val="24"/>
          <w:szCs w:val="24"/>
        </w:rPr>
        <w:t>х</w:t>
      </w:r>
      <w:r w:rsidR="00B77E05" w:rsidRPr="00B77E05">
        <w:rPr>
          <w:rFonts w:ascii="Times New Roman" w:hAnsi="Times New Roman" w:cs="Times New Roman"/>
          <w:sz w:val="24"/>
          <w:szCs w:val="24"/>
        </w:rPr>
        <w:t xml:space="preserve"> с потребителями и партнерами. </w:t>
      </w:r>
      <w:r>
        <w:rPr>
          <w:rFonts w:ascii="Times New Roman" w:hAnsi="Times New Roman" w:cs="Times New Roman"/>
          <w:sz w:val="24"/>
          <w:szCs w:val="24"/>
        </w:rPr>
        <w:t>Большое внимание уделяется постоянному повышению профессиональной квалификации специалистов и работников, привлечению м</w:t>
      </w:r>
      <w:r w:rsidR="00B77E05" w:rsidRPr="00B77E05">
        <w:rPr>
          <w:rFonts w:ascii="Times New Roman" w:hAnsi="Times New Roman" w:cs="Times New Roman"/>
          <w:sz w:val="24"/>
          <w:szCs w:val="24"/>
        </w:rPr>
        <w:t>олод</w:t>
      </w:r>
      <w:r>
        <w:rPr>
          <w:rFonts w:ascii="Times New Roman" w:hAnsi="Times New Roman" w:cs="Times New Roman"/>
          <w:sz w:val="24"/>
          <w:szCs w:val="24"/>
        </w:rPr>
        <w:t>ежи</w:t>
      </w:r>
      <w:r w:rsidR="00B77E05" w:rsidRPr="00B77E05">
        <w:rPr>
          <w:rFonts w:ascii="Times New Roman" w:hAnsi="Times New Roman" w:cs="Times New Roman"/>
          <w:sz w:val="24"/>
          <w:szCs w:val="24"/>
        </w:rPr>
        <w:t>.</w:t>
      </w:r>
    </w:p>
    <w:p w:rsidR="009879A5" w:rsidRPr="00BA5BE4" w:rsidRDefault="00D651AD" w:rsidP="009544D4">
      <w:pPr>
        <w:spacing w:after="0" w:line="240" w:lineRule="atLeast"/>
        <w:jc w:val="both"/>
        <w:rPr>
          <w:rFonts w:ascii="Times New Roman" w:hAnsi="Times New Roman" w:cs="Times New Roman"/>
          <w:b/>
          <w:bCs/>
          <w:sz w:val="24"/>
          <w:szCs w:val="24"/>
          <w:u w:val="single"/>
        </w:rPr>
      </w:pPr>
      <w:r w:rsidRPr="007B1C45">
        <w:rPr>
          <w:rFonts w:ascii="Times New Roman" w:hAnsi="Times New Roman" w:cs="Times New Roman"/>
          <w:b/>
          <w:bCs/>
          <w:sz w:val="24"/>
          <w:szCs w:val="24"/>
        </w:rPr>
        <w:t xml:space="preserve">Сайт: </w:t>
      </w:r>
      <w:hyperlink r:id="rId43" w:history="1">
        <w:r w:rsidRPr="007B1C45">
          <w:rPr>
            <w:rStyle w:val="a3"/>
            <w:rFonts w:ascii="Times New Roman" w:hAnsi="Times New Roman" w:cs="Times New Roman"/>
            <w:b/>
            <w:bCs/>
            <w:color w:val="auto"/>
            <w:sz w:val="24"/>
            <w:szCs w:val="24"/>
          </w:rPr>
          <w:t>www.mingas.by</w:t>
        </w:r>
      </w:hyperlink>
    </w:p>
    <w:p w:rsidR="00085CDB" w:rsidRPr="007B1C45" w:rsidRDefault="00085CDB" w:rsidP="009544D4">
      <w:pPr>
        <w:spacing w:after="0" w:line="240" w:lineRule="atLeast"/>
        <w:jc w:val="both"/>
        <w:rPr>
          <w:rFonts w:ascii="Times New Roman" w:hAnsi="Times New Roman" w:cs="Times New Roman"/>
          <w:b/>
          <w:bCs/>
          <w:color w:val="0070C0"/>
          <w:sz w:val="24"/>
          <w:szCs w:val="24"/>
        </w:rPr>
      </w:pPr>
      <w:r w:rsidRPr="007B1C45">
        <w:rPr>
          <w:rFonts w:ascii="Times New Roman" w:hAnsi="Times New Roman" w:cs="Times New Roman"/>
          <w:b/>
          <w:bCs/>
          <w:color w:val="0070C0"/>
          <w:sz w:val="24"/>
          <w:szCs w:val="24"/>
        </w:rPr>
        <w:lastRenderedPageBreak/>
        <w:t>УП «МИНГАЗ»</w:t>
      </w:r>
    </w:p>
    <w:p w:rsidR="00085CDB" w:rsidRPr="007B1C45" w:rsidRDefault="00085CDB"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Номинация: Цифровая трансформация, автоматизация, умные технологии</w:t>
      </w:r>
    </w:p>
    <w:p w:rsidR="00BA5BE4" w:rsidRDefault="00BA5BE4" w:rsidP="009544D4">
      <w:pPr>
        <w:spacing w:after="0" w:line="240" w:lineRule="atLeast"/>
        <w:jc w:val="both"/>
        <w:rPr>
          <w:rFonts w:ascii="Times New Roman" w:hAnsi="Times New Roman" w:cs="Times New Roman"/>
          <w:b/>
          <w:bCs/>
          <w:sz w:val="24"/>
          <w:szCs w:val="24"/>
        </w:rPr>
      </w:pPr>
    </w:p>
    <w:p w:rsidR="00085CDB" w:rsidRPr="007B1C45" w:rsidRDefault="00085CDB"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 xml:space="preserve">Продукт: </w:t>
      </w:r>
      <w:bookmarkStart w:id="26" w:name="_Hlk118238138"/>
      <w:r w:rsidR="002D6706" w:rsidRPr="007B1C45">
        <w:rPr>
          <w:rFonts w:ascii="Times New Roman" w:hAnsi="Times New Roman" w:cs="Times New Roman"/>
          <w:b/>
          <w:bCs/>
          <w:sz w:val="24"/>
          <w:szCs w:val="24"/>
        </w:rPr>
        <w:t>Контрольно-измерительный пункт КИП4-390к</w:t>
      </w:r>
      <w:bookmarkEnd w:id="26"/>
    </w:p>
    <w:p w:rsidR="00085CDB" w:rsidRPr="007B1C45" w:rsidRDefault="00085CDB"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Награда: Диплом победителя 2-й степени</w:t>
      </w:r>
    </w:p>
    <w:p w:rsidR="00BA5BE4" w:rsidRDefault="00BA5BE4" w:rsidP="009544D4">
      <w:pPr>
        <w:spacing w:after="0" w:line="240" w:lineRule="atLeast"/>
        <w:jc w:val="both"/>
        <w:rPr>
          <w:rFonts w:ascii="Times New Roman" w:hAnsi="Times New Roman" w:cs="Times New Roman"/>
          <w:sz w:val="24"/>
          <w:szCs w:val="24"/>
        </w:rPr>
      </w:pP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«Интеллектуальный КИП» представляет собой контрольно-измерительный пункт (в дальнейшем КИП) с функцией дистанционной передачи значений потенциалов в точке установки посредством канала GPRS на рабочее место оператора службы ЭХЗ. Это позволяет увидеть значения защитных потенциалов не только в точке дренирования УЭХЗ, но и на границах условных зон защиты, создаваемых ими. </w:t>
      </w: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Контрольно-измерительный пункт КИП4-390кП предназначен для обеспечения доступа к контрольным проводникам от трубопроводов, электродов сравнения при проведении различного рода измерений на трассах подземных коммуникаций в зонах населенных пунктов, легкого доступа к газовому оборудованию при  проведении ремонтных работ,  а также контроля суммарного потенциала на защищаемых объектах и дистанционной передачи значений потенциалов по расписанию по сети мобильной телефонной связи и сети интернет с использованием мобильной связи.</w:t>
      </w: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Представляет собой полимерно-песчаный ковер, который не требует покраски и не подвергается коррозии. В корпусе размещены аппаратура контроля и передачи данных со встроенным источником питания (аккумуляторный блок), а также клеммы для присоединения контрольных проводников.</w:t>
      </w: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Преимущества Контрольно-измерительного пункта КИП4-390кП:</w:t>
      </w: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большой срок службы: до 70 лет, что позволяет снизить затраты на содержание и эксплуатацию газового хозяйства;</w:t>
      </w: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высокая прочность и устойчивость к агрессивным средам: позволяет отказаться от громоздких и непрактичных чугунных и стальных газовых </w:t>
      </w:r>
      <w:proofErr w:type="spellStart"/>
      <w:r w:rsidRPr="009544D4">
        <w:rPr>
          <w:rFonts w:ascii="Times New Roman" w:hAnsi="Times New Roman" w:cs="Times New Roman"/>
          <w:sz w:val="24"/>
          <w:szCs w:val="24"/>
        </w:rPr>
        <w:t>коверов</w:t>
      </w:r>
      <w:proofErr w:type="spellEnd"/>
      <w:r w:rsidRPr="009544D4">
        <w:rPr>
          <w:rFonts w:ascii="Times New Roman" w:hAnsi="Times New Roman" w:cs="Times New Roman"/>
          <w:sz w:val="24"/>
          <w:szCs w:val="24"/>
        </w:rPr>
        <w:t>;</w:t>
      </w: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изделие не принимают в пунктах вторсырья, поэтому не представляют интереса для вандалов;</w:t>
      </w: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не впитывает влагу, </w:t>
      </w:r>
      <w:proofErr w:type="spellStart"/>
      <w:r w:rsidRPr="009544D4">
        <w:rPr>
          <w:rFonts w:ascii="Times New Roman" w:hAnsi="Times New Roman" w:cs="Times New Roman"/>
          <w:sz w:val="24"/>
          <w:szCs w:val="24"/>
        </w:rPr>
        <w:t>водопоглощение</w:t>
      </w:r>
      <w:proofErr w:type="spellEnd"/>
      <w:r w:rsidRPr="009544D4">
        <w:rPr>
          <w:rFonts w:ascii="Times New Roman" w:hAnsi="Times New Roman" w:cs="Times New Roman"/>
          <w:sz w:val="24"/>
          <w:szCs w:val="24"/>
        </w:rPr>
        <w:t xml:space="preserve"> в пределах 0,8%;</w:t>
      </w: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устойчив к перепадам температур, сохраняет свои физические и химические свойства в диапазоне от -60 до +70 градусов.</w:t>
      </w:r>
    </w:p>
    <w:p w:rsidR="00921424" w:rsidRPr="009544D4" w:rsidRDefault="009214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Внедрение и установка интеллектуальных КИП дает на перспективу экономию пробега автотранспорта, экономию топливных и амортизационных ресурсов, за счет оптимизации работы установок защиты при установлении и поддержании необходимых параметров в крайних точках зоны защиты каждой установки. Также использование интеллектуальных КИП дает возможности, при разработке соответствующего ПО (ИИ) объединить все установки ЭХЗ в единую самоподдерживающуюся систему, позволяющую видеть всю картину работы установок целиком и управлять объединенной системой как единым целым.</w:t>
      </w:r>
    </w:p>
    <w:p w:rsidR="00921424" w:rsidRPr="007B1C45" w:rsidRDefault="00921424"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 xml:space="preserve">Сайт: </w:t>
      </w:r>
      <w:hyperlink r:id="rId44" w:history="1">
        <w:r w:rsidRPr="007B1C45">
          <w:rPr>
            <w:rStyle w:val="a3"/>
            <w:rFonts w:ascii="Times New Roman" w:hAnsi="Times New Roman" w:cs="Times New Roman"/>
            <w:b/>
            <w:bCs/>
            <w:color w:val="auto"/>
            <w:sz w:val="24"/>
            <w:szCs w:val="24"/>
          </w:rPr>
          <w:t>www.mingas.by</w:t>
        </w:r>
      </w:hyperlink>
    </w:p>
    <w:p w:rsidR="00921424" w:rsidRDefault="00921424" w:rsidP="009544D4">
      <w:pPr>
        <w:spacing w:after="0" w:line="240" w:lineRule="atLeast"/>
        <w:jc w:val="both"/>
        <w:rPr>
          <w:rFonts w:ascii="Times New Roman" w:hAnsi="Times New Roman" w:cs="Times New Roman"/>
          <w:sz w:val="24"/>
          <w:szCs w:val="24"/>
        </w:rPr>
      </w:pPr>
    </w:p>
    <w:p w:rsidR="001B3A84" w:rsidRDefault="001B3A84" w:rsidP="009544D4">
      <w:pPr>
        <w:spacing w:after="0" w:line="240" w:lineRule="atLeast"/>
        <w:jc w:val="both"/>
        <w:rPr>
          <w:rFonts w:ascii="Times New Roman" w:hAnsi="Times New Roman" w:cs="Times New Roman"/>
          <w:sz w:val="24"/>
          <w:szCs w:val="24"/>
        </w:rPr>
      </w:pPr>
    </w:p>
    <w:p w:rsidR="001B3A84" w:rsidRDefault="001B3A84" w:rsidP="009544D4">
      <w:pPr>
        <w:spacing w:after="0" w:line="240" w:lineRule="atLeast"/>
        <w:jc w:val="both"/>
        <w:rPr>
          <w:rFonts w:ascii="Times New Roman" w:hAnsi="Times New Roman" w:cs="Times New Roman"/>
          <w:sz w:val="24"/>
          <w:szCs w:val="24"/>
        </w:rPr>
      </w:pPr>
    </w:p>
    <w:p w:rsidR="001B3A84" w:rsidRDefault="001B3A84" w:rsidP="009544D4">
      <w:pPr>
        <w:spacing w:after="0" w:line="240" w:lineRule="atLeast"/>
        <w:jc w:val="both"/>
        <w:rPr>
          <w:rFonts w:ascii="Times New Roman" w:hAnsi="Times New Roman" w:cs="Times New Roman"/>
          <w:sz w:val="24"/>
          <w:szCs w:val="24"/>
        </w:rPr>
      </w:pPr>
    </w:p>
    <w:p w:rsidR="001B3A84" w:rsidRDefault="001B3A84" w:rsidP="009544D4">
      <w:pPr>
        <w:spacing w:after="0" w:line="240" w:lineRule="atLeast"/>
        <w:jc w:val="both"/>
        <w:rPr>
          <w:rFonts w:ascii="Times New Roman" w:hAnsi="Times New Roman" w:cs="Times New Roman"/>
          <w:sz w:val="24"/>
          <w:szCs w:val="24"/>
        </w:rPr>
      </w:pPr>
    </w:p>
    <w:p w:rsidR="001B3A84" w:rsidRDefault="001B3A84" w:rsidP="009544D4">
      <w:pPr>
        <w:spacing w:after="0" w:line="240" w:lineRule="atLeast"/>
        <w:jc w:val="both"/>
        <w:rPr>
          <w:rFonts w:ascii="Times New Roman" w:hAnsi="Times New Roman" w:cs="Times New Roman"/>
          <w:sz w:val="24"/>
          <w:szCs w:val="24"/>
        </w:rPr>
      </w:pPr>
    </w:p>
    <w:p w:rsidR="001B3A84" w:rsidRDefault="001B3A84" w:rsidP="009544D4">
      <w:pPr>
        <w:spacing w:after="0" w:line="240" w:lineRule="atLeast"/>
        <w:jc w:val="both"/>
        <w:rPr>
          <w:rFonts w:ascii="Times New Roman" w:hAnsi="Times New Roman" w:cs="Times New Roman"/>
          <w:sz w:val="24"/>
          <w:szCs w:val="24"/>
        </w:rPr>
      </w:pPr>
    </w:p>
    <w:p w:rsidR="001B3A84" w:rsidRDefault="001B3A84" w:rsidP="009544D4">
      <w:pPr>
        <w:spacing w:after="0" w:line="240" w:lineRule="atLeast"/>
        <w:jc w:val="both"/>
        <w:rPr>
          <w:rFonts w:ascii="Times New Roman" w:hAnsi="Times New Roman" w:cs="Times New Roman"/>
          <w:sz w:val="24"/>
          <w:szCs w:val="24"/>
        </w:rPr>
      </w:pPr>
    </w:p>
    <w:p w:rsidR="001B3A84" w:rsidRDefault="001B3A84" w:rsidP="009544D4">
      <w:pPr>
        <w:spacing w:after="0" w:line="240" w:lineRule="atLeast"/>
        <w:jc w:val="both"/>
        <w:rPr>
          <w:rFonts w:ascii="Times New Roman" w:hAnsi="Times New Roman" w:cs="Times New Roman"/>
          <w:sz w:val="24"/>
          <w:szCs w:val="24"/>
        </w:rPr>
      </w:pPr>
    </w:p>
    <w:p w:rsidR="001B3A84" w:rsidRDefault="001B3A84" w:rsidP="009544D4">
      <w:pPr>
        <w:spacing w:after="0" w:line="240" w:lineRule="atLeast"/>
        <w:jc w:val="both"/>
        <w:rPr>
          <w:rFonts w:ascii="Times New Roman" w:hAnsi="Times New Roman" w:cs="Times New Roman"/>
          <w:sz w:val="24"/>
          <w:szCs w:val="24"/>
        </w:rPr>
      </w:pPr>
    </w:p>
    <w:p w:rsidR="00167709" w:rsidRDefault="00167709" w:rsidP="009544D4">
      <w:pPr>
        <w:spacing w:after="0" w:line="240" w:lineRule="atLeast"/>
        <w:jc w:val="both"/>
        <w:rPr>
          <w:rFonts w:ascii="Times New Roman" w:hAnsi="Times New Roman" w:cs="Times New Roman"/>
          <w:sz w:val="24"/>
          <w:szCs w:val="24"/>
        </w:rPr>
      </w:pPr>
    </w:p>
    <w:p w:rsidR="001B3A84" w:rsidRPr="009544D4" w:rsidRDefault="001B3A84" w:rsidP="009544D4">
      <w:pPr>
        <w:spacing w:after="0" w:line="240" w:lineRule="atLeast"/>
        <w:jc w:val="both"/>
        <w:rPr>
          <w:rFonts w:ascii="Times New Roman" w:hAnsi="Times New Roman" w:cs="Times New Roman"/>
          <w:sz w:val="24"/>
          <w:szCs w:val="24"/>
        </w:rPr>
      </w:pPr>
    </w:p>
    <w:p w:rsidR="002D6706" w:rsidRPr="007B1C45" w:rsidRDefault="002D6706" w:rsidP="009544D4">
      <w:pPr>
        <w:spacing w:after="0" w:line="240" w:lineRule="atLeast"/>
        <w:jc w:val="both"/>
        <w:rPr>
          <w:rFonts w:ascii="Times New Roman" w:hAnsi="Times New Roman" w:cs="Times New Roman"/>
          <w:b/>
          <w:bCs/>
          <w:color w:val="0070C0"/>
          <w:sz w:val="24"/>
          <w:szCs w:val="24"/>
        </w:rPr>
      </w:pPr>
      <w:r w:rsidRPr="007B1C45">
        <w:rPr>
          <w:rFonts w:ascii="Times New Roman" w:hAnsi="Times New Roman" w:cs="Times New Roman"/>
          <w:b/>
          <w:bCs/>
          <w:color w:val="0070C0"/>
          <w:sz w:val="24"/>
          <w:szCs w:val="24"/>
        </w:rPr>
        <w:lastRenderedPageBreak/>
        <w:t>УП «МИНГАЗ»</w:t>
      </w:r>
    </w:p>
    <w:p w:rsidR="002D6706" w:rsidRPr="007B1C45" w:rsidRDefault="002D6706"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Номинация: Цифровая трансформация, автоматизация, умные технологии</w:t>
      </w:r>
    </w:p>
    <w:p w:rsidR="00BA5BE4" w:rsidRDefault="00BA5BE4" w:rsidP="009544D4">
      <w:pPr>
        <w:spacing w:after="0" w:line="240" w:lineRule="atLeast"/>
        <w:jc w:val="both"/>
        <w:rPr>
          <w:rFonts w:ascii="Times New Roman" w:hAnsi="Times New Roman" w:cs="Times New Roman"/>
          <w:b/>
          <w:bCs/>
          <w:sz w:val="24"/>
          <w:szCs w:val="24"/>
        </w:rPr>
      </w:pPr>
    </w:p>
    <w:p w:rsidR="002D6706" w:rsidRPr="007B1C45" w:rsidRDefault="002D6706"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Продукт: Модернизация насосного оборудования артезианских скважин с внедрением системы диспетчерского контроля, управления и автоматизированного учета энергоресурсов</w:t>
      </w:r>
    </w:p>
    <w:p w:rsidR="00BA5BE4" w:rsidRPr="00BA5BE4" w:rsidRDefault="002D6706" w:rsidP="009544D4">
      <w:pPr>
        <w:spacing w:after="0" w:line="240" w:lineRule="atLeast"/>
        <w:jc w:val="both"/>
        <w:rPr>
          <w:rFonts w:ascii="Times New Roman" w:hAnsi="Times New Roman" w:cs="Times New Roman"/>
          <w:b/>
          <w:bCs/>
          <w:sz w:val="24"/>
          <w:szCs w:val="24"/>
        </w:rPr>
      </w:pPr>
      <w:r w:rsidRPr="007B1C45">
        <w:rPr>
          <w:rFonts w:ascii="Times New Roman" w:hAnsi="Times New Roman" w:cs="Times New Roman"/>
          <w:b/>
          <w:bCs/>
          <w:sz w:val="24"/>
          <w:szCs w:val="24"/>
        </w:rPr>
        <w:t>Награда</w:t>
      </w:r>
      <w:r w:rsidR="00BA5BE4">
        <w:rPr>
          <w:rFonts w:ascii="Times New Roman" w:hAnsi="Times New Roman" w:cs="Times New Roman"/>
          <w:b/>
          <w:bCs/>
          <w:sz w:val="24"/>
          <w:szCs w:val="24"/>
        </w:rPr>
        <w:t>: Диплом победителя 2-й степени</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Модернизация насосного оборудования артезианских скважин с внедрением системы диспетчерского контроля, управления и автоматизированного учета энергоресурсов дает возможность автоматического регулирования частоты вращения скважинных насосов </w:t>
      </w:r>
      <w:proofErr w:type="spellStart"/>
      <w:r w:rsidRPr="009544D4">
        <w:rPr>
          <w:rFonts w:ascii="Times New Roman" w:hAnsi="Times New Roman" w:cs="Times New Roman"/>
          <w:sz w:val="24"/>
          <w:szCs w:val="24"/>
        </w:rPr>
        <w:t>артскважин</w:t>
      </w:r>
      <w:proofErr w:type="spellEnd"/>
      <w:r w:rsidRPr="009544D4">
        <w:rPr>
          <w:rFonts w:ascii="Times New Roman" w:hAnsi="Times New Roman" w:cs="Times New Roman"/>
          <w:sz w:val="24"/>
          <w:szCs w:val="24"/>
        </w:rPr>
        <w:t xml:space="preserve"> в зависимости от фактического потребления воды, а также оперативного управления исполнительными механизмами станции водоподготовки и контроля за параметрами ее работы. Данная задача решена путем внедрения на объекте системы диспетчеризации, предусматривающей функции контроля, управления и анализа осуществляемых технологических процессов.</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Функционирование внедренной системы диспетчеризации базируется на программном комплексе, представляющего собой SCADA-систему, предназначенную для решения задач автоматизации контроля и управления инженерным оборудованием и применяемую для построения интерфейса пользователя в различных системах.</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Система работает под управлением операционных систем </w:t>
      </w:r>
      <w:proofErr w:type="spellStart"/>
      <w:r w:rsidRPr="009544D4">
        <w:rPr>
          <w:rFonts w:ascii="Times New Roman" w:hAnsi="Times New Roman" w:cs="Times New Roman"/>
          <w:sz w:val="24"/>
          <w:szCs w:val="24"/>
        </w:rPr>
        <w:t>Windows</w:t>
      </w:r>
      <w:proofErr w:type="spellEnd"/>
      <w:r w:rsidRPr="009544D4">
        <w:rPr>
          <w:rFonts w:ascii="Times New Roman" w:hAnsi="Times New Roman" w:cs="Times New Roman"/>
          <w:sz w:val="24"/>
          <w:szCs w:val="24"/>
        </w:rPr>
        <w:t>, имея значительные графические возможности.</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Основным оборудованием, осуществляющим непосредственный сбор и передачу данных с инженерного оборудования, является автоматизированная информационно-измерительная система </w:t>
      </w:r>
      <w:proofErr w:type="spellStart"/>
      <w:r w:rsidRPr="009544D4">
        <w:rPr>
          <w:rFonts w:ascii="Times New Roman" w:hAnsi="Times New Roman" w:cs="Times New Roman"/>
          <w:sz w:val="24"/>
          <w:szCs w:val="24"/>
        </w:rPr>
        <w:t>ЕАСДКиУ</w:t>
      </w:r>
      <w:proofErr w:type="spellEnd"/>
      <w:r w:rsidRPr="009544D4">
        <w:rPr>
          <w:rFonts w:ascii="Times New Roman" w:hAnsi="Times New Roman" w:cs="Times New Roman"/>
          <w:sz w:val="24"/>
          <w:szCs w:val="24"/>
        </w:rPr>
        <w:t>, в состав которой входит контроллер БКД-ПК</w:t>
      </w:r>
      <w:r w:rsidR="00DF25E1" w:rsidRPr="009544D4">
        <w:rPr>
          <w:rFonts w:ascii="Times New Roman" w:hAnsi="Times New Roman" w:cs="Times New Roman"/>
          <w:sz w:val="24"/>
          <w:szCs w:val="24"/>
        </w:rPr>
        <w:t xml:space="preserve">. </w:t>
      </w:r>
      <w:r w:rsidRPr="009544D4">
        <w:rPr>
          <w:rFonts w:ascii="Times New Roman" w:hAnsi="Times New Roman" w:cs="Times New Roman"/>
          <w:sz w:val="24"/>
          <w:szCs w:val="24"/>
        </w:rPr>
        <w:t>Шкафы управления артезианскими скважинами оборудованы частотными преобразователями с возможностью плавного регулирования частоты.</w:t>
      </w:r>
    </w:p>
    <w:p w:rsidR="001D068A" w:rsidRPr="001B3A84" w:rsidRDefault="001D068A" w:rsidP="009544D4">
      <w:pPr>
        <w:spacing w:after="0" w:line="240" w:lineRule="atLeast"/>
        <w:jc w:val="both"/>
        <w:rPr>
          <w:rFonts w:ascii="Times New Roman" w:hAnsi="Times New Roman" w:cs="Times New Roman"/>
          <w:b/>
          <w:iCs/>
          <w:sz w:val="24"/>
          <w:szCs w:val="24"/>
        </w:rPr>
      </w:pPr>
      <w:r w:rsidRPr="001B3A84">
        <w:rPr>
          <w:rFonts w:ascii="Times New Roman" w:hAnsi="Times New Roman" w:cs="Times New Roman"/>
          <w:b/>
          <w:iCs/>
          <w:sz w:val="24"/>
          <w:szCs w:val="24"/>
        </w:rPr>
        <w:t>Функциональные возможности и преимущества системы:</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непрерывный онлайн-мониторинг работы технологического оборудования, контрольно-измерительных приборов;</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оперативное реагирование на аварийные ситуации с мгновенным формированием сообщений диспетчеру об отклонении контролируемых параметров;</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удаленное управление исполнительными механизмами;</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удобный и быстрый дистанционный съем показаний с приборов учета энергоресурсов;</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ведение базы данных изменений контролируемых параметров станции водоснабжения с возможностью формирования электронной и документальной отчетности в виде графиков и таблиц;</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создание электронной базы данных с возможностью расположения в ней необходимой для работы информации в любом формате, удобном для просмотра.</w:t>
      </w:r>
    </w:p>
    <w:p w:rsidR="001D068A" w:rsidRPr="001B3A84" w:rsidRDefault="001D068A" w:rsidP="009544D4">
      <w:pPr>
        <w:spacing w:after="0" w:line="240" w:lineRule="atLeast"/>
        <w:jc w:val="both"/>
        <w:rPr>
          <w:rFonts w:ascii="Times New Roman" w:hAnsi="Times New Roman" w:cs="Times New Roman"/>
          <w:b/>
          <w:iCs/>
          <w:sz w:val="24"/>
          <w:szCs w:val="24"/>
        </w:rPr>
      </w:pPr>
      <w:r w:rsidRPr="001B3A84">
        <w:rPr>
          <w:rFonts w:ascii="Times New Roman" w:hAnsi="Times New Roman" w:cs="Times New Roman"/>
          <w:b/>
          <w:iCs/>
          <w:sz w:val="24"/>
          <w:szCs w:val="24"/>
        </w:rPr>
        <w:t>Преимуществами внедренной системы диспетчеризации являются:</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высок</w:t>
      </w:r>
      <w:r w:rsidR="001B3A84">
        <w:rPr>
          <w:rFonts w:ascii="Times New Roman" w:hAnsi="Times New Roman" w:cs="Times New Roman"/>
          <w:sz w:val="24"/>
          <w:szCs w:val="24"/>
        </w:rPr>
        <w:t>ая</w:t>
      </w:r>
      <w:r w:rsidRPr="009544D4">
        <w:rPr>
          <w:rFonts w:ascii="Times New Roman" w:hAnsi="Times New Roman" w:cs="Times New Roman"/>
          <w:sz w:val="24"/>
          <w:szCs w:val="24"/>
        </w:rPr>
        <w:t xml:space="preserve"> скорость передачи данных до 2 Мбит/с, использование кана</w:t>
      </w:r>
      <w:r w:rsidR="001B3A84">
        <w:rPr>
          <w:rFonts w:ascii="Times New Roman" w:hAnsi="Times New Roman" w:cs="Times New Roman"/>
          <w:sz w:val="24"/>
          <w:szCs w:val="24"/>
        </w:rPr>
        <w:t>ла 3G</w:t>
      </w:r>
      <w:r w:rsidRPr="009544D4">
        <w:rPr>
          <w:rFonts w:ascii="Times New Roman" w:hAnsi="Times New Roman" w:cs="Times New Roman"/>
          <w:sz w:val="24"/>
          <w:szCs w:val="24"/>
        </w:rPr>
        <w:t>;</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высокая устойчивость работы каналов связи </w:t>
      </w:r>
      <w:proofErr w:type="gramStart"/>
      <w:r w:rsidRPr="009544D4">
        <w:rPr>
          <w:rFonts w:ascii="Times New Roman" w:hAnsi="Times New Roman" w:cs="Times New Roman"/>
          <w:sz w:val="24"/>
          <w:szCs w:val="24"/>
        </w:rPr>
        <w:t>за счет</w:t>
      </w:r>
      <w:proofErr w:type="gramEnd"/>
      <w:r w:rsidRPr="009544D4">
        <w:rPr>
          <w:rFonts w:ascii="Times New Roman" w:hAnsi="Times New Roman" w:cs="Times New Roman"/>
          <w:sz w:val="24"/>
          <w:szCs w:val="24"/>
        </w:rPr>
        <w:t xml:space="preserve"> встроенных в контроллер GSM-модемов;</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уменьшение затрат на связь за счет работы по GSM-каналам с использованием динамических IP-адресов;</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возможность интеграции с подобными системами на нижнем и верхнем уровнях.</w:t>
      </w:r>
    </w:p>
    <w:p w:rsidR="001D068A" w:rsidRPr="001B3A84" w:rsidRDefault="001D068A" w:rsidP="009544D4">
      <w:pPr>
        <w:spacing w:after="0" w:line="240" w:lineRule="atLeast"/>
        <w:jc w:val="both"/>
        <w:rPr>
          <w:rFonts w:ascii="Times New Roman" w:hAnsi="Times New Roman" w:cs="Times New Roman"/>
          <w:b/>
          <w:sz w:val="24"/>
          <w:szCs w:val="24"/>
        </w:rPr>
      </w:pPr>
      <w:r w:rsidRPr="001B3A84">
        <w:rPr>
          <w:rFonts w:ascii="Times New Roman" w:hAnsi="Times New Roman" w:cs="Times New Roman"/>
          <w:b/>
          <w:sz w:val="24"/>
          <w:szCs w:val="24"/>
        </w:rPr>
        <w:t>Экономический эффект от внедрения</w:t>
      </w:r>
      <w:r w:rsidRPr="001B3A84">
        <w:rPr>
          <w:rFonts w:ascii="Times New Roman" w:hAnsi="Times New Roman" w:cs="Times New Roman"/>
          <w:b/>
          <w:i/>
          <w:iCs/>
          <w:sz w:val="24"/>
          <w:szCs w:val="24"/>
        </w:rPr>
        <w:t xml:space="preserve"> </w:t>
      </w:r>
      <w:r w:rsidRPr="001B3A84">
        <w:rPr>
          <w:rFonts w:ascii="Times New Roman" w:hAnsi="Times New Roman" w:cs="Times New Roman"/>
          <w:b/>
          <w:sz w:val="24"/>
          <w:szCs w:val="24"/>
        </w:rPr>
        <w:t xml:space="preserve">единой </w:t>
      </w:r>
      <w:r w:rsidR="001B3A84">
        <w:rPr>
          <w:rFonts w:ascii="Times New Roman" w:hAnsi="Times New Roman" w:cs="Times New Roman"/>
          <w:b/>
          <w:sz w:val="24"/>
          <w:szCs w:val="24"/>
        </w:rPr>
        <w:t>системы диспетчеризации</w:t>
      </w:r>
      <w:r w:rsidRPr="001B3A84">
        <w:rPr>
          <w:rFonts w:ascii="Times New Roman" w:hAnsi="Times New Roman" w:cs="Times New Roman"/>
          <w:b/>
          <w:sz w:val="24"/>
          <w:szCs w:val="24"/>
        </w:rPr>
        <w:t>:</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повышени</w:t>
      </w:r>
      <w:r w:rsidR="001B3A84">
        <w:rPr>
          <w:rFonts w:ascii="Times New Roman" w:hAnsi="Times New Roman" w:cs="Times New Roman"/>
          <w:sz w:val="24"/>
          <w:szCs w:val="24"/>
        </w:rPr>
        <w:t>е</w:t>
      </w:r>
      <w:r w:rsidRPr="009544D4">
        <w:rPr>
          <w:rFonts w:ascii="Times New Roman" w:hAnsi="Times New Roman" w:cs="Times New Roman"/>
          <w:sz w:val="24"/>
          <w:szCs w:val="24"/>
        </w:rPr>
        <w:t xml:space="preserve"> надежности работы объектов предприятия;</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оптимизаци</w:t>
      </w:r>
      <w:r w:rsidR="001B3A84">
        <w:rPr>
          <w:rFonts w:ascii="Times New Roman" w:hAnsi="Times New Roman" w:cs="Times New Roman"/>
          <w:sz w:val="24"/>
          <w:szCs w:val="24"/>
        </w:rPr>
        <w:t>я</w:t>
      </w:r>
      <w:r w:rsidRPr="009544D4">
        <w:rPr>
          <w:rFonts w:ascii="Times New Roman" w:hAnsi="Times New Roman" w:cs="Times New Roman"/>
          <w:sz w:val="24"/>
          <w:szCs w:val="24"/>
        </w:rPr>
        <w:t xml:space="preserve"> затрат на техническое обслуживание энергетического оборудования, увеличени</w:t>
      </w:r>
      <w:r w:rsidR="001B3A84">
        <w:rPr>
          <w:rFonts w:ascii="Times New Roman" w:hAnsi="Times New Roman" w:cs="Times New Roman"/>
          <w:sz w:val="24"/>
          <w:szCs w:val="24"/>
        </w:rPr>
        <w:t>е</w:t>
      </w:r>
      <w:r w:rsidRPr="009544D4">
        <w:rPr>
          <w:rFonts w:ascii="Times New Roman" w:hAnsi="Times New Roman" w:cs="Times New Roman"/>
          <w:sz w:val="24"/>
          <w:szCs w:val="24"/>
        </w:rPr>
        <w:t xml:space="preserve"> его срока службы и снижению аварийности;</w:t>
      </w:r>
    </w:p>
    <w:p w:rsidR="001D068A" w:rsidRPr="009544D4" w:rsidRDefault="001D068A"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оптимизаци</w:t>
      </w:r>
      <w:r w:rsidR="001B3A84">
        <w:rPr>
          <w:rFonts w:ascii="Times New Roman" w:hAnsi="Times New Roman" w:cs="Times New Roman"/>
          <w:sz w:val="24"/>
          <w:szCs w:val="24"/>
        </w:rPr>
        <w:t>я</w:t>
      </w:r>
      <w:r w:rsidRPr="009544D4">
        <w:rPr>
          <w:rFonts w:ascii="Times New Roman" w:hAnsi="Times New Roman" w:cs="Times New Roman"/>
          <w:sz w:val="24"/>
          <w:szCs w:val="24"/>
        </w:rPr>
        <w:t xml:space="preserve"> численности обслуживающего персонала, снижени</w:t>
      </w:r>
      <w:r w:rsidR="001B3A84">
        <w:rPr>
          <w:rFonts w:ascii="Times New Roman" w:hAnsi="Times New Roman" w:cs="Times New Roman"/>
          <w:sz w:val="24"/>
          <w:szCs w:val="24"/>
        </w:rPr>
        <w:t>е</w:t>
      </w:r>
      <w:r w:rsidRPr="009544D4">
        <w:rPr>
          <w:rFonts w:ascii="Times New Roman" w:hAnsi="Times New Roman" w:cs="Times New Roman"/>
          <w:sz w:val="24"/>
          <w:szCs w:val="24"/>
        </w:rPr>
        <w:t xml:space="preserve"> процента аварийных выездов, повышени</w:t>
      </w:r>
      <w:r w:rsidR="001B3A84">
        <w:rPr>
          <w:rFonts w:ascii="Times New Roman" w:hAnsi="Times New Roman" w:cs="Times New Roman"/>
          <w:sz w:val="24"/>
          <w:szCs w:val="24"/>
        </w:rPr>
        <w:t>е</w:t>
      </w:r>
      <w:r w:rsidRPr="009544D4">
        <w:rPr>
          <w:rFonts w:ascii="Times New Roman" w:hAnsi="Times New Roman" w:cs="Times New Roman"/>
          <w:sz w:val="24"/>
          <w:szCs w:val="24"/>
        </w:rPr>
        <w:t xml:space="preserve"> безопасности за счет исключения человеческого</w:t>
      </w:r>
      <w:r w:rsidR="000A593F">
        <w:rPr>
          <w:rFonts w:ascii="Times New Roman" w:hAnsi="Times New Roman" w:cs="Times New Roman"/>
          <w:sz w:val="24"/>
          <w:szCs w:val="24"/>
        </w:rPr>
        <w:t xml:space="preserve"> фактора из процесса </w:t>
      </w:r>
      <w:proofErr w:type="gramStart"/>
      <w:r w:rsidR="000A593F">
        <w:rPr>
          <w:rFonts w:ascii="Times New Roman" w:hAnsi="Times New Roman" w:cs="Times New Roman"/>
          <w:sz w:val="24"/>
          <w:szCs w:val="24"/>
        </w:rPr>
        <w:t>управления  и</w:t>
      </w:r>
      <w:proofErr w:type="gramEnd"/>
      <w:r w:rsidR="000A593F">
        <w:rPr>
          <w:rFonts w:ascii="Times New Roman" w:hAnsi="Times New Roman" w:cs="Times New Roman"/>
          <w:sz w:val="24"/>
          <w:szCs w:val="24"/>
        </w:rPr>
        <w:t xml:space="preserve"> др.</w:t>
      </w:r>
    </w:p>
    <w:p w:rsidR="00167709" w:rsidRPr="00AB12F7" w:rsidRDefault="00D651AD" w:rsidP="009544D4">
      <w:pPr>
        <w:spacing w:after="0" w:line="240" w:lineRule="atLeast"/>
        <w:jc w:val="both"/>
        <w:rPr>
          <w:rStyle w:val="a3"/>
          <w:rFonts w:ascii="Times New Roman" w:hAnsi="Times New Roman" w:cs="Times New Roman"/>
          <w:b/>
          <w:bCs/>
          <w:color w:val="auto"/>
          <w:sz w:val="24"/>
          <w:szCs w:val="24"/>
        </w:rPr>
      </w:pPr>
      <w:r w:rsidRPr="00AB12F7">
        <w:rPr>
          <w:rFonts w:ascii="Times New Roman" w:hAnsi="Times New Roman" w:cs="Times New Roman"/>
          <w:b/>
          <w:bCs/>
          <w:sz w:val="24"/>
          <w:szCs w:val="24"/>
        </w:rPr>
        <w:t xml:space="preserve">Сайт: </w:t>
      </w:r>
      <w:hyperlink r:id="rId45" w:history="1">
        <w:r w:rsidRPr="00AB12F7">
          <w:rPr>
            <w:rStyle w:val="a3"/>
            <w:rFonts w:ascii="Times New Roman" w:hAnsi="Times New Roman" w:cs="Times New Roman"/>
            <w:b/>
            <w:bCs/>
            <w:color w:val="auto"/>
            <w:sz w:val="24"/>
            <w:szCs w:val="24"/>
          </w:rPr>
          <w:t>www.mingas.by</w:t>
        </w:r>
      </w:hyperlink>
    </w:p>
    <w:p w:rsidR="002D6706" w:rsidRPr="00AB12F7" w:rsidRDefault="00AB12F7" w:rsidP="009544D4">
      <w:pPr>
        <w:spacing w:after="0" w:line="240" w:lineRule="atLeast"/>
        <w:jc w:val="both"/>
        <w:rPr>
          <w:rFonts w:ascii="Times New Roman" w:hAnsi="Times New Roman" w:cs="Times New Roman"/>
          <w:b/>
          <w:bCs/>
          <w:color w:val="0070C0"/>
          <w:sz w:val="24"/>
          <w:szCs w:val="24"/>
        </w:rPr>
      </w:pPr>
      <w:r w:rsidRPr="00AB12F7">
        <w:rPr>
          <w:rFonts w:ascii="Times New Roman" w:hAnsi="Times New Roman" w:cs="Times New Roman"/>
          <w:b/>
          <w:bCs/>
          <w:color w:val="0070C0"/>
          <w:sz w:val="24"/>
          <w:szCs w:val="24"/>
        </w:rPr>
        <w:lastRenderedPageBreak/>
        <w:t>УП</w:t>
      </w:r>
      <w:r w:rsidR="002D6706" w:rsidRPr="00AB12F7">
        <w:rPr>
          <w:rFonts w:ascii="Times New Roman" w:hAnsi="Times New Roman" w:cs="Times New Roman"/>
          <w:b/>
          <w:bCs/>
          <w:color w:val="0070C0"/>
          <w:sz w:val="24"/>
          <w:szCs w:val="24"/>
        </w:rPr>
        <w:t xml:space="preserve"> «МИНСКОБЛГАЗ»</w:t>
      </w:r>
    </w:p>
    <w:p w:rsidR="002D6706" w:rsidRPr="00AB12F7" w:rsidRDefault="002D6706"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Номинация: Цифровая трансформация, автоматизация, умные технологии</w:t>
      </w:r>
    </w:p>
    <w:p w:rsidR="00BA5BE4" w:rsidRDefault="00BA5BE4" w:rsidP="009544D4">
      <w:pPr>
        <w:spacing w:after="0" w:line="240" w:lineRule="atLeast"/>
        <w:jc w:val="both"/>
        <w:rPr>
          <w:rFonts w:ascii="Times New Roman" w:hAnsi="Times New Roman" w:cs="Times New Roman"/>
          <w:b/>
          <w:bCs/>
          <w:sz w:val="24"/>
          <w:szCs w:val="24"/>
        </w:rPr>
      </w:pPr>
    </w:p>
    <w:p w:rsidR="002D6706" w:rsidRPr="00AB12F7" w:rsidRDefault="002D6706"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Продукт: Автоматизированная система контроля и учета расхода газа организаций бытового обслуживания населения непроизводственного характера, административных и общественных зданий</w:t>
      </w:r>
    </w:p>
    <w:p w:rsidR="002D6706" w:rsidRPr="00AB12F7" w:rsidRDefault="002D6706"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Награда: Диплом победителя 2-й степен</w:t>
      </w:r>
      <w:r w:rsidR="000A593F">
        <w:rPr>
          <w:rFonts w:ascii="Times New Roman" w:hAnsi="Times New Roman" w:cs="Times New Roman"/>
          <w:b/>
          <w:bCs/>
          <w:sz w:val="24"/>
          <w:szCs w:val="24"/>
        </w:rPr>
        <w:t>и</w:t>
      </w:r>
    </w:p>
    <w:p w:rsidR="00DF25E1" w:rsidRPr="009544D4" w:rsidRDefault="00DF25E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Автоматизированная система контроля и учета расхода газа организаций бытового обслуживания населения непроизводственного характера, административных и общественных зданий реализуется в виде удаленной передачи данных от бытовых приборов учета расхода газа, установленных в организациях бытового обслуживания населения, административных зданиях, в систему обработки и анализа информации по энергоэффективному протоколу связи </w:t>
      </w:r>
      <w:proofErr w:type="spellStart"/>
      <w:r w:rsidRPr="009544D4">
        <w:rPr>
          <w:rFonts w:ascii="Times New Roman" w:hAnsi="Times New Roman" w:cs="Times New Roman"/>
          <w:sz w:val="24"/>
          <w:szCs w:val="24"/>
        </w:rPr>
        <w:t>NBIoT</w:t>
      </w:r>
      <w:proofErr w:type="spellEnd"/>
      <w:r w:rsidRPr="009544D4">
        <w:rPr>
          <w:rFonts w:ascii="Times New Roman" w:hAnsi="Times New Roman" w:cs="Times New Roman"/>
          <w:sz w:val="24"/>
          <w:szCs w:val="24"/>
        </w:rPr>
        <w:t>, с использованием цифрового интерфейса (RS-232) или импульсного выхода счетчика, через устройства для сбора, обработки и передачи данных, работающие от элемента питания 3,6</w:t>
      </w:r>
      <w:r w:rsidR="00265149" w:rsidRPr="009544D4">
        <w:rPr>
          <w:rFonts w:ascii="Times New Roman" w:hAnsi="Times New Roman" w:cs="Times New Roman"/>
          <w:sz w:val="24"/>
          <w:szCs w:val="24"/>
        </w:rPr>
        <w:t xml:space="preserve"> </w:t>
      </w:r>
      <w:r w:rsidRPr="009544D4">
        <w:rPr>
          <w:rFonts w:ascii="Times New Roman" w:hAnsi="Times New Roman" w:cs="Times New Roman"/>
          <w:sz w:val="24"/>
          <w:szCs w:val="24"/>
        </w:rPr>
        <w:t>В.</w:t>
      </w:r>
      <w:r w:rsidR="00265149" w:rsidRPr="009544D4">
        <w:rPr>
          <w:rFonts w:ascii="Times New Roman" w:hAnsi="Times New Roman" w:cs="Times New Roman"/>
          <w:sz w:val="24"/>
          <w:szCs w:val="24"/>
        </w:rPr>
        <w:t xml:space="preserve"> С верхнего уровня системы информация о расходе газа в автоматическом режиме передается в </w:t>
      </w:r>
      <w:proofErr w:type="spellStart"/>
      <w:r w:rsidR="00265149" w:rsidRPr="009544D4">
        <w:rPr>
          <w:rFonts w:ascii="Times New Roman" w:hAnsi="Times New Roman" w:cs="Times New Roman"/>
          <w:sz w:val="24"/>
          <w:szCs w:val="24"/>
        </w:rPr>
        <w:t>биллинговую</w:t>
      </w:r>
      <w:proofErr w:type="spellEnd"/>
      <w:r w:rsidR="00265149" w:rsidRPr="009544D4">
        <w:rPr>
          <w:rFonts w:ascii="Times New Roman" w:hAnsi="Times New Roman" w:cs="Times New Roman"/>
          <w:sz w:val="24"/>
          <w:szCs w:val="24"/>
        </w:rPr>
        <w:t xml:space="preserve"> систему предприятия.</w:t>
      </w:r>
    </w:p>
    <w:p w:rsidR="00265149" w:rsidRPr="009544D4" w:rsidRDefault="0026514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Оборудование адаптировано для работы со всеми бытовыми приборами учета расхода газа отечественного производства с использованием цифрового интерфейса (RS-232) или импульсного выхода.</w:t>
      </w:r>
    </w:p>
    <w:p w:rsidR="00265149" w:rsidRPr="00AB12F7" w:rsidRDefault="00265149" w:rsidP="00AB12F7">
      <w:pPr>
        <w:spacing w:after="0" w:line="240" w:lineRule="atLeast"/>
        <w:jc w:val="center"/>
        <w:rPr>
          <w:rFonts w:ascii="Times New Roman" w:hAnsi="Times New Roman" w:cs="Times New Roman"/>
          <w:b/>
          <w:bCs/>
          <w:i/>
          <w:iCs/>
          <w:sz w:val="24"/>
          <w:szCs w:val="24"/>
        </w:rPr>
      </w:pPr>
      <w:r w:rsidRPr="00AB12F7">
        <w:rPr>
          <w:rFonts w:ascii="Times New Roman" w:hAnsi="Times New Roman" w:cs="Times New Roman"/>
          <w:b/>
          <w:bCs/>
          <w:i/>
          <w:iCs/>
          <w:sz w:val="24"/>
          <w:szCs w:val="24"/>
        </w:rPr>
        <w:t>Преимущества</w:t>
      </w:r>
    </w:p>
    <w:p w:rsidR="00265149" w:rsidRPr="009544D4" w:rsidRDefault="0026514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Использованию сетей NB-</w:t>
      </w:r>
      <w:proofErr w:type="spellStart"/>
      <w:r w:rsidRPr="009544D4">
        <w:rPr>
          <w:rFonts w:ascii="Times New Roman" w:hAnsi="Times New Roman" w:cs="Times New Roman"/>
          <w:sz w:val="24"/>
          <w:szCs w:val="24"/>
        </w:rPr>
        <w:t>IoT</w:t>
      </w:r>
      <w:proofErr w:type="spellEnd"/>
      <w:r w:rsidRPr="009544D4">
        <w:rPr>
          <w:rFonts w:ascii="Times New Roman" w:hAnsi="Times New Roman" w:cs="Times New Roman"/>
          <w:sz w:val="24"/>
          <w:szCs w:val="24"/>
        </w:rPr>
        <w:t xml:space="preserve"> позволяет эксплуатировать приборы учета с устройствами передачи данных, способные работать в автономном режиме до 10 лет без замены аккумулятора, и собирать с них информацию в радиусе до 15 км от вышки в условиях прямой видимости или до нескольких км в случае размещения глубоко внутри помещений или подвалах.  Покрытие сигнала NB-</w:t>
      </w:r>
      <w:proofErr w:type="spellStart"/>
      <w:r w:rsidRPr="009544D4">
        <w:rPr>
          <w:rFonts w:ascii="Times New Roman" w:hAnsi="Times New Roman" w:cs="Times New Roman"/>
          <w:sz w:val="24"/>
          <w:szCs w:val="24"/>
        </w:rPr>
        <w:t>IoT</w:t>
      </w:r>
      <w:proofErr w:type="spellEnd"/>
      <w:r w:rsidRPr="009544D4">
        <w:rPr>
          <w:rFonts w:ascii="Times New Roman" w:hAnsi="Times New Roman" w:cs="Times New Roman"/>
          <w:sz w:val="24"/>
          <w:szCs w:val="24"/>
        </w:rPr>
        <w:t xml:space="preserve"> на 20 децибел выше, чем в случае с GSM. Передаваемые данные надежно зашифрованы. Внедрение устройств NB-</w:t>
      </w:r>
      <w:proofErr w:type="spellStart"/>
      <w:r w:rsidRPr="009544D4">
        <w:rPr>
          <w:rFonts w:ascii="Times New Roman" w:hAnsi="Times New Roman" w:cs="Times New Roman"/>
          <w:sz w:val="24"/>
          <w:szCs w:val="24"/>
        </w:rPr>
        <w:t>IoT</w:t>
      </w:r>
      <w:proofErr w:type="spellEnd"/>
      <w:r w:rsidRPr="009544D4">
        <w:rPr>
          <w:rFonts w:ascii="Times New Roman" w:hAnsi="Times New Roman" w:cs="Times New Roman"/>
          <w:sz w:val="24"/>
          <w:szCs w:val="24"/>
        </w:rPr>
        <w:t xml:space="preserve"> в приборы учета газа позволяет видеть потребление газа в онлайн-режиме. Устройства легко программируются удаленно без необходимости прямого доступа.</w:t>
      </w:r>
    </w:p>
    <w:p w:rsidR="00265149" w:rsidRPr="009544D4" w:rsidRDefault="0026514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Экономический эффект от использования Системы основывается на: повышении точности комплексного учета и уровня оплаты газа; предупреждении хищения газа; снижении потерь и экономии газа; минимизации затрат на установку и обслуживание Системы; сокращении материальных затрат; автоматизации расчетов и контроля платежей; снижении расходов на оплату труда; увеличении производительности труда.</w:t>
      </w:r>
    </w:p>
    <w:p w:rsidR="00265149" w:rsidRPr="009544D4" w:rsidRDefault="0026514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Повышение точности учета газа обусловлено исключением влияния человеческого фактора при фиксации показаний.</w:t>
      </w:r>
    </w:p>
    <w:p w:rsidR="00265149" w:rsidRPr="009544D4" w:rsidRDefault="0026514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Снижение потерь и экономия газа достигается за счет контролируемого потребления, своевременного определения отклонений в работе приборов и газопотребления.</w:t>
      </w:r>
    </w:p>
    <w:p w:rsidR="00265149" w:rsidRPr="009544D4" w:rsidRDefault="0026514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Сокращение материальных затрат обусловлено сокращением транспортных расходов и расхода ГСМ.</w:t>
      </w:r>
    </w:p>
    <w:p w:rsidR="00265149" w:rsidRPr="009544D4" w:rsidRDefault="0026514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Сокращение расходов на оплату труда обусловлено увеличением производительности труда,</w:t>
      </w:r>
    </w:p>
    <w:p w:rsidR="00265149" w:rsidRPr="009544D4" w:rsidRDefault="00265149" w:rsidP="009544D4">
      <w:pPr>
        <w:spacing w:after="0" w:line="240" w:lineRule="atLeast"/>
        <w:jc w:val="both"/>
        <w:rPr>
          <w:rFonts w:ascii="Times New Roman" w:hAnsi="Times New Roman" w:cs="Times New Roman"/>
          <w:i/>
          <w:iCs/>
          <w:sz w:val="24"/>
          <w:szCs w:val="24"/>
        </w:rPr>
      </w:pPr>
      <w:r w:rsidRPr="009544D4">
        <w:rPr>
          <w:rFonts w:ascii="Times New Roman" w:hAnsi="Times New Roman" w:cs="Times New Roman"/>
          <w:i/>
          <w:iCs/>
          <w:sz w:val="24"/>
          <w:szCs w:val="24"/>
        </w:rPr>
        <w:t>Определение экономического эффекта</w:t>
      </w:r>
    </w:p>
    <w:p w:rsidR="00265149" w:rsidRPr="009544D4" w:rsidRDefault="00265149"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Указанные юридические лица самостоятельно устанавливают приборы учета расхода газа, оборудованные средствами удаленной передачи данных, и обеспечивают расчеты за услуги связи. </w:t>
      </w:r>
      <w:r w:rsidR="001F2EA1" w:rsidRPr="009544D4">
        <w:rPr>
          <w:rFonts w:ascii="Times New Roman" w:hAnsi="Times New Roman" w:cs="Times New Roman"/>
          <w:sz w:val="24"/>
          <w:szCs w:val="24"/>
        </w:rPr>
        <w:t>Н</w:t>
      </w:r>
      <w:r w:rsidRPr="009544D4">
        <w:rPr>
          <w:rFonts w:ascii="Times New Roman" w:hAnsi="Times New Roman" w:cs="Times New Roman"/>
          <w:sz w:val="24"/>
          <w:szCs w:val="24"/>
        </w:rPr>
        <w:t>еобходимость в проведении модернизации приборов исключается, что обеспечивает эффект не менее чем на 0,25 тыс. руб. на один прибор единовременно. Также экономический эффект достигается в основном за счет снижения количества контрольных мероприятий и составляет не менее 0,24 тыс.</w:t>
      </w:r>
      <w:r w:rsidR="001F2EA1" w:rsidRPr="009544D4">
        <w:rPr>
          <w:rFonts w:ascii="Times New Roman" w:hAnsi="Times New Roman" w:cs="Times New Roman"/>
          <w:sz w:val="24"/>
          <w:szCs w:val="24"/>
        </w:rPr>
        <w:t xml:space="preserve"> </w:t>
      </w:r>
      <w:r w:rsidRPr="009544D4">
        <w:rPr>
          <w:rFonts w:ascii="Times New Roman" w:hAnsi="Times New Roman" w:cs="Times New Roman"/>
          <w:sz w:val="24"/>
          <w:szCs w:val="24"/>
        </w:rPr>
        <w:t>руб. в год на один прибор учета газа.</w:t>
      </w:r>
    </w:p>
    <w:p w:rsidR="00EE4104" w:rsidRPr="009544D4" w:rsidRDefault="00EE4104" w:rsidP="009544D4">
      <w:pPr>
        <w:spacing w:after="0" w:line="240" w:lineRule="atLeast"/>
        <w:jc w:val="both"/>
        <w:rPr>
          <w:rFonts w:ascii="Times New Roman" w:hAnsi="Times New Roman" w:cs="Times New Roman"/>
          <w:sz w:val="24"/>
          <w:szCs w:val="24"/>
        </w:rPr>
      </w:pPr>
      <w:bookmarkStart w:id="27" w:name="_Hlk118241426"/>
      <w:proofErr w:type="spellStart"/>
      <w:r w:rsidRPr="009544D4">
        <w:rPr>
          <w:rFonts w:ascii="Times New Roman" w:hAnsi="Times New Roman" w:cs="Times New Roman"/>
          <w:sz w:val="24"/>
          <w:szCs w:val="24"/>
        </w:rPr>
        <w:t>Справочно</w:t>
      </w:r>
      <w:proofErr w:type="spellEnd"/>
      <w:r w:rsidRPr="009544D4">
        <w:rPr>
          <w:rFonts w:ascii="Times New Roman" w:hAnsi="Times New Roman" w:cs="Times New Roman"/>
          <w:sz w:val="24"/>
          <w:szCs w:val="24"/>
        </w:rPr>
        <w:t>. В УП «МИНСКОБЛГАЗ» эксплуатируется более 1250 бытовых приборов учета расхода газа юридических лиц.</w:t>
      </w:r>
    </w:p>
    <w:p w:rsidR="00167709" w:rsidRDefault="00DF25E1" w:rsidP="009544D4">
      <w:pPr>
        <w:spacing w:after="0" w:line="240" w:lineRule="atLeast"/>
        <w:jc w:val="both"/>
        <w:rPr>
          <w:rStyle w:val="a3"/>
          <w:rFonts w:ascii="Times New Roman" w:hAnsi="Times New Roman" w:cs="Times New Roman"/>
          <w:b/>
          <w:bCs/>
          <w:color w:val="auto"/>
          <w:sz w:val="24"/>
          <w:szCs w:val="24"/>
        </w:rPr>
      </w:pPr>
      <w:r w:rsidRPr="00AB12F7">
        <w:rPr>
          <w:rFonts w:ascii="Times New Roman" w:hAnsi="Times New Roman" w:cs="Times New Roman"/>
          <w:b/>
          <w:bCs/>
          <w:sz w:val="24"/>
          <w:szCs w:val="24"/>
        </w:rPr>
        <w:t xml:space="preserve">Сайт: </w:t>
      </w:r>
      <w:hyperlink r:id="rId46" w:history="1">
        <w:r w:rsidRPr="00AB12F7">
          <w:rPr>
            <w:rStyle w:val="a3"/>
            <w:rFonts w:ascii="Times New Roman" w:hAnsi="Times New Roman" w:cs="Times New Roman"/>
            <w:b/>
            <w:bCs/>
            <w:color w:val="auto"/>
            <w:sz w:val="24"/>
            <w:szCs w:val="24"/>
          </w:rPr>
          <w:t>www.mog.by</w:t>
        </w:r>
      </w:hyperlink>
    </w:p>
    <w:p w:rsidR="00F54DE5" w:rsidRPr="00BA5BE4" w:rsidRDefault="00F54DE5" w:rsidP="009544D4">
      <w:pPr>
        <w:spacing w:after="0" w:line="240" w:lineRule="atLeast"/>
        <w:jc w:val="both"/>
        <w:rPr>
          <w:rFonts w:ascii="Times New Roman" w:hAnsi="Times New Roman" w:cs="Times New Roman"/>
          <w:b/>
          <w:bCs/>
          <w:sz w:val="24"/>
          <w:szCs w:val="24"/>
          <w:u w:val="single"/>
        </w:rPr>
      </w:pPr>
    </w:p>
    <w:bookmarkEnd w:id="27"/>
    <w:p w:rsidR="002D6706" w:rsidRPr="00AB12F7" w:rsidRDefault="00AB12F7" w:rsidP="009544D4">
      <w:pPr>
        <w:spacing w:after="0" w:line="240" w:lineRule="atLeast"/>
        <w:jc w:val="both"/>
        <w:rPr>
          <w:rFonts w:ascii="Times New Roman" w:hAnsi="Times New Roman" w:cs="Times New Roman"/>
          <w:b/>
          <w:bCs/>
          <w:color w:val="0070C0"/>
          <w:sz w:val="24"/>
          <w:szCs w:val="24"/>
        </w:rPr>
      </w:pPr>
      <w:r w:rsidRPr="00AB12F7">
        <w:rPr>
          <w:rFonts w:ascii="Times New Roman" w:hAnsi="Times New Roman" w:cs="Times New Roman"/>
          <w:b/>
          <w:bCs/>
          <w:color w:val="0070C0"/>
          <w:sz w:val="24"/>
          <w:szCs w:val="24"/>
        </w:rPr>
        <w:lastRenderedPageBreak/>
        <w:t>УП</w:t>
      </w:r>
      <w:r w:rsidR="000C1A03" w:rsidRPr="00AB12F7">
        <w:rPr>
          <w:rFonts w:ascii="Times New Roman" w:hAnsi="Times New Roman" w:cs="Times New Roman"/>
          <w:b/>
          <w:bCs/>
          <w:color w:val="0070C0"/>
          <w:sz w:val="24"/>
          <w:szCs w:val="24"/>
        </w:rPr>
        <w:t xml:space="preserve"> «МИНСКОБЛГАЗ»</w:t>
      </w:r>
    </w:p>
    <w:p w:rsidR="000C1A03" w:rsidRPr="00AB12F7" w:rsidRDefault="000C1A03" w:rsidP="009544D4">
      <w:pPr>
        <w:spacing w:after="0" w:line="240" w:lineRule="atLeast"/>
        <w:jc w:val="both"/>
        <w:rPr>
          <w:rFonts w:ascii="Times New Roman" w:hAnsi="Times New Roman" w:cs="Times New Roman"/>
          <w:b/>
          <w:bCs/>
          <w:sz w:val="24"/>
          <w:szCs w:val="24"/>
        </w:rPr>
      </w:pPr>
      <w:bookmarkStart w:id="28" w:name="_Hlk118116970"/>
      <w:r w:rsidRPr="00AB12F7">
        <w:rPr>
          <w:rFonts w:ascii="Times New Roman" w:hAnsi="Times New Roman" w:cs="Times New Roman"/>
          <w:b/>
          <w:bCs/>
          <w:sz w:val="24"/>
          <w:szCs w:val="24"/>
        </w:rPr>
        <w:t>Номинация: Цифровая трансформация, автоматизация, умные технологии</w:t>
      </w:r>
    </w:p>
    <w:p w:rsidR="00BA5BE4" w:rsidRDefault="00BA5BE4" w:rsidP="009544D4">
      <w:pPr>
        <w:spacing w:after="0" w:line="240" w:lineRule="atLeast"/>
        <w:jc w:val="both"/>
        <w:rPr>
          <w:rFonts w:ascii="Times New Roman" w:hAnsi="Times New Roman" w:cs="Times New Roman"/>
          <w:b/>
          <w:bCs/>
          <w:sz w:val="24"/>
          <w:szCs w:val="24"/>
        </w:rPr>
      </w:pPr>
    </w:p>
    <w:p w:rsidR="000C1A03" w:rsidRPr="00AB12F7" w:rsidRDefault="000C1A03"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Продукт: Автоматизированная система контроля и учета расхода газа физических лиц</w:t>
      </w:r>
    </w:p>
    <w:p w:rsidR="000C1A03" w:rsidRPr="00AB12F7" w:rsidRDefault="000C1A03"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Награда: Диплом победителя 2-й степени</w:t>
      </w:r>
    </w:p>
    <w:p w:rsidR="00BA5BE4" w:rsidRDefault="00BA5BE4" w:rsidP="009544D4">
      <w:pPr>
        <w:spacing w:after="0" w:line="240" w:lineRule="atLeast"/>
        <w:jc w:val="both"/>
        <w:rPr>
          <w:rFonts w:ascii="Times New Roman" w:hAnsi="Times New Roman" w:cs="Times New Roman"/>
          <w:sz w:val="24"/>
          <w:szCs w:val="24"/>
        </w:rPr>
      </w:pPr>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 целью контроля и учета потребления газа на территориально распределенных объектах потребителей (физических лиц) Минской области Автоматизированная система контроля и учета расхода газа (далее – Система) реализуется в виде удаленной передачи данных с приборов индивидуального учета расхода газа физических лиц в систему обработки и анализа информации по энергоэффективному протоколу связи NB-</w:t>
      </w:r>
      <w:proofErr w:type="spellStart"/>
      <w:r w:rsidRPr="009544D4">
        <w:rPr>
          <w:rFonts w:ascii="Times New Roman" w:hAnsi="Times New Roman" w:cs="Times New Roman"/>
          <w:sz w:val="24"/>
          <w:szCs w:val="24"/>
        </w:rPr>
        <w:t>IoT</w:t>
      </w:r>
      <w:proofErr w:type="spellEnd"/>
      <w:r w:rsidRPr="009544D4">
        <w:rPr>
          <w:rFonts w:ascii="Times New Roman" w:hAnsi="Times New Roman" w:cs="Times New Roman"/>
          <w:sz w:val="24"/>
          <w:szCs w:val="24"/>
        </w:rPr>
        <w:t xml:space="preserve"> (стандарт передачи данных по GSM-каналу), с использованием цифрового интерфейса (RS-232) или импульсного выхода счетчика, через устройства для сбора, обработки и передачи данных, работающие от элемента питания 3,6 В. С верхнего уровня системы информация о расходе газа в автоматическом режиме передается в </w:t>
      </w:r>
      <w:proofErr w:type="spellStart"/>
      <w:r w:rsidRPr="009544D4">
        <w:rPr>
          <w:rFonts w:ascii="Times New Roman" w:hAnsi="Times New Roman" w:cs="Times New Roman"/>
          <w:sz w:val="24"/>
          <w:szCs w:val="24"/>
        </w:rPr>
        <w:t>биллинговую</w:t>
      </w:r>
      <w:proofErr w:type="spellEnd"/>
      <w:r w:rsidRPr="009544D4">
        <w:rPr>
          <w:rFonts w:ascii="Times New Roman" w:hAnsi="Times New Roman" w:cs="Times New Roman"/>
          <w:sz w:val="24"/>
          <w:szCs w:val="24"/>
        </w:rPr>
        <w:t xml:space="preserve"> систему предприятия.</w:t>
      </w:r>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Оборудование адаптировано для работы со всеми приборами индивидуального учета расхода газа отечественного производства с использованием цифрового интерфейса (RS-232) или импульсного выхода.  </w:t>
      </w:r>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Использованию сетей NB-</w:t>
      </w:r>
      <w:proofErr w:type="spellStart"/>
      <w:r w:rsidRPr="009544D4">
        <w:rPr>
          <w:rFonts w:ascii="Times New Roman" w:hAnsi="Times New Roman" w:cs="Times New Roman"/>
          <w:sz w:val="24"/>
          <w:szCs w:val="24"/>
        </w:rPr>
        <w:t>IoT</w:t>
      </w:r>
      <w:proofErr w:type="spellEnd"/>
      <w:r w:rsidRPr="009544D4">
        <w:rPr>
          <w:rFonts w:ascii="Times New Roman" w:hAnsi="Times New Roman" w:cs="Times New Roman"/>
          <w:sz w:val="24"/>
          <w:szCs w:val="24"/>
        </w:rPr>
        <w:t xml:space="preserve"> позволяет эксплуатировать приборы учета с устройствами передачи данных, способные работать в автономном режиме до 10 лет без замены аккумулятора, и собирать с них информацию в радиусе до 15 км от вышки в условиях прямой видимости или до нескольких км в случае размещения глубоко внутри помещений или подвалах.  Покрытие сигнала NB-</w:t>
      </w:r>
      <w:proofErr w:type="spellStart"/>
      <w:r w:rsidRPr="009544D4">
        <w:rPr>
          <w:rFonts w:ascii="Times New Roman" w:hAnsi="Times New Roman" w:cs="Times New Roman"/>
          <w:sz w:val="24"/>
          <w:szCs w:val="24"/>
        </w:rPr>
        <w:t>IoT</w:t>
      </w:r>
      <w:proofErr w:type="spellEnd"/>
      <w:r w:rsidRPr="009544D4">
        <w:rPr>
          <w:rFonts w:ascii="Times New Roman" w:hAnsi="Times New Roman" w:cs="Times New Roman"/>
          <w:sz w:val="24"/>
          <w:szCs w:val="24"/>
        </w:rPr>
        <w:t xml:space="preserve"> на 20 децибел выше, чем в случае с GSM. Передаваемые данные надежно зашифрованы. Внедрение устройств NB-</w:t>
      </w:r>
      <w:proofErr w:type="spellStart"/>
      <w:r w:rsidRPr="009544D4">
        <w:rPr>
          <w:rFonts w:ascii="Times New Roman" w:hAnsi="Times New Roman" w:cs="Times New Roman"/>
          <w:sz w:val="24"/>
          <w:szCs w:val="24"/>
        </w:rPr>
        <w:t>IoT</w:t>
      </w:r>
      <w:proofErr w:type="spellEnd"/>
      <w:r w:rsidRPr="009544D4">
        <w:rPr>
          <w:rFonts w:ascii="Times New Roman" w:hAnsi="Times New Roman" w:cs="Times New Roman"/>
          <w:sz w:val="24"/>
          <w:szCs w:val="24"/>
        </w:rPr>
        <w:t xml:space="preserve"> в приборы учета газа позволяет видеть потребление газа в онлайн-режиме.</w:t>
      </w:r>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Экономический эффект от использования Системы основывается на: повышении точности комплексного учета и уровня оплаты газа; предупреждении хищения газа; снижении потерь и экономии газа; минимизации затрат на установку и обслуживание Системы; сокращении материальных затрат; автоматизации расчетов и контроля платежей; снижении расходов на оплату труда; увеличении производительности труда.</w:t>
      </w:r>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Повышение точности учета газа обусловлено исключением влияния человеческого фактора при фиксации показаний. </w:t>
      </w:r>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Снижение потерь и экономия газа достигается за счет контролируемого потребления, своевременного определения отклонений в работе приборов и газопотребления.</w:t>
      </w:r>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Сокращение материальных затрат обусловлено сокращением транспортных расходов и расхода ГСМ.</w:t>
      </w:r>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Сокращение расходов на оплату труда обусловлено увеличением производительности </w:t>
      </w:r>
      <w:proofErr w:type="gramStart"/>
      <w:r w:rsidRPr="009544D4">
        <w:rPr>
          <w:rFonts w:ascii="Times New Roman" w:hAnsi="Times New Roman" w:cs="Times New Roman"/>
          <w:sz w:val="24"/>
          <w:szCs w:val="24"/>
        </w:rPr>
        <w:t>труда,.</w:t>
      </w:r>
      <w:proofErr w:type="gramEnd"/>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Экономический эффект от использования Системы составляет не менее 15 </w:t>
      </w:r>
      <w:proofErr w:type="spellStart"/>
      <w:r w:rsidRPr="009544D4">
        <w:rPr>
          <w:rFonts w:ascii="Times New Roman" w:hAnsi="Times New Roman" w:cs="Times New Roman"/>
          <w:sz w:val="24"/>
          <w:szCs w:val="24"/>
        </w:rPr>
        <w:t>тыс.руб</w:t>
      </w:r>
      <w:proofErr w:type="spellEnd"/>
      <w:r w:rsidRPr="009544D4">
        <w:rPr>
          <w:rFonts w:ascii="Times New Roman" w:hAnsi="Times New Roman" w:cs="Times New Roman"/>
          <w:sz w:val="24"/>
          <w:szCs w:val="24"/>
        </w:rPr>
        <w:t>. в год (при расчете на 8 тыс. приборов учета при условии их модернизации путем установки устройств передачи данных в момент поверки)</w:t>
      </w:r>
      <w:r w:rsidR="0016060E" w:rsidRPr="009544D4">
        <w:rPr>
          <w:rFonts w:ascii="Times New Roman" w:hAnsi="Times New Roman" w:cs="Times New Roman"/>
          <w:sz w:val="24"/>
          <w:szCs w:val="24"/>
        </w:rPr>
        <w:t>, ч</w:t>
      </w:r>
      <w:r w:rsidRPr="009544D4">
        <w:rPr>
          <w:rFonts w:ascii="Times New Roman" w:hAnsi="Times New Roman" w:cs="Times New Roman"/>
          <w:sz w:val="24"/>
          <w:szCs w:val="24"/>
        </w:rPr>
        <w:t xml:space="preserve">то приводит окупаемости проведенной модернизации в течение 6-7 лет и достижению общего эффекта более 150 тыс. руб. в целом за </w:t>
      </w:r>
      <w:proofErr w:type="spellStart"/>
      <w:r w:rsidRPr="009544D4">
        <w:rPr>
          <w:rFonts w:ascii="Times New Roman" w:hAnsi="Times New Roman" w:cs="Times New Roman"/>
          <w:sz w:val="24"/>
          <w:szCs w:val="24"/>
        </w:rPr>
        <w:t>межповерочный</w:t>
      </w:r>
      <w:proofErr w:type="spellEnd"/>
      <w:r w:rsidRPr="009544D4">
        <w:rPr>
          <w:rFonts w:ascii="Times New Roman" w:hAnsi="Times New Roman" w:cs="Times New Roman"/>
          <w:sz w:val="24"/>
          <w:szCs w:val="24"/>
        </w:rPr>
        <w:t xml:space="preserve"> интервал (10 лет). Указанные данные также применимы для варианта дополнительного оснащения приборов устройствами передачи данных без необходимости модернизации самих приборов учета расхода газа.</w:t>
      </w:r>
    </w:p>
    <w:p w:rsidR="001F2EA1" w:rsidRPr="009544D4" w:rsidRDefault="001F2EA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случае установки приборов учета расхода газа, первоначально оборудованных устройствами передачи данных, необходимость в проведении модернизации приборов исключается, что увеличивает эффект от использования системы для рассматриваемого количества приборов учета расхода газа не менее чем на 880 тыс. руб.</w:t>
      </w:r>
    </w:p>
    <w:p w:rsidR="000C1A03" w:rsidRPr="00AB12F7" w:rsidRDefault="001F2EA1"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 xml:space="preserve">Сайт: </w:t>
      </w:r>
      <w:hyperlink r:id="rId47" w:history="1">
        <w:r w:rsidRPr="00AB12F7">
          <w:rPr>
            <w:rStyle w:val="a3"/>
            <w:rFonts w:ascii="Times New Roman" w:hAnsi="Times New Roman" w:cs="Times New Roman"/>
            <w:b/>
            <w:bCs/>
            <w:color w:val="auto"/>
            <w:sz w:val="24"/>
            <w:szCs w:val="24"/>
          </w:rPr>
          <w:t>www.mog.by</w:t>
        </w:r>
      </w:hyperlink>
    </w:p>
    <w:p w:rsidR="001F2EA1" w:rsidRDefault="001F2EA1" w:rsidP="009544D4">
      <w:pPr>
        <w:spacing w:after="0" w:line="240" w:lineRule="atLeast"/>
        <w:jc w:val="both"/>
        <w:rPr>
          <w:rFonts w:ascii="Times New Roman" w:hAnsi="Times New Roman" w:cs="Times New Roman"/>
          <w:sz w:val="24"/>
          <w:szCs w:val="24"/>
        </w:rPr>
      </w:pPr>
    </w:p>
    <w:p w:rsidR="00F03B76" w:rsidRPr="009544D4" w:rsidRDefault="00F03B76" w:rsidP="009544D4">
      <w:pPr>
        <w:spacing w:after="0" w:line="240" w:lineRule="atLeast"/>
        <w:jc w:val="both"/>
        <w:rPr>
          <w:rFonts w:ascii="Times New Roman" w:hAnsi="Times New Roman" w:cs="Times New Roman"/>
          <w:sz w:val="24"/>
          <w:szCs w:val="24"/>
        </w:rPr>
      </w:pPr>
    </w:p>
    <w:bookmarkEnd w:id="28"/>
    <w:p w:rsidR="000C1A03" w:rsidRPr="00AB12F7" w:rsidRDefault="00AB12F7" w:rsidP="009544D4">
      <w:pPr>
        <w:spacing w:after="0" w:line="240" w:lineRule="atLeast"/>
        <w:jc w:val="both"/>
        <w:rPr>
          <w:rFonts w:ascii="Times New Roman" w:hAnsi="Times New Roman" w:cs="Times New Roman"/>
          <w:b/>
          <w:bCs/>
          <w:color w:val="0070C0"/>
          <w:sz w:val="24"/>
          <w:szCs w:val="24"/>
        </w:rPr>
      </w:pPr>
      <w:r w:rsidRPr="00AB12F7">
        <w:rPr>
          <w:rFonts w:ascii="Times New Roman" w:hAnsi="Times New Roman" w:cs="Times New Roman"/>
          <w:b/>
          <w:bCs/>
          <w:color w:val="0070C0"/>
          <w:sz w:val="24"/>
          <w:szCs w:val="24"/>
        </w:rPr>
        <w:lastRenderedPageBreak/>
        <w:t>УП</w:t>
      </w:r>
      <w:r w:rsidR="000C1A03" w:rsidRPr="00AB12F7">
        <w:rPr>
          <w:rFonts w:ascii="Times New Roman" w:hAnsi="Times New Roman" w:cs="Times New Roman"/>
          <w:b/>
          <w:bCs/>
          <w:color w:val="0070C0"/>
          <w:sz w:val="24"/>
          <w:szCs w:val="24"/>
        </w:rPr>
        <w:t xml:space="preserve"> «МИНСКОБЛГАЗ»</w:t>
      </w:r>
    </w:p>
    <w:p w:rsidR="000C1A03" w:rsidRPr="00F03B76" w:rsidRDefault="000C1A03" w:rsidP="009544D4">
      <w:pPr>
        <w:spacing w:after="0" w:line="240" w:lineRule="atLeast"/>
        <w:jc w:val="both"/>
        <w:rPr>
          <w:rFonts w:ascii="Times New Roman" w:hAnsi="Times New Roman" w:cs="Times New Roman"/>
          <w:b/>
          <w:sz w:val="24"/>
          <w:szCs w:val="24"/>
        </w:rPr>
      </w:pPr>
      <w:bookmarkStart w:id="29" w:name="_Hlk118117047"/>
      <w:r w:rsidRPr="00F03B76">
        <w:rPr>
          <w:rFonts w:ascii="Times New Roman" w:hAnsi="Times New Roman" w:cs="Times New Roman"/>
          <w:b/>
          <w:sz w:val="24"/>
          <w:szCs w:val="24"/>
        </w:rPr>
        <w:t xml:space="preserve">Номинация: Цифровая трансформация, </w:t>
      </w:r>
      <w:r w:rsidR="00F03B76">
        <w:rPr>
          <w:rFonts w:ascii="Times New Roman" w:hAnsi="Times New Roman" w:cs="Times New Roman"/>
          <w:b/>
          <w:sz w:val="24"/>
          <w:szCs w:val="24"/>
        </w:rPr>
        <w:t>автоматизация, умные технологии</w:t>
      </w:r>
    </w:p>
    <w:p w:rsidR="00BA5BE4" w:rsidRDefault="00BA5BE4" w:rsidP="009544D4">
      <w:pPr>
        <w:spacing w:after="0" w:line="240" w:lineRule="atLeast"/>
        <w:jc w:val="both"/>
        <w:rPr>
          <w:rFonts w:ascii="Times New Roman" w:hAnsi="Times New Roman" w:cs="Times New Roman"/>
          <w:b/>
          <w:sz w:val="24"/>
          <w:szCs w:val="24"/>
        </w:rPr>
      </w:pPr>
    </w:p>
    <w:p w:rsidR="000C1A03" w:rsidRPr="00F03B76" w:rsidRDefault="000C1A03" w:rsidP="009544D4">
      <w:pPr>
        <w:spacing w:after="0" w:line="240" w:lineRule="atLeast"/>
        <w:jc w:val="both"/>
        <w:rPr>
          <w:rFonts w:ascii="Times New Roman" w:hAnsi="Times New Roman" w:cs="Times New Roman"/>
          <w:b/>
          <w:sz w:val="24"/>
          <w:szCs w:val="24"/>
        </w:rPr>
      </w:pPr>
      <w:r w:rsidRPr="00F03B76">
        <w:rPr>
          <w:rFonts w:ascii="Times New Roman" w:hAnsi="Times New Roman" w:cs="Times New Roman"/>
          <w:b/>
          <w:sz w:val="24"/>
          <w:szCs w:val="24"/>
        </w:rPr>
        <w:t xml:space="preserve">Продукт: </w:t>
      </w:r>
      <w:bookmarkStart w:id="30" w:name="_Hlk118242136"/>
      <w:r w:rsidRPr="00F03B76">
        <w:rPr>
          <w:rFonts w:ascii="Times New Roman" w:hAnsi="Times New Roman" w:cs="Times New Roman"/>
          <w:b/>
          <w:sz w:val="24"/>
          <w:szCs w:val="24"/>
        </w:rPr>
        <w:t>КИП (контрольный пункт измерения потенциала)</w:t>
      </w:r>
      <w:bookmarkEnd w:id="30"/>
    </w:p>
    <w:p w:rsidR="000C1A03" w:rsidRPr="00F03B76" w:rsidRDefault="000C1A03" w:rsidP="009544D4">
      <w:pPr>
        <w:spacing w:after="0" w:line="240" w:lineRule="atLeast"/>
        <w:jc w:val="both"/>
        <w:rPr>
          <w:rFonts w:ascii="Times New Roman" w:hAnsi="Times New Roman" w:cs="Times New Roman"/>
          <w:b/>
          <w:sz w:val="24"/>
          <w:szCs w:val="24"/>
        </w:rPr>
      </w:pPr>
      <w:r w:rsidRPr="00F03B76">
        <w:rPr>
          <w:rFonts w:ascii="Times New Roman" w:hAnsi="Times New Roman" w:cs="Times New Roman"/>
          <w:b/>
          <w:sz w:val="24"/>
          <w:szCs w:val="24"/>
        </w:rPr>
        <w:t>Награда</w:t>
      </w:r>
      <w:r w:rsidR="00F03B76">
        <w:rPr>
          <w:rFonts w:ascii="Times New Roman" w:hAnsi="Times New Roman" w:cs="Times New Roman"/>
          <w:b/>
          <w:sz w:val="24"/>
          <w:szCs w:val="24"/>
        </w:rPr>
        <w:t>: Диплом победителя 2-й степени</w:t>
      </w:r>
    </w:p>
    <w:p w:rsidR="00BA5BE4" w:rsidRDefault="00BA5BE4" w:rsidP="009544D4">
      <w:pPr>
        <w:spacing w:after="0" w:line="240" w:lineRule="atLeast"/>
        <w:jc w:val="both"/>
        <w:rPr>
          <w:rFonts w:ascii="Times New Roman" w:hAnsi="Times New Roman" w:cs="Times New Roman"/>
          <w:sz w:val="24"/>
          <w:szCs w:val="24"/>
        </w:rPr>
      </w:pPr>
    </w:p>
    <w:p w:rsidR="00FD1A14" w:rsidRPr="009544D4" w:rsidRDefault="00FD1A1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КИП (контрольный пункт измерения потенциала) предназначен для передачи данных от приборов учёта ресурсов (суммарного потенциала на газопроводе) в систему обработки и анализа информации посредством протокола </w:t>
      </w:r>
      <w:proofErr w:type="spellStart"/>
      <w:r w:rsidRPr="009544D4">
        <w:rPr>
          <w:rFonts w:ascii="Times New Roman" w:hAnsi="Times New Roman" w:cs="Times New Roman"/>
          <w:sz w:val="24"/>
          <w:szCs w:val="24"/>
        </w:rPr>
        <w:t>CoAP</w:t>
      </w:r>
      <w:proofErr w:type="spellEnd"/>
      <w:r w:rsidRPr="009544D4">
        <w:rPr>
          <w:rFonts w:ascii="Times New Roman" w:hAnsi="Times New Roman" w:cs="Times New Roman"/>
          <w:sz w:val="24"/>
          <w:szCs w:val="24"/>
        </w:rPr>
        <w:t xml:space="preserve">. </w:t>
      </w:r>
    </w:p>
    <w:p w:rsidR="00FD1A14" w:rsidRPr="009544D4" w:rsidRDefault="00FD1A1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Контроллер</w:t>
      </w:r>
      <w:r w:rsidR="00E133E6" w:rsidRPr="009544D4">
        <w:rPr>
          <w:rFonts w:ascii="Times New Roman" w:hAnsi="Times New Roman" w:cs="Times New Roman"/>
          <w:sz w:val="24"/>
          <w:szCs w:val="24"/>
        </w:rPr>
        <w:t xml:space="preserve">, </w:t>
      </w:r>
      <w:r w:rsidRPr="009544D4">
        <w:rPr>
          <w:rFonts w:ascii="Times New Roman" w:hAnsi="Times New Roman" w:cs="Times New Roman"/>
          <w:sz w:val="24"/>
          <w:szCs w:val="24"/>
        </w:rPr>
        <w:t>входящий в состав КИП (ИНДЕЛ-2020)</w:t>
      </w:r>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обеспечивает автоматический съём показаний с аналогового входа</w:t>
      </w:r>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хран</w:t>
      </w:r>
      <w:r w:rsidR="00E133E6" w:rsidRPr="009544D4">
        <w:rPr>
          <w:rFonts w:ascii="Times New Roman" w:hAnsi="Times New Roman" w:cs="Times New Roman"/>
          <w:sz w:val="24"/>
          <w:szCs w:val="24"/>
        </w:rPr>
        <w:t>и</w:t>
      </w:r>
      <w:r w:rsidRPr="009544D4">
        <w:rPr>
          <w:rFonts w:ascii="Times New Roman" w:hAnsi="Times New Roman" w:cs="Times New Roman"/>
          <w:sz w:val="24"/>
          <w:szCs w:val="24"/>
        </w:rPr>
        <w:t>т показания в энергонезависимой памяти и переда</w:t>
      </w:r>
      <w:r w:rsidR="00E133E6" w:rsidRPr="009544D4">
        <w:rPr>
          <w:rFonts w:ascii="Times New Roman" w:hAnsi="Times New Roman" w:cs="Times New Roman"/>
          <w:sz w:val="24"/>
          <w:szCs w:val="24"/>
        </w:rPr>
        <w:t>е</w:t>
      </w:r>
      <w:r w:rsidRPr="009544D4">
        <w:rPr>
          <w:rFonts w:ascii="Times New Roman" w:hAnsi="Times New Roman" w:cs="Times New Roman"/>
          <w:sz w:val="24"/>
          <w:szCs w:val="24"/>
        </w:rPr>
        <w:t xml:space="preserve">т данные в протоколе </w:t>
      </w:r>
      <w:proofErr w:type="spellStart"/>
      <w:r w:rsidRPr="009544D4">
        <w:rPr>
          <w:rFonts w:ascii="Times New Roman" w:hAnsi="Times New Roman" w:cs="Times New Roman"/>
          <w:sz w:val="24"/>
          <w:szCs w:val="24"/>
        </w:rPr>
        <w:t>CoAP</w:t>
      </w:r>
      <w:proofErr w:type="spellEnd"/>
      <w:r w:rsidRPr="009544D4">
        <w:rPr>
          <w:rFonts w:ascii="Times New Roman" w:hAnsi="Times New Roman" w:cs="Times New Roman"/>
          <w:sz w:val="24"/>
          <w:szCs w:val="24"/>
        </w:rPr>
        <w:t xml:space="preserve"> на сервер диспетчеризации через встроенный модем </w:t>
      </w:r>
      <w:proofErr w:type="spellStart"/>
      <w:r w:rsidRPr="009544D4">
        <w:rPr>
          <w:rFonts w:ascii="Times New Roman" w:hAnsi="Times New Roman" w:cs="Times New Roman"/>
          <w:sz w:val="24"/>
          <w:szCs w:val="24"/>
        </w:rPr>
        <w:t>NBiOT</w:t>
      </w:r>
      <w:proofErr w:type="spellEnd"/>
      <w:r w:rsidRPr="009544D4">
        <w:rPr>
          <w:rFonts w:ascii="Times New Roman" w:hAnsi="Times New Roman" w:cs="Times New Roman"/>
          <w:sz w:val="24"/>
          <w:szCs w:val="24"/>
        </w:rPr>
        <w:t xml:space="preserve">. </w:t>
      </w:r>
    </w:p>
    <w:p w:rsidR="00FD1A14" w:rsidRPr="00F03B76" w:rsidRDefault="00FD1A14" w:rsidP="00F03B76">
      <w:pPr>
        <w:spacing w:after="0" w:line="240" w:lineRule="atLeast"/>
        <w:jc w:val="center"/>
        <w:rPr>
          <w:rFonts w:ascii="Times New Roman" w:hAnsi="Times New Roman" w:cs="Times New Roman"/>
          <w:b/>
          <w:iCs/>
          <w:sz w:val="24"/>
          <w:szCs w:val="24"/>
        </w:rPr>
      </w:pPr>
      <w:r w:rsidRPr="00F03B76">
        <w:rPr>
          <w:rFonts w:ascii="Times New Roman" w:hAnsi="Times New Roman" w:cs="Times New Roman"/>
          <w:b/>
          <w:iCs/>
          <w:sz w:val="24"/>
          <w:szCs w:val="24"/>
        </w:rPr>
        <w:t>Преиму</w:t>
      </w:r>
      <w:r w:rsidR="00F03B76">
        <w:rPr>
          <w:rFonts w:ascii="Times New Roman" w:hAnsi="Times New Roman" w:cs="Times New Roman"/>
          <w:b/>
          <w:iCs/>
          <w:sz w:val="24"/>
          <w:szCs w:val="24"/>
        </w:rPr>
        <w:t>щества</w:t>
      </w:r>
    </w:p>
    <w:p w:rsidR="00FD1A14" w:rsidRPr="009544D4" w:rsidRDefault="00FD1A1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КИП для передачи данных использует стандарт связи </w:t>
      </w:r>
      <w:proofErr w:type="spellStart"/>
      <w:r w:rsidRPr="009544D4">
        <w:rPr>
          <w:rFonts w:ascii="Times New Roman" w:hAnsi="Times New Roman" w:cs="Times New Roman"/>
          <w:sz w:val="24"/>
          <w:szCs w:val="24"/>
        </w:rPr>
        <w:t>NBiOT</w:t>
      </w:r>
      <w:proofErr w:type="spellEnd"/>
      <w:r w:rsidR="00E133E6" w:rsidRPr="009544D4">
        <w:rPr>
          <w:rFonts w:ascii="Times New Roman" w:hAnsi="Times New Roman" w:cs="Times New Roman"/>
          <w:sz w:val="24"/>
          <w:szCs w:val="24"/>
        </w:rPr>
        <w:t xml:space="preserve">, </w:t>
      </w:r>
      <w:r w:rsidRPr="009544D4">
        <w:rPr>
          <w:rFonts w:ascii="Times New Roman" w:hAnsi="Times New Roman" w:cs="Times New Roman"/>
          <w:sz w:val="24"/>
          <w:szCs w:val="24"/>
        </w:rPr>
        <w:t>который и разработан для распределённых устройств</w:t>
      </w:r>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передающих малые объемы данных, что позволяет снизить энергопотребление и стоимость эксплуатации. Кроме того, модемы, использующие стандарт связи </w:t>
      </w:r>
      <w:proofErr w:type="spellStart"/>
      <w:r w:rsidRPr="009544D4">
        <w:rPr>
          <w:rFonts w:ascii="Times New Roman" w:hAnsi="Times New Roman" w:cs="Times New Roman"/>
          <w:sz w:val="24"/>
          <w:szCs w:val="24"/>
        </w:rPr>
        <w:t>NBiOT</w:t>
      </w:r>
      <w:proofErr w:type="spellEnd"/>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имеют меньшую стоимость и обладают большей чувствительностью, что позволяет их ставить в места, где другие стандарты связи уже не могут обеспечить прохождение сигнала.</w:t>
      </w:r>
    </w:p>
    <w:p w:rsidR="00FD1A14" w:rsidRPr="009544D4" w:rsidRDefault="00FD1A1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КИП</w:t>
      </w:r>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работающий от литиевой батареи при периодичности сеансов один раз в неделю</w:t>
      </w:r>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может проработать на одном элементе питания емкостью 14 </w:t>
      </w:r>
      <w:proofErr w:type="spellStart"/>
      <w:r w:rsidRPr="009544D4">
        <w:rPr>
          <w:rFonts w:ascii="Times New Roman" w:hAnsi="Times New Roman" w:cs="Times New Roman"/>
          <w:sz w:val="24"/>
          <w:szCs w:val="24"/>
        </w:rPr>
        <w:t>Ач</w:t>
      </w:r>
      <w:proofErr w:type="spellEnd"/>
      <w:r w:rsidRPr="009544D4">
        <w:rPr>
          <w:rFonts w:ascii="Times New Roman" w:hAnsi="Times New Roman" w:cs="Times New Roman"/>
          <w:sz w:val="24"/>
          <w:szCs w:val="24"/>
        </w:rPr>
        <w:t xml:space="preserve"> до 8 лет. Отличается легкостью и возможностью установки в самые малогабаритные места, например в столбик, отмечающий прокладку газопровода</w:t>
      </w:r>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или в ковер</w:t>
      </w:r>
      <w:r w:rsidR="00E133E6" w:rsidRPr="009544D4">
        <w:rPr>
          <w:rFonts w:ascii="Times New Roman" w:hAnsi="Times New Roman" w:cs="Times New Roman"/>
          <w:sz w:val="24"/>
          <w:szCs w:val="24"/>
        </w:rPr>
        <w:t xml:space="preserve"> </w:t>
      </w:r>
      <w:r w:rsidRPr="009544D4">
        <w:rPr>
          <w:rFonts w:ascii="Times New Roman" w:hAnsi="Times New Roman" w:cs="Times New Roman"/>
          <w:sz w:val="24"/>
          <w:szCs w:val="24"/>
        </w:rPr>
        <w:t>при условии выноса антенны.</w:t>
      </w:r>
    </w:p>
    <w:p w:rsidR="00FD1A14" w:rsidRPr="009544D4" w:rsidRDefault="00FD1A1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КИП</w:t>
      </w:r>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работающий от свинцового аккумулятора</w:t>
      </w:r>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подпитываемого фотогальваническим элементом</w:t>
      </w:r>
      <w:r w:rsidR="00E133E6" w:rsidRPr="009544D4">
        <w:rPr>
          <w:rFonts w:ascii="Times New Roman" w:hAnsi="Times New Roman" w:cs="Times New Roman"/>
          <w:sz w:val="24"/>
          <w:szCs w:val="24"/>
        </w:rPr>
        <w:t>,</w:t>
      </w:r>
      <w:r w:rsidRPr="009544D4">
        <w:rPr>
          <w:rFonts w:ascii="Times New Roman" w:hAnsi="Times New Roman" w:cs="Times New Roman"/>
          <w:sz w:val="24"/>
          <w:szCs w:val="24"/>
        </w:rPr>
        <w:t xml:space="preserve"> имеет несколько большую массу и габариты, но обеспечивает более частую передачу данных, что особенно важно при появлении каких-либо нештатных ситуаций. Отказ от более дорого</w:t>
      </w:r>
      <w:r w:rsidR="00E133E6" w:rsidRPr="009544D4">
        <w:rPr>
          <w:rFonts w:ascii="Times New Roman" w:hAnsi="Times New Roman" w:cs="Times New Roman"/>
          <w:sz w:val="24"/>
          <w:szCs w:val="24"/>
        </w:rPr>
        <w:t>го</w:t>
      </w:r>
      <w:r w:rsidRPr="009544D4">
        <w:rPr>
          <w:rFonts w:ascii="Times New Roman" w:hAnsi="Times New Roman" w:cs="Times New Roman"/>
          <w:sz w:val="24"/>
          <w:szCs w:val="24"/>
        </w:rPr>
        <w:t xml:space="preserve"> и менее распространенного литиевого элемента питания может сделать эксплуатацию еще более экономной. Оба технических решения имеют свои преимущества</w:t>
      </w:r>
      <w:r w:rsidR="00E133E6" w:rsidRPr="009544D4">
        <w:rPr>
          <w:rFonts w:ascii="Times New Roman" w:hAnsi="Times New Roman" w:cs="Times New Roman"/>
          <w:sz w:val="24"/>
          <w:szCs w:val="24"/>
        </w:rPr>
        <w:t>.</w:t>
      </w:r>
    </w:p>
    <w:p w:rsidR="00FD1A14" w:rsidRPr="00F03B76" w:rsidRDefault="00FD1A14" w:rsidP="009544D4">
      <w:pPr>
        <w:spacing w:after="0" w:line="240" w:lineRule="atLeast"/>
        <w:jc w:val="both"/>
        <w:rPr>
          <w:rFonts w:ascii="Times New Roman" w:hAnsi="Times New Roman" w:cs="Times New Roman"/>
          <w:b/>
          <w:sz w:val="24"/>
          <w:szCs w:val="24"/>
        </w:rPr>
      </w:pPr>
      <w:r w:rsidRPr="00F03B76">
        <w:rPr>
          <w:rFonts w:ascii="Times New Roman" w:hAnsi="Times New Roman" w:cs="Times New Roman"/>
          <w:b/>
          <w:sz w:val="24"/>
          <w:szCs w:val="24"/>
        </w:rPr>
        <w:t>Экономи</w:t>
      </w:r>
      <w:r w:rsidR="00F03B76">
        <w:rPr>
          <w:rFonts w:ascii="Times New Roman" w:hAnsi="Times New Roman" w:cs="Times New Roman"/>
          <w:b/>
          <w:sz w:val="24"/>
          <w:szCs w:val="24"/>
        </w:rPr>
        <w:t>ческий эффект от использования сис</w:t>
      </w:r>
      <w:r w:rsidRPr="00F03B76">
        <w:rPr>
          <w:rFonts w:ascii="Times New Roman" w:hAnsi="Times New Roman" w:cs="Times New Roman"/>
          <w:b/>
          <w:sz w:val="24"/>
          <w:szCs w:val="24"/>
        </w:rPr>
        <w:t>темы основывается на:</w:t>
      </w:r>
    </w:p>
    <w:p w:rsidR="00FD1A14" w:rsidRPr="009544D4" w:rsidRDefault="00FD1A1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уменьшении частоты обходов для измерения потенциала газопровода;</w:t>
      </w:r>
    </w:p>
    <w:p w:rsidR="00FD1A14" w:rsidRPr="009544D4" w:rsidRDefault="00FD1A1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больш</w:t>
      </w:r>
      <w:r w:rsidR="00E133E6" w:rsidRPr="009544D4">
        <w:rPr>
          <w:rFonts w:ascii="Times New Roman" w:hAnsi="Times New Roman" w:cs="Times New Roman"/>
          <w:sz w:val="24"/>
          <w:szCs w:val="24"/>
        </w:rPr>
        <w:t>ом</w:t>
      </w:r>
      <w:r w:rsidRPr="009544D4">
        <w:rPr>
          <w:rFonts w:ascii="Times New Roman" w:hAnsi="Times New Roman" w:cs="Times New Roman"/>
          <w:sz w:val="24"/>
          <w:szCs w:val="24"/>
        </w:rPr>
        <w:t xml:space="preserve"> объем</w:t>
      </w:r>
      <w:r w:rsidR="00E133E6" w:rsidRPr="009544D4">
        <w:rPr>
          <w:rFonts w:ascii="Times New Roman" w:hAnsi="Times New Roman" w:cs="Times New Roman"/>
          <w:sz w:val="24"/>
          <w:szCs w:val="24"/>
        </w:rPr>
        <w:t>е</w:t>
      </w:r>
      <w:r w:rsidRPr="009544D4">
        <w:rPr>
          <w:rFonts w:ascii="Times New Roman" w:hAnsi="Times New Roman" w:cs="Times New Roman"/>
          <w:sz w:val="24"/>
          <w:szCs w:val="24"/>
        </w:rPr>
        <w:t xml:space="preserve"> данных для анализа состояния газопровода и своевременного принятия необходимых мер;</w:t>
      </w:r>
    </w:p>
    <w:p w:rsidR="00FD1A14" w:rsidRPr="009544D4" w:rsidRDefault="00FD1A1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уменьшении потребления электроэнергии за счет использования стандарта связи </w:t>
      </w:r>
      <w:proofErr w:type="spellStart"/>
      <w:r w:rsidRPr="009544D4">
        <w:rPr>
          <w:rFonts w:ascii="Times New Roman" w:hAnsi="Times New Roman" w:cs="Times New Roman"/>
          <w:sz w:val="24"/>
          <w:szCs w:val="24"/>
        </w:rPr>
        <w:t>NBiOT</w:t>
      </w:r>
      <w:proofErr w:type="spellEnd"/>
      <w:r w:rsidRPr="009544D4">
        <w:rPr>
          <w:rFonts w:ascii="Times New Roman" w:hAnsi="Times New Roman" w:cs="Times New Roman"/>
          <w:sz w:val="24"/>
          <w:szCs w:val="24"/>
        </w:rPr>
        <w:t xml:space="preserve">; </w:t>
      </w:r>
    </w:p>
    <w:p w:rsidR="00E133E6" w:rsidRPr="009544D4" w:rsidRDefault="00FD1A1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уменьшения стоимости оборудования и эксплуатации за счет использования менее дорогих по цене и менее затратных в эксплуатации элементов.</w:t>
      </w:r>
    </w:p>
    <w:p w:rsidR="000C1A03" w:rsidRPr="00AB12F7" w:rsidRDefault="001F2EA1" w:rsidP="009544D4">
      <w:pPr>
        <w:spacing w:after="0" w:line="240" w:lineRule="atLeast"/>
        <w:jc w:val="both"/>
        <w:rPr>
          <w:rStyle w:val="a3"/>
          <w:rFonts w:ascii="Times New Roman" w:hAnsi="Times New Roman" w:cs="Times New Roman"/>
          <w:b/>
          <w:bCs/>
          <w:color w:val="auto"/>
          <w:sz w:val="24"/>
          <w:szCs w:val="24"/>
        </w:rPr>
      </w:pPr>
      <w:r w:rsidRPr="00AB12F7">
        <w:rPr>
          <w:rFonts w:ascii="Times New Roman" w:hAnsi="Times New Roman" w:cs="Times New Roman"/>
          <w:b/>
          <w:bCs/>
          <w:sz w:val="24"/>
          <w:szCs w:val="24"/>
        </w:rPr>
        <w:t xml:space="preserve">Сайт: </w:t>
      </w:r>
      <w:hyperlink r:id="rId48" w:history="1">
        <w:r w:rsidR="00FD1A14" w:rsidRPr="00AB12F7">
          <w:rPr>
            <w:rStyle w:val="a3"/>
            <w:rFonts w:ascii="Times New Roman" w:hAnsi="Times New Roman" w:cs="Times New Roman"/>
            <w:b/>
            <w:bCs/>
            <w:color w:val="auto"/>
            <w:sz w:val="24"/>
            <w:szCs w:val="24"/>
          </w:rPr>
          <w:t>www.mog.by</w:t>
        </w:r>
      </w:hyperlink>
    </w:p>
    <w:p w:rsidR="00AB12F7" w:rsidRDefault="00AB12F7"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167709" w:rsidRDefault="00167709"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p w:rsidR="00F03B76" w:rsidRDefault="00F03B76" w:rsidP="009544D4">
      <w:pPr>
        <w:spacing w:after="0" w:line="240" w:lineRule="atLeast"/>
        <w:jc w:val="both"/>
        <w:rPr>
          <w:rFonts w:ascii="Times New Roman" w:hAnsi="Times New Roman" w:cs="Times New Roman"/>
          <w:sz w:val="24"/>
          <w:szCs w:val="24"/>
        </w:rPr>
      </w:pPr>
    </w:p>
    <w:bookmarkEnd w:id="29"/>
    <w:p w:rsidR="000C1A03" w:rsidRPr="00AB12F7" w:rsidRDefault="00AB12F7" w:rsidP="009544D4">
      <w:pPr>
        <w:spacing w:after="0" w:line="240" w:lineRule="atLeast"/>
        <w:jc w:val="both"/>
        <w:rPr>
          <w:rFonts w:ascii="Times New Roman" w:hAnsi="Times New Roman" w:cs="Times New Roman"/>
          <w:b/>
          <w:bCs/>
          <w:color w:val="0070C0"/>
          <w:sz w:val="24"/>
          <w:szCs w:val="24"/>
        </w:rPr>
      </w:pPr>
      <w:r w:rsidRPr="00AB12F7">
        <w:rPr>
          <w:rFonts w:ascii="Times New Roman" w:hAnsi="Times New Roman" w:cs="Times New Roman"/>
          <w:b/>
          <w:bCs/>
          <w:color w:val="0070C0"/>
          <w:sz w:val="24"/>
          <w:szCs w:val="24"/>
        </w:rPr>
        <w:lastRenderedPageBreak/>
        <w:t>УП</w:t>
      </w:r>
      <w:r w:rsidR="000C1A03" w:rsidRPr="00AB12F7">
        <w:rPr>
          <w:rFonts w:ascii="Times New Roman" w:hAnsi="Times New Roman" w:cs="Times New Roman"/>
          <w:b/>
          <w:bCs/>
          <w:color w:val="0070C0"/>
          <w:sz w:val="24"/>
          <w:szCs w:val="24"/>
        </w:rPr>
        <w:t xml:space="preserve"> «МИНСКОБЛГАЗ»</w:t>
      </w:r>
    </w:p>
    <w:p w:rsidR="000C1A03" w:rsidRPr="00AB12F7" w:rsidRDefault="000C1A03" w:rsidP="009544D4">
      <w:pPr>
        <w:spacing w:after="0" w:line="240" w:lineRule="atLeast"/>
        <w:jc w:val="both"/>
        <w:rPr>
          <w:rFonts w:ascii="Times New Roman" w:hAnsi="Times New Roman" w:cs="Times New Roman"/>
          <w:b/>
          <w:bCs/>
          <w:sz w:val="24"/>
          <w:szCs w:val="24"/>
        </w:rPr>
      </w:pPr>
      <w:bookmarkStart w:id="31" w:name="_Hlk118117133"/>
      <w:r w:rsidRPr="00AB12F7">
        <w:rPr>
          <w:rFonts w:ascii="Times New Roman" w:hAnsi="Times New Roman" w:cs="Times New Roman"/>
          <w:b/>
          <w:bCs/>
          <w:sz w:val="24"/>
          <w:szCs w:val="24"/>
        </w:rPr>
        <w:t>Номинация: Цифровая трансформация, автоматизация, умные технологии</w:t>
      </w:r>
    </w:p>
    <w:p w:rsidR="004D3636" w:rsidRDefault="004D3636" w:rsidP="009544D4">
      <w:pPr>
        <w:spacing w:after="0" w:line="240" w:lineRule="atLeast"/>
        <w:jc w:val="both"/>
        <w:rPr>
          <w:rFonts w:ascii="Times New Roman" w:hAnsi="Times New Roman" w:cs="Times New Roman"/>
          <w:b/>
          <w:bCs/>
          <w:sz w:val="24"/>
          <w:szCs w:val="24"/>
        </w:rPr>
      </w:pPr>
    </w:p>
    <w:p w:rsidR="000C1A03" w:rsidRPr="00AB12F7" w:rsidRDefault="000C1A03"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Продукт: Тупиковый пункт контроля давления</w:t>
      </w:r>
    </w:p>
    <w:p w:rsidR="000C1A03" w:rsidRPr="00AB12F7" w:rsidRDefault="000C1A03"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Награда: Диплом победителя 2-й степени</w:t>
      </w:r>
    </w:p>
    <w:p w:rsidR="004D3636" w:rsidRDefault="004D3636" w:rsidP="009544D4">
      <w:pPr>
        <w:spacing w:after="0" w:line="240" w:lineRule="atLeast"/>
        <w:jc w:val="both"/>
        <w:rPr>
          <w:rFonts w:ascii="Times New Roman" w:hAnsi="Times New Roman" w:cs="Times New Roman"/>
          <w:sz w:val="24"/>
          <w:szCs w:val="24"/>
        </w:rPr>
      </w:pP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Тупиковый пункт контроля давления предназначен для передачи данных от приборов учёта ресурсов (данных от подключенного преобразователя давления) в систему обработки и анализа информации посредством протокола </w:t>
      </w:r>
      <w:proofErr w:type="spellStart"/>
      <w:r w:rsidRPr="009544D4">
        <w:rPr>
          <w:rFonts w:ascii="Times New Roman" w:hAnsi="Times New Roman" w:cs="Times New Roman"/>
          <w:sz w:val="24"/>
          <w:szCs w:val="24"/>
        </w:rPr>
        <w:t>CoAP</w:t>
      </w:r>
      <w:proofErr w:type="spellEnd"/>
      <w:r w:rsidRPr="009544D4">
        <w:rPr>
          <w:rFonts w:ascii="Times New Roman" w:hAnsi="Times New Roman" w:cs="Times New Roman"/>
          <w:sz w:val="24"/>
          <w:szCs w:val="24"/>
        </w:rPr>
        <w:t xml:space="preserve">. </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Контроллер, входящий в состав тупикового пункта контроля давления (ИНДЕЛ‑2020N SENS), обеспечивает автоматический съём показаний с преобразователя давления, работающего по цифровому интерфейсу 1-wire, хранит показания в энергонезависимой памяти и передает данные в протоколе </w:t>
      </w:r>
      <w:proofErr w:type="spellStart"/>
      <w:r w:rsidRPr="009544D4">
        <w:rPr>
          <w:rFonts w:ascii="Times New Roman" w:hAnsi="Times New Roman" w:cs="Times New Roman"/>
          <w:sz w:val="24"/>
          <w:szCs w:val="24"/>
        </w:rPr>
        <w:t>CoAP</w:t>
      </w:r>
      <w:proofErr w:type="spellEnd"/>
      <w:r w:rsidRPr="009544D4">
        <w:rPr>
          <w:rFonts w:ascii="Times New Roman" w:hAnsi="Times New Roman" w:cs="Times New Roman"/>
          <w:sz w:val="24"/>
          <w:szCs w:val="24"/>
        </w:rPr>
        <w:t xml:space="preserve"> на сервер диспетчеризации через встроенный модем </w:t>
      </w:r>
      <w:proofErr w:type="spellStart"/>
      <w:r w:rsidRPr="009544D4">
        <w:rPr>
          <w:rFonts w:ascii="Times New Roman" w:hAnsi="Times New Roman" w:cs="Times New Roman"/>
          <w:sz w:val="24"/>
          <w:szCs w:val="24"/>
        </w:rPr>
        <w:t>NBiOT</w:t>
      </w:r>
      <w:proofErr w:type="spellEnd"/>
      <w:r w:rsidRPr="009544D4">
        <w:rPr>
          <w:rFonts w:ascii="Times New Roman" w:hAnsi="Times New Roman" w:cs="Times New Roman"/>
          <w:sz w:val="24"/>
          <w:szCs w:val="24"/>
        </w:rPr>
        <w:t xml:space="preserve">. </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Кроме того, устройство позволяет осуществлять управление подключённым при необходимости исполнительным устройством и контролировать состояние дискретного входа и уровень заряда батареи.</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Тупиковый пункт контроля давления может работать как от литиевой батареи (расчетное время работы до 6 лет</w:t>
      </w:r>
      <w:proofErr w:type="gramStart"/>
      <w:r w:rsidRPr="009544D4">
        <w:rPr>
          <w:rFonts w:ascii="Times New Roman" w:hAnsi="Times New Roman" w:cs="Times New Roman"/>
          <w:sz w:val="24"/>
          <w:szCs w:val="24"/>
        </w:rPr>
        <w:t>)</w:t>
      </w:r>
      <w:proofErr w:type="gramEnd"/>
      <w:r w:rsidRPr="009544D4">
        <w:rPr>
          <w:rFonts w:ascii="Times New Roman" w:hAnsi="Times New Roman" w:cs="Times New Roman"/>
          <w:sz w:val="24"/>
          <w:szCs w:val="24"/>
        </w:rPr>
        <w:t xml:space="preserve"> так и от более распространенного свинцового аккумулятора подпитываемого фотогальваническим элементом.  </w:t>
      </w:r>
    </w:p>
    <w:p w:rsidR="00EB2A02" w:rsidRPr="009544D4" w:rsidRDefault="00EB2A02" w:rsidP="009544D4">
      <w:pPr>
        <w:spacing w:after="0" w:line="240" w:lineRule="atLeast"/>
        <w:jc w:val="both"/>
        <w:rPr>
          <w:rFonts w:ascii="Times New Roman" w:hAnsi="Times New Roman" w:cs="Times New Roman"/>
          <w:i/>
          <w:iCs/>
          <w:sz w:val="24"/>
          <w:szCs w:val="24"/>
        </w:rPr>
      </w:pPr>
      <w:r w:rsidRPr="009544D4">
        <w:rPr>
          <w:rFonts w:ascii="Times New Roman" w:hAnsi="Times New Roman" w:cs="Times New Roman"/>
          <w:i/>
          <w:iCs/>
          <w:sz w:val="24"/>
          <w:szCs w:val="24"/>
        </w:rPr>
        <w:t>Преимущества.</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Тупиковый пункт контроля давления для передачи данных использует стандарт связи </w:t>
      </w:r>
      <w:proofErr w:type="spellStart"/>
      <w:r w:rsidRPr="009544D4">
        <w:rPr>
          <w:rFonts w:ascii="Times New Roman" w:hAnsi="Times New Roman" w:cs="Times New Roman"/>
          <w:sz w:val="24"/>
          <w:szCs w:val="24"/>
        </w:rPr>
        <w:t>NBiOT</w:t>
      </w:r>
      <w:proofErr w:type="spellEnd"/>
      <w:r w:rsidRPr="009544D4">
        <w:rPr>
          <w:rFonts w:ascii="Times New Roman" w:hAnsi="Times New Roman" w:cs="Times New Roman"/>
          <w:sz w:val="24"/>
          <w:szCs w:val="24"/>
        </w:rPr>
        <w:t xml:space="preserve">, который и разработан для распределённых устройств, передающих малые объемы данных, что позволяет снизить энергопотребление и стоимость эксплуатации. Кроме того, модемы, использующие стандарт связи </w:t>
      </w:r>
      <w:proofErr w:type="spellStart"/>
      <w:r w:rsidRPr="009544D4">
        <w:rPr>
          <w:rFonts w:ascii="Times New Roman" w:hAnsi="Times New Roman" w:cs="Times New Roman"/>
          <w:sz w:val="24"/>
          <w:szCs w:val="24"/>
        </w:rPr>
        <w:t>NBiOT</w:t>
      </w:r>
      <w:proofErr w:type="spellEnd"/>
      <w:r w:rsidRPr="009544D4">
        <w:rPr>
          <w:rFonts w:ascii="Times New Roman" w:hAnsi="Times New Roman" w:cs="Times New Roman"/>
          <w:sz w:val="24"/>
          <w:szCs w:val="24"/>
        </w:rPr>
        <w:t>, имеют меньшую стоимость и обладают большей чувствительностью, что позволяет их ставить в места, где другие стандарты связи уже не могут обеспечить прохождение сигнала.</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Использование преобразователя давления СЕНСОР-М, работающего по цифровому интерфейсу 1-wire, также позволяет снизить энергопотребление системы и повысить точность передачи данных за счет уменьшения количества цифроаналоговых преобразований. </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Тупиковый пункт контроля давления, работающий от литиевой батареи при периодичности сеансов один раз в неделю</w:t>
      </w:r>
      <w:r w:rsidR="00FC4708"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может проработать на одном элементе питания емкостью 14 </w:t>
      </w:r>
      <w:proofErr w:type="spellStart"/>
      <w:r w:rsidRPr="009544D4">
        <w:rPr>
          <w:rFonts w:ascii="Times New Roman" w:hAnsi="Times New Roman" w:cs="Times New Roman"/>
          <w:sz w:val="24"/>
          <w:szCs w:val="24"/>
        </w:rPr>
        <w:t>Ач</w:t>
      </w:r>
      <w:proofErr w:type="spellEnd"/>
      <w:r w:rsidRPr="009544D4">
        <w:rPr>
          <w:rFonts w:ascii="Times New Roman" w:hAnsi="Times New Roman" w:cs="Times New Roman"/>
          <w:sz w:val="24"/>
          <w:szCs w:val="24"/>
        </w:rPr>
        <w:t xml:space="preserve"> до 6 лет. Отличается легкостью и простотой установки.</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Тупиковый пункт контроля давления, работающий от свинцового аккумулятора, подпитываемого фотогальваническим элементом, имеет несколько большую массу и габариты, но обеспечивает более частую передачу данных и более уверенно отрабатывает при появлении каких-либо нештатных ситуаций</w:t>
      </w:r>
      <w:r w:rsidR="00FC4708"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 </w:t>
      </w:r>
      <w:r w:rsidR="00FC4708" w:rsidRPr="009544D4">
        <w:rPr>
          <w:rFonts w:ascii="Times New Roman" w:hAnsi="Times New Roman" w:cs="Times New Roman"/>
          <w:sz w:val="24"/>
          <w:szCs w:val="24"/>
        </w:rPr>
        <w:t>П</w:t>
      </w:r>
      <w:r w:rsidRPr="009544D4">
        <w:rPr>
          <w:rFonts w:ascii="Times New Roman" w:hAnsi="Times New Roman" w:cs="Times New Roman"/>
          <w:sz w:val="24"/>
          <w:szCs w:val="24"/>
        </w:rPr>
        <w:t xml:space="preserve">рименение тупикового пункта контроля давления, работающего от свинцового аккумулятора, является более предпочтительным для улучшения контроля за режимами газоснабжения в наиболее удаленных точках системы газоснабжения Минской области. </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Экономический эффект от использования Системы основывается на:</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уменьшении частоты обходов для измерения давления в тупиковых точках газопроводов;</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улучшение качества обслуживания потребителей за счет более полного контроля за давлением в тупиковых точках, а следовательно, большего объема данных для анализа и своевременного принятия необходимых мер;</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уменьшении потребления электроэнергии за счет использования стандарта связи </w:t>
      </w:r>
      <w:proofErr w:type="spellStart"/>
      <w:r w:rsidRPr="009544D4">
        <w:rPr>
          <w:rFonts w:ascii="Times New Roman" w:hAnsi="Times New Roman" w:cs="Times New Roman"/>
          <w:sz w:val="24"/>
          <w:szCs w:val="24"/>
        </w:rPr>
        <w:t>NBiOT</w:t>
      </w:r>
      <w:proofErr w:type="spellEnd"/>
      <w:r w:rsidRPr="009544D4">
        <w:rPr>
          <w:rFonts w:ascii="Times New Roman" w:hAnsi="Times New Roman" w:cs="Times New Roman"/>
          <w:sz w:val="24"/>
          <w:szCs w:val="24"/>
        </w:rPr>
        <w:t xml:space="preserve">; </w:t>
      </w:r>
    </w:p>
    <w:p w:rsidR="00EB2A02"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уменьшении потребления электроэнергии за счет использования преобразователя давления, работающего по цифровому интерфейсу 1-wire;</w:t>
      </w:r>
    </w:p>
    <w:p w:rsidR="00666EBF" w:rsidRPr="009544D4" w:rsidRDefault="00EB2A0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уменьшения стоимости оборудования и эксплуатации за счет использования менее дорогих по цене и менее затратных в эксплуатации элементов.</w:t>
      </w:r>
    </w:p>
    <w:bookmarkEnd w:id="31"/>
    <w:p w:rsidR="00FD1A14" w:rsidRDefault="001F2EA1" w:rsidP="009544D4">
      <w:pPr>
        <w:spacing w:after="0" w:line="240" w:lineRule="atLeast"/>
        <w:jc w:val="both"/>
        <w:rPr>
          <w:rStyle w:val="a3"/>
          <w:rFonts w:ascii="Times New Roman" w:hAnsi="Times New Roman" w:cs="Times New Roman"/>
          <w:b/>
          <w:bCs/>
          <w:color w:val="auto"/>
          <w:sz w:val="24"/>
          <w:szCs w:val="24"/>
        </w:rPr>
      </w:pPr>
      <w:r w:rsidRPr="00AB12F7">
        <w:rPr>
          <w:rFonts w:ascii="Times New Roman" w:hAnsi="Times New Roman" w:cs="Times New Roman"/>
          <w:b/>
          <w:bCs/>
          <w:sz w:val="24"/>
          <w:szCs w:val="24"/>
        </w:rPr>
        <w:t xml:space="preserve">Сайт: </w:t>
      </w:r>
      <w:hyperlink r:id="rId49" w:history="1">
        <w:r w:rsidR="00FD1A14" w:rsidRPr="00AB12F7">
          <w:rPr>
            <w:rStyle w:val="a3"/>
            <w:rFonts w:ascii="Times New Roman" w:hAnsi="Times New Roman" w:cs="Times New Roman"/>
            <w:b/>
            <w:bCs/>
            <w:color w:val="auto"/>
            <w:sz w:val="24"/>
            <w:szCs w:val="24"/>
          </w:rPr>
          <w:t>www.mog.by</w:t>
        </w:r>
      </w:hyperlink>
    </w:p>
    <w:p w:rsidR="00F54DE5" w:rsidRPr="004D3636" w:rsidRDefault="00F54DE5" w:rsidP="009544D4">
      <w:pPr>
        <w:spacing w:after="0" w:line="240" w:lineRule="atLeast"/>
        <w:jc w:val="both"/>
        <w:rPr>
          <w:rFonts w:ascii="Times New Roman" w:hAnsi="Times New Roman" w:cs="Times New Roman"/>
          <w:b/>
          <w:bCs/>
          <w:sz w:val="24"/>
          <w:szCs w:val="24"/>
          <w:u w:val="single"/>
        </w:rPr>
      </w:pPr>
    </w:p>
    <w:p w:rsidR="000C1A03" w:rsidRPr="00AB12F7" w:rsidRDefault="00AB12F7" w:rsidP="009544D4">
      <w:pPr>
        <w:spacing w:after="0" w:line="240" w:lineRule="atLeast"/>
        <w:jc w:val="both"/>
        <w:rPr>
          <w:rFonts w:ascii="Times New Roman" w:hAnsi="Times New Roman" w:cs="Times New Roman"/>
          <w:b/>
          <w:bCs/>
          <w:color w:val="0070C0"/>
          <w:sz w:val="24"/>
          <w:szCs w:val="24"/>
        </w:rPr>
      </w:pPr>
      <w:r w:rsidRPr="00AB12F7">
        <w:rPr>
          <w:rFonts w:ascii="Times New Roman" w:hAnsi="Times New Roman" w:cs="Times New Roman"/>
          <w:b/>
          <w:bCs/>
          <w:color w:val="0070C0"/>
          <w:sz w:val="24"/>
          <w:szCs w:val="24"/>
        </w:rPr>
        <w:lastRenderedPageBreak/>
        <w:t>УП</w:t>
      </w:r>
      <w:r w:rsidR="000C1A03" w:rsidRPr="00AB12F7">
        <w:rPr>
          <w:rFonts w:ascii="Times New Roman" w:hAnsi="Times New Roman" w:cs="Times New Roman"/>
          <w:b/>
          <w:bCs/>
          <w:color w:val="0070C0"/>
          <w:sz w:val="24"/>
          <w:szCs w:val="24"/>
        </w:rPr>
        <w:t xml:space="preserve"> «МИНСКОБЛГАЗ»</w:t>
      </w:r>
    </w:p>
    <w:p w:rsidR="00867E89" w:rsidRPr="00AB12F7" w:rsidRDefault="00867E89" w:rsidP="009544D4">
      <w:pPr>
        <w:spacing w:after="0" w:line="240" w:lineRule="atLeast"/>
        <w:jc w:val="both"/>
        <w:rPr>
          <w:rFonts w:ascii="Times New Roman" w:hAnsi="Times New Roman" w:cs="Times New Roman"/>
          <w:b/>
          <w:bCs/>
          <w:sz w:val="24"/>
          <w:szCs w:val="24"/>
        </w:rPr>
      </w:pPr>
      <w:bookmarkStart w:id="32" w:name="_Hlk118117210"/>
      <w:r w:rsidRPr="00AB12F7">
        <w:rPr>
          <w:rFonts w:ascii="Times New Roman" w:hAnsi="Times New Roman" w:cs="Times New Roman"/>
          <w:b/>
          <w:bCs/>
          <w:sz w:val="24"/>
          <w:szCs w:val="24"/>
        </w:rPr>
        <w:t>Номинация: Цифровая трансформация, автоматизация, умные технологии.</w:t>
      </w:r>
    </w:p>
    <w:p w:rsidR="004D3636" w:rsidRDefault="004D3636" w:rsidP="009544D4">
      <w:pPr>
        <w:spacing w:after="0" w:line="240" w:lineRule="atLeast"/>
        <w:jc w:val="both"/>
        <w:rPr>
          <w:rFonts w:ascii="Times New Roman" w:hAnsi="Times New Roman" w:cs="Times New Roman"/>
          <w:b/>
          <w:bCs/>
          <w:sz w:val="24"/>
          <w:szCs w:val="24"/>
        </w:rPr>
      </w:pPr>
    </w:p>
    <w:p w:rsidR="00867E89" w:rsidRPr="00AB12F7" w:rsidRDefault="00867E89"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Продукт: Система мониторинга и управления на базе системы «Стрелец-Интеграл» для системы пожарной сигнализации и оповещения о пожаре, охранной сигнализации, системы контроля и управления доступом.</w:t>
      </w:r>
    </w:p>
    <w:p w:rsidR="000C1A03" w:rsidRPr="00AB12F7" w:rsidRDefault="00867E89"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Награда: Диплом победителя 2-й степени.</w:t>
      </w:r>
    </w:p>
    <w:p w:rsidR="004D3636" w:rsidRDefault="004D3636" w:rsidP="009544D4">
      <w:pPr>
        <w:spacing w:after="0" w:line="240" w:lineRule="atLeast"/>
        <w:jc w:val="both"/>
        <w:rPr>
          <w:rFonts w:ascii="Times New Roman" w:hAnsi="Times New Roman" w:cs="Times New Roman"/>
          <w:sz w:val="24"/>
          <w:szCs w:val="24"/>
        </w:rPr>
      </w:pP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Беспроводные адресные системы пожарной сигнализации административно-бытовых и складских помещений на базе оборудования «Стрелец-ПРО» и «Стрелец-Интеграл» внедряются в УП «</w:t>
      </w:r>
      <w:proofErr w:type="spellStart"/>
      <w:r w:rsidRPr="009544D4">
        <w:rPr>
          <w:rFonts w:ascii="Times New Roman" w:hAnsi="Times New Roman" w:cs="Times New Roman"/>
          <w:sz w:val="24"/>
          <w:szCs w:val="24"/>
        </w:rPr>
        <w:t>Минскоблгаз</w:t>
      </w:r>
      <w:proofErr w:type="spellEnd"/>
      <w:r w:rsidRPr="009544D4">
        <w:rPr>
          <w:rFonts w:ascii="Times New Roman" w:hAnsi="Times New Roman" w:cs="Times New Roman"/>
          <w:sz w:val="24"/>
          <w:szCs w:val="24"/>
        </w:rPr>
        <w:t>» с 2019 года.</w:t>
      </w:r>
    </w:p>
    <w:p w:rsidR="006A1134" w:rsidRPr="00F03B76" w:rsidRDefault="00F03B76" w:rsidP="00F03B76">
      <w:pPr>
        <w:spacing w:after="0" w:line="240" w:lineRule="atLeast"/>
        <w:jc w:val="center"/>
        <w:rPr>
          <w:rFonts w:ascii="Times New Roman" w:hAnsi="Times New Roman" w:cs="Times New Roman"/>
          <w:b/>
          <w:iCs/>
          <w:sz w:val="24"/>
          <w:szCs w:val="24"/>
        </w:rPr>
      </w:pPr>
      <w:r w:rsidRPr="00F03B76">
        <w:rPr>
          <w:rFonts w:ascii="Times New Roman" w:hAnsi="Times New Roman" w:cs="Times New Roman"/>
          <w:b/>
          <w:iCs/>
          <w:sz w:val="24"/>
          <w:szCs w:val="24"/>
        </w:rPr>
        <w:t>Преимущества</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Беспроводная технология автономных элементов системы позволяет уменьшить потребление электроэнергии и увеличить независимость и автономность системы от электрической сети, избавиться от применения большого количества проводов и кабелей, заменяемых и выбрасываемых при реконструкции и модернизации, а также сократить расходы на монтажные работы по их прокладке. При этом улучшается эстетическая составляющая помещений. Упрощенный монтаж и быстрая пусконаладка. Благодаря глобальному роумингу для всех устройств датчики сами определяют, каким образом передавать сообщения на пульт.</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Высокий уровень надежности и живучести: Множество резервных путей доставки сигнала.</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10 лет работы от батарей.</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3 секунды - скорость запуска оповещения.</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1200 м - дальность связи.</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Динамическое управление эвакуацией: звуковое, световое, речевое.</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Автоматический выбор ретранслятора каждым устройством.</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Автоматический выбор пути связи ретрансляторов с пультом (динамическая маршрутизация).</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Автоматическая адаптация под изменяющиеся условия эксплуатации: Дочернее устройство выбирает прибор с лучшим уровнем связи.</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Информационная емкость: 1920 устройств и 127 расширителей.</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Удобство проектирования и проведения пуско-наладочных работ: нужно оценить качество связи и расставить достаточное количество расширителей. Система автоматически определит, к какому прибору привяжется дочернее устройство, и как будут связаны между собой ретрансляторы в сети.</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Упрощение проектирования.</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Сокращение сроков пусконаладки.</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Конфигурация радио- и проводной частей в одной программе - Стрелец-Мастер, программирование всех приборов и дочерних устройств по радиоканалу после применения изменений.</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Каждое дочернее устройство системы контролирует состояние основной и резервной батареи. В случае разряда любой из них индицирует состояние с помощью светодиодного индикатора, а также передает информацию на приемно-контрольное устройство. Квитирование сигналов и автоматическая регулировка мощности обеспечивает 10 лет работы от батарей, в то время как в других системах - 3 года. Программный сервис контроля текущего состояния позволяет заранее планировать замену батарей.</w:t>
      </w:r>
    </w:p>
    <w:p w:rsidR="006A1134" w:rsidRPr="00F03B76" w:rsidRDefault="006A1134" w:rsidP="009544D4">
      <w:pPr>
        <w:spacing w:after="0" w:line="240" w:lineRule="atLeast"/>
        <w:jc w:val="both"/>
        <w:rPr>
          <w:rFonts w:ascii="Times New Roman" w:hAnsi="Times New Roman" w:cs="Times New Roman"/>
          <w:b/>
          <w:sz w:val="24"/>
          <w:szCs w:val="24"/>
        </w:rPr>
      </w:pPr>
      <w:r w:rsidRPr="00F03B76">
        <w:rPr>
          <w:rFonts w:ascii="Times New Roman" w:hAnsi="Times New Roman" w:cs="Times New Roman"/>
          <w:b/>
          <w:sz w:val="24"/>
          <w:szCs w:val="24"/>
        </w:rPr>
        <w:t xml:space="preserve">Экономический эффект от использования </w:t>
      </w:r>
      <w:r w:rsidR="00F03B76">
        <w:rPr>
          <w:rFonts w:ascii="Times New Roman" w:hAnsi="Times New Roman" w:cs="Times New Roman"/>
          <w:b/>
          <w:sz w:val="24"/>
          <w:szCs w:val="24"/>
        </w:rPr>
        <w:t>с</w:t>
      </w:r>
      <w:r w:rsidRPr="00F03B76">
        <w:rPr>
          <w:rFonts w:ascii="Times New Roman" w:hAnsi="Times New Roman" w:cs="Times New Roman"/>
          <w:b/>
          <w:sz w:val="24"/>
          <w:szCs w:val="24"/>
        </w:rPr>
        <w:t>истемы основывается на:</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уменьшении потребления электроэнергии за счет времени работы устройств до 10 лет;</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отсутствии необходимости прокладки кабелей;</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сокращении времени монтажа и обслуживания.</w:t>
      </w:r>
    </w:p>
    <w:bookmarkEnd w:id="32"/>
    <w:p w:rsidR="00867E89" w:rsidRDefault="001F2EA1" w:rsidP="009544D4">
      <w:pPr>
        <w:spacing w:after="0" w:line="240" w:lineRule="atLeast"/>
        <w:jc w:val="both"/>
        <w:rPr>
          <w:rStyle w:val="a3"/>
          <w:rFonts w:ascii="Times New Roman" w:hAnsi="Times New Roman" w:cs="Times New Roman"/>
          <w:b/>
          <w:bCs/>
          <w:color w:val="auto"/>
          <w:sz w:val="24"/>
          <w:szCs w:val="24"/>
        </w:rPr>
      </w:pPr>
      <w:r w:rsidRPr="00AB12F7">
        <w:rPr>
          <w:rFonts w:ascii="Times New Roman" w:hAnsi="Times New Roman" w:cs="Times New Roman"/>
          <w:b/>
          <w:bCs/>
          <w:sz w:val="24"/>
          <w:szCs w:val="24"/>
        </w:rPr>
        <w:t xml:space="preserve">Сайт: </w:t>
      </w:r>
      <w:hyperlink r:id="rId50" w:history="1">
        <w:r w:rsidR="00FD1A14" w:rsidRPr="00AB12F7">
          <w:rPr>
            <w:rStyle w:val="a3"/>
            <w:rFonts w:ascii="Times New Roman" w:hAnsi="Times New Roman" w:cs="Times New Roman"/>
            <w:b/>
            <w:bCs/>
            <w:color w:val="auto"/>
            <w:sz w:val="24"/>
            <w:szCs w:val="24"/>
          </w:rPr>
          <w:t>www.mog.by</w:t>
        </w:r>
      </w:hyperlink>
    </w:p>
    <w:p w:rsidR="00F54DE5" w:rsidRPr="00AB12F7" w:rsidRDefault="00F54DE5" w:rsidP="009544D4">
      <w:pPr>
        <w:spacing w:after="0" w:line="240" w:lineRule="atLeast"/>
        <w:jc w:val="both"/>
        <w:rPr>
          <w:rFonts w:ascii="Times New Roman" w:hAnsi="Times New Roman" w:cs="Times New Roman"/>
          <w:b/>
          <w:bCs/>
          <w:sz w:val="24"/>
          <w:szCs w:val="24"/>
        </w:rPr>
      </w:pPr>
    </w:p>
    <w:p w:rsidR="00BA5BE4" w:rsidRDefault="00BA5BE4" w:rsidP="009544D4">
      <w:pPr>
        <w:spacing w:after="0" w:line="240" w:lineRule="atLeast"/>
        <w:jc w:val="both"/>
        <w:rPr>
          <w:rFonts w:ascii="Times New Roman" w:hAnsi="Times New Roman" w:cs="Times New Roman"/>
          <w:sz w:val="24"/>
          <w:szCs w:val="24"/>
        </w:rPr>
      </w:pPr>
    </w:p>
    <w:p w:rsidR="00867E89" w:rsidRPr="00AB12F7" w:rsidRDefault="00AB12F7" w:rsidP="009544D4">
      <w:pPr>
        <w:spacing w:after="0" w:line="240" w:lineRule="atLeast"/>
        <w:jc w:val="both"/>
        <w:rPr>
          <w:rFonts w:ascii="Times New Roman" w:hAnsi="Times New Roman" w:cs="Times New Roman"/>
          <w:b/>
          <w:bCs/>
          <w:color w:val="0070C0"/>
          <w:sz w:val="24"/>
          <w:szCs w:val="24"/>
        </w:rPr>
      </w:pPr>
      <w:r w:rsidRPr="00AB12F7">
        <w:rPr>
          <w:rFonts w:ascii="Times New Roman" w:hAnsi="Times New Roman" w:cs="Times New Roman"/>
          <w:b/>
          <w:bCs/>
          <w:color w:val="0070C0"/>
          <w:sz w:val="24"/>
          <w:szCs w:val="24"/>
        </w:rPr>
        <w:lastRenderedPageBreak/>
        <w:t>УП</w:t>
      </w:r>
      <w:r w:rsidR="00867E89" w:rsidRPr="00AB12F7">
        <w:rPr>
          <w:rFonts w:ascii="Times New Roman" w:hAnsi="Times New Roman" w:cs="Times New Roman"/>
          <w:b/>
          <w:bCs/>
          <w:color w:val="0070C0"/>
          <w:sz w:val="24"/>
          <w:szCs w:val="24"/>
        </w:rPr>
        <w:t xml:space="preserve"> «МИНСКОБЛГАЗ»</w:t>
      </w:r>
    </w:p>
    <w:p w:rsidR="00867E89" w:rsidRPr="00F03B76" w:rsidRDefault="00867E89" w:rsidP="009544D4">
      <w:pPr>
        <w:spacing w:after="0" w:line="240" w:lineRule="atLeast"/>
        <w:jc w:val="both"/>
        <w:rPr>
          <w:rFonts w:ascii="Times New Roman" w:hAnsi="Times New Roman" w:cs="Times New Roman"/>
          <w:b/>
          <w:sz w:val="24"/>
          <w:szCs w:val="24"/>
        </w:rPr>
      </w:pPr>
      <w:r w:rsidRPr="00F03B76">
        <w:rPr>
          <w:rFonts w:ascii="Times New Roman" w:hAnsi="Times New Roman" w:cs="Times New Roman"/>
          <w:b/>
          <w:sz w:val="24"/>
          <w:szCs w:val="24"/>
        </w:rPr>
        <w:t xml:space="preserve">Номинация: Цифровая трансформация, </w:t>
      </w:r>
      <w:r w:rsidR="00F03B76">
        <w:rPr>
          <w:rFonts w:ascii="Times New Roman" w:hAnsi="Times New Roman" w:cs="Times New Roman"/>
          <w:b/>
          <w:sz w:val="24"/>
          <w:szCs w:val="24"/>
        </w:rPr>
        <w:t>автоматизация, умные технологии</w:t>
      </w:r>
    </w:p>
    <w:p w:rsidR="004D3636" w:rsidRDefault="004D3636" w:rsidP="009544D4">
      <w:pPr>
        <w:spacing w:after="0" w:line="240" w:lineRule="atLeast"/>
        <w:jc w:val="both"/>
        <w:rPr>
          <w:rFonts w:ascii="Times New Roman" w:hAnsi="Times New Roman" w:cs="Times New Roman"/>
          <w:b/>
          <w:sz w:val="24"/>
          <w:szCs w:val="24"/>
        </w:rPr>
      </w:pPr>
    </w:p>
    <w:p w:rsidR="00867E89" w:rsidRPr="00F03B76" w:rsidRDefault="00867E89" w:rsidP="009544D4">
      <w:pPr>
        <w:spacing w:after="0" w:line="240" w:lineRule="atLeast"/>
        <w:jc w:val="both"/>
        <w:rPr>
          <w:rFonts w:ascii="Times New Roman" w:hAnsi="Times New Roman" w:cs="Times New Roman"/>
          <w:b/>
          <w:sz w:val="24"/>
          <w:szCs w:val="24"/>
        </w:rPr>
      </w:pPr>
      <w:r w:rsidRPr="00F03B76">
        <w:rPr>
          <w:rFonts w:ascii="Times New Roman" w:hAnsi="Times New Roman" w:cs="Times New Roman"/>
          <w:b/>
          <w:sz w:val="24"/>
          <w:szCs w:val="24"/>
        </w:rPr>
        <w:t xml:space="preserve">Продукт: Система мониторинга и управления на базе системы «Стрелец-Интеграл» для контроля </w:t>
      </w:r>
      <w:r w:rsidR="00F03B76">
        <w:rPr>
          <w:rFonts w:ascii="Times New Roman" w:hAnsi="Times New Roman" w:cs="Times New Roman"/>
          <w:b/>
          <w:sz w:val="24"/>
          <w:szCs w:val="24"/>
        </w:rPr>
        <w:t>и управления инженерными сетями</w:t>
      </w:r>
    </w:p>
    <w:p w:rsidR="000C1A03" w:rsidRPr="00F03B76" w:rsidRDefault="00867E89" w:rsidP="009544D4">
      <w:pPr>
        <w:spacing w:after="0" w:line="240" w:lineRule="atLeast"/>
        <w:jc w:val="both"/>
        <w:rPr>
          <w:rFonts w:ascii="Times New Roman" w:hAnsi="Times New Roman" w:cs="Times New Roman"/>
          <w:b/>
          <w:sz w:val="24"/>
          <w:szCs w:val="24"/>
        </w:rPr>
      </w:pPr>
      <w:r w:rsidRPr="00F03B76">
        <w:rPr>
          <w:rFonts w:ascii="Times New Roman" w:hAnsi="Times New Roman" w:cs="Times New Roman"/>
          <w:b/>
          <w:sz w:val="24"/>
          <w:szCs w:val="24"/>
        </w:rPr>
        <w:t xml:space="preserve">Награда: Диплом победителя </w:t>
      </w:r>
      <w:r w:rsidR="00F03B76">
        <w:rPr>
          <w:rFonts w:ascii="Times New Roman" w:hAnsi="Times New Roman" w:cs="Times New Roman"/>
          <w:b/>
          <w:sz w:val="24"/>
          <w:szCs w:val="24"/>
        </w:rPr>
        <w:t>2-й степени</w:t>
      </w:r>
    </w:p>
    <w:p w:rsidR="004D3636" w:rsidRDefault="004D3636" w:rsidP="009544D4">
      <w:pPr>
        <w:spacing w:after="0" w:line="240" w:lineRule="atLeast"/>
        <w:jc w:val="both"/>
        <w:rPr>
          <w:rFonts w:ascii="Times New Roman" w:hAnsi="Times New Roman" w:cs="Times New Roman"/>
          <w:sz w:val="24"/>
          <w:szCs w:val="24"/>
        </w:rPr>
      </w:pPr>
    </w:p>
    <w:p w:rsidR="00D342E2"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w:t>
      </w:r>
      <w:bookmarkStart w:id="33" w:name="_Hlk118244337"/>
      <w:r w:rsidRPr="009544D4">
        <w:rPr>
          <w:rFonts w:ascii="Times New Roman" w:hAnsi="Times New Roman" w:cs="Times New Roman"/>
          <w:sz w:val="24"/>
          <w:szCs w:val="24"/>
        </w:rPr>
        <w:t xml:space="preserve">истема мониторинга и управления системами пожарной сигнализации </w:t>
      </w:r>
      <w:bookmarkEnd w:id="33"/>
      <w:r w:rsidRPr="009544D4">
        <w:rPr>
          <w:rFonts w:ascii="Times New Roman" w:hAnsi="Times New Roman" w:cs="Times New Roman"/>
          <w:sz w:val="24"/>
          <w:szCs w:val="24"/>
        </w:rPr>
        <w:t>административно-бытовых и складских помещений на базе системы «Стрелец-Интеграл» и «Стрелец-ПРО» внедряются в УП «</w:t>
      </w:r>
      <w:proofErr w:type="spellStart"/>
      <w:r w:rsidRPr="009544D4">
        <w:rPr>
          <w:rFonts w:ascii="Times New Roman" w:hAnsi="Times New Roman" w:cs="Times New Roman"/>
          <w:sz w:val="24"/>
          <w:szCs w:val="24"/>
        </w:rPr>
        <w:t>Минскоблгаз</w:t>
      </w:r>
      <w:proofErr w:type="spellEnd"/>
      <w:r w:rsidRPr="009544D4">
        <w:rPr>
          <w:rFonts w:ascii="Times New Roman" w:hAnsi="Times New Roman" w:cs="Times New Roman"/>
          <w:sz w:val="24"/>
          <w:szCs w:val="24"/>
        </w:rPr>
        <w:t>» с 2020 года.</w:t>
      </w:r>
    </w:p>
    <w:p w:rsidR="00D342E2" w:rsidRPr="009544D4" w:rsidRDefault="00D342E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Система предоставляет возможность удалённой настройки, контроля и управления инженерными сетями и системами безопасности посредством сетей связи радио, GSM, </w:t>
      </w:r>
      <w:proofErr w:type="spellStart"/>
      <w:r w:rsidRPr="009544D4">
        <w:rPr>
          <w:rFonts w:ascii="Times New Roman" w:hAnsi="Times New Roman" w:cs="Times New Roman"/>
          <w:sz w:val="24"/>
          <w:szCs w:val="24"/>
        </w:rPr>
        <w:t>Ethernet</w:t>
      </w:r>
      <w:proofErr w:type="spellEnd"/>
      <w:r w:rsidRPr="009544D4">
        <w:rPr>
          <w:rFonts w:ascii="Times New Roman" w:hAnsi="Times New Roman" w:cs="Times New Roman"/>
          <w:sz w:val="24"/>
          <w:szCs w:val="24"/>
        </w:rPr>
        <w:t xml:space="preserve"> на базе оборудования Интегральной системы безопасности «Стрелец-Интеграл». Наличие бесплатного облачного сервиса «</w:t>
      </w:r>
      <w:proofErr w:type="spellStart"/>
      <w:r w:rsidRPr="009544D4">
        <w:rPr>
          <w:rFonts w:ascii="Times New Roman" w:hAnsi="Times New Roman" w:cs="Times New Roman"/>
          <w:sz w:val="24"/>
          <w:szCs w:val="24"/>
        </w:rPr>
        <w:t>Streletz-cloud</w:t>
      </w:r>
      <w:proofErr w:type="spellEnd"/>
      <w:r w:rsidRPr="009544D4">
        <w:rPr>
          <w:rFonts w:ascii="Times New Roman" w:hAnsi="Times New Roman" w:cs="Times New Roman"/>
          <w:sz w:val="24"/>
          <w:szCs w:val="24"/>
        </w:rPr>
        <w:t>». Круглосуточный контроль за системами безопасности с помощью компьютера и мобильного телефона с помощью бесплатного программного обеспечения и мобильного приложения.</w:t>
      </w:r>
    </w:p>
    <w:p w:rsidR="006A1134" w:rsidRPr="009544D4" w:rsidRDefault="00D342E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Система мониторинга и управления системами пожарной сигнализации позволяет осуществлять контроль и управление инженерными сетями (электрические сети, системы пожарной сигнализации и оповещения о пожаре, охранная сигнализация, система контроля и управления доступом).</w:t>
      </w:r>
    </w:p>
    <w:p w:rsidR="006A1134" w:rsidRPr="00C74941" w:rsidRDefault="00C74941" w:rsidP="00C74941">
      <w:pPr>
        <w:spacing w:after="0" w:line="240" w:lineRule="atLeast"/>
        <w:jc w:val="center"/>
        <w:rPr>
          <w:rFonts w:ascii="Times New Roman" w:hAnsi="Times New Roman" w:cs="Times New Roman"/>
          <w:b/>
          <w:iCs/>
          <w:sz w:val="24"/>
          <w:szCs w:val="24"/>
        </w:rPr>
      </w:pPr>
      <w:r>
        <w:rPr>
          <w:rFonts w:ascii="Times New Roman" w:hAnsi="Times New Roman" w:cs="Times New Roman"/>
          <w:b/>
          <w:iCs/>
          <w:sz w:val="24"/>
          <w:szCs w:val="24"/>
        </w:rPr>
        <w:t>Преимущества</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Контроль и управление инженерными сетями (электрические сети, системы пожарной сигнализации и оповещения о пожаре, охранная сигнализация, система контроля и управления доступом). Система без участия персонала объекта позволяет в автоматическом режиме осуществлять мониторинг показателей, характеризующих состояние его безопасности.</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Возможность подключения к мониторингу приборов системы пожарной сигнализации любых производителей.</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Возможность удалённой настройки, контроля и управления системами безопасности посредством сетей связи радио, GSM, </w:t>
      </w:r>
      <w:proofErr w:type="spellStart"/>
      <w:r w:rsidRPr="009544D4">
        <w:rPr>
          <w:rFonts w:ascii="Times New Roman" w:hAnsi="Times New Roman" w:cs="Times New Roman"/>
          <w:sz w:val="24"/>
          <w:szCs w:val="24"/>
        </w:rPr>
        <w:t>Ethernet</w:t>
      </w:r>
      <w:proofErr w:type="spellEnd"/>
      <w:r w:rsidRPr="009544D4">
        <w:rPr>
          <w:rFonts w:ascii="Times New Roman" w:hAnsi="Times New Roman" w:cs="Times New Roman"/>
          <w:sz w:val="24"/>
          <w:szCs w:val="24"/>
        </w:rPr>
        <w:t>. Наличие бесплатного облачного сервиса «</w:t>
      </w:r>
      <w:proofErr w:type="spellStart"/>
      <w:r w:rsidRPr="009544D4">
        <w:rPr>
          <w:rFonts w:ascii="Times New Roman" w:hAnsi="Times New Roman" w:cs="Times New Roman"/>
          <w:sz w:val="24"/>
          <w:szCs w:val="24"/>
        </w:rPr>
        <w:t>Streletz-cloud</w:t>
      </w:r>
      <w:proofErr w:type="spellEnd"/>
      <w:r w:rsidRPr="009544D4">
        <w:rPr>
          <w:rFonts w:ascii="Times New Roman" w:hAnsi="Times New Roman" w:cs="Times New Roman"/>
          <w:sz w:val="24"/>
          <w:szCs w:val="24"/>
        </w:rPr>
        <w:t>». Круглосуточный контроль за системами безопасности с помощью компьютера и мобильного телефона с помощью бесплатного программного обеспечения и мобильного приложения.</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Система позволяет вести контроль за состоянием устройств в системе, качеством связи между элементами системы, состоянием линии интерфейса, запыленностью в извещателях, напряжением элементов питания, наличием неисправностей в системе (для неадресных</w:t>
      </w:r>
      <w:r w:rsidR="00D342E2" w:rsidRPr="009544D4">
        <w:rPr>
          <w:rFonts w:ascii="Times New Roman" w:hAnsi="Times New Roman" w:cs="Times New Roman"/>
          <w:sz w:val="24"/>
          <w:szCs w:val="24"/>
        </w:rPr>
        <w:t xml:space="preserve"> </w:t>
      </w:r>
      <w:r w:rsidRPr="009544D4">
        <w:rPr>
          <w:rFonts w:ascii="Times New Roman" w:hAnsi="Times New Roman" w:cs="Times New Roman"/>
          <w:sz w:val="24"/>
          <w:szCs w:val="24"/>
        </w:rPr>
        <w:t>систем).</w:t>
      </w:r>
    </w:p>
    <w:p w:rsidR="006A1134" w:rsidRPr="009544D4" w:rsidRDefault="006A113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Экономический эффект от использования </w:t>
      </w:r>
      <w:r w:rsidR="00C74941">
        <w:rPr>
          <w:rFonts w:ascii="Times New Roman" w:hAnsi="Times New Roman" w:cs="Times New Roman"/>
          <w:sz w:val="24"/>
          <w:szCs w:val="24"/>
        </w:rPr>
        <w:t>с</w:t>
      </w:r>
      <w:r w:rsidRPr="009544D4">
        <w:rPr>
          <w:rFonts w:ascii="Times New Roman" w:hAnsi="Times New Roman" w:cs="Times New Roman"/>
          <w:sz w:val="24"/>
          <w:szCs w:val="24"/>
        </w:rPr>
        <w:t xml:space="preserve">истемы основывается </w:t>
      </w:r>
      <w:r w:rsidR="00D342E2" w:rsidRPr="009544D4">
        <w:rPr>
          <w:rFonts w:ascii="Times New Roman" w:hAnsi="Times New Roman" w:cs="Times New Roman"/>
          <w:sz w:val="24"/>
          <w:szCs w:val="24"/>
        </w:rPr>
        <w:t xml:space="preserve">на </w:t>
      </w:r>
      <w:r w:rsidRPr="009544D4">
        <w:rPr>
          <w:rFonts w:ascii="Times New Roman" w:hAnsi="Times New Roman" w:cs="Times New Roman"/>
          <w:sz w:val="24"/>
          <w:szCs w:val="24"/>
        </w:rPr>
        <w:t xml:space="preserve">оперативном информировании обслуживающего персонала о неисправностях и событиях безопасности контролируемых систем, что позволяет прогнозировать затраты на комплектующие и </w:t>
      </w:r>
      <w:r w:rsidR="00C74941">
        <w:rPr>
          <w:rFonts w:ascii="Times New Roman" w:hAnsi="Times New Roman" w:cs="Times New Roman"/>
          <w:sz w:val="24"/>
          <w:szCs w:val="24"/>
        </w:rPr>
        <w:t>объем работ по ремонту систем.</w:t>
      </w:r>
    </w:p>
    <w:p w:rsidR="00867E89" w:rsidRPr="00AB12F7" w:rsidRDefault="001F2EA1"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 xml:space="preserve">Сайт: </w:t>
      </w:r>
      <w:hyperlink r:id="rId51" w:history="1">
        <w:r w:rsidR="006A1134" w:rsidRPr="00AB12F7">
          <w:rPr>
            <w:rStyle w:val="a3"/>
            <w:rFonts w:ascii="Times New Roman" w:hAnsi="Times New Roman" w:cs="Times New Roman"/>
            <w:b/>
            <w:bCs/>
            <w:color w:val="auto"/>
            <w:sz w:val="24"/>
            <w:szCs w:val="24"/>
          </w:rPr>
          <w:t>www.mog.by</w:t>
        </w:r>
      </w:hyperlink>
    </w:p>
    <w:p w:rsidR="006A1134" w:rsidRDefault="006A1134"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167709" w:rsidRDefault="00167709"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C74941" w:rsidRPr="009544D4" w:rsidRDefault="00C74941" w:rsidP="009544D4">
      <w:pPr>
        <w:spacing w:after="0" w:line="240" w:lineRule="atLeast"/>
        <w:jc w:val="both"/>
        <w:rPr>
          <w:rFonts w:ascii="Times New Roman" w:hAnsi="Times New Roman" w:cs="Times New Roman"/>
          <w:sz w:val="24"/>
          <w:szCs w:val="24"/>
        </w:rPr>
      </w:pPr>
    </w:p>
    <w:p w:rsidR="00867E89" w:rsidRPr="00AB12F7" w:rsidRDefault="00AB12F7" w:rsidP="009544D4">
      <w:pPr>
        <w:spacing w:after="0" w:line="240" w:lineRule="atLeast"/>
        <w:jc w:val="both"/>
        <w:rPr>
          <w:rFonts w:ascii="Times New Roman" w:hAnsi="Times New Roman" w:cs="Times New Roman"/>
          <w:b/>
          <w:bCs/>
          <w:color w:val="0070C0"/>
          <w:sz w:val="24"/>
          <w:szCs w:val="24"/>
        </w:rPr>
      </w:pPr>
      <w:r w:rsidRPr="00AB12F7">
        <w:rPr>
          <w:rFonts w:ascii="Times New Roman" w:hAnsi="Times New Roman" w:cs="Times New Roman"/>
          <w:b/>
          <w:bCs/>
          <w:color w:val="0070C0"/>
          <w:sz w:val="24"/>
          <w:szCs w:val="24"/>
        </w:rPr>
        <w:t>УП</w:t>
      </w:r>
      <w:r w:rsidR="00867E89" w:rsidRPr="00AB12F7">
        <w:rPr>
          <w:rFonts w:ascii="Times New Roman" w:hAnsi="Times New Roman" w:cs="Times New Roman"/>
          <w:b/>
          <w:bCs/>
          <w:color w:val="0070C0"/>
          <w:sz w:val="24"/>
          <w:szCs w:val="24"/>
        </w:rPr>
        <w:t xml:space="preserve"> «МОГИЛЕВОБЛГАЗ»</w:t>
      </w:r>
    </w:p>
    <w:p w:rsidR="00867E89" w:rsidRPr="00AB12F7" w:rsidRDefault="00867E89"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Номинация: Цифровая трансформация, автоматизация, умные технологии</w:t>
      </w:r>
    </w:p>
    <w:p w:rsidR="004D3636" w:rsidRDefault="004D3636" w:rsidP="009544D4">
      <w:pPr>
        <w:spacing w:after="0" w:line="240" w:lineRule="atLeast"/>
        <w:jc w:val="both"/>
        <w:rPr>
          <w:rFonts w:ascii="Times New Roman" w:hAnsi="Times New Roman" w:cs="Times New Roman"/>
          <w:b/>
          <w:bCs/>
          <w:sz w:val="24"/>
          <w:szCs w:val="24"/>
        </w:rPr>
      </w:pPr>
    </w:p>
    <w:p w:rsidR="00867E89" w:rsidRPr="00AB12F7" w:rsidRDefault="00867E89"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 xml:space="preserve">Продукт: </w:t>
      </w:r>
      <w:bookmarkStart w:id="34" w:name="_Hlk118273633"/>
      <w:r w:rsidRPr="00AB12F7">
        <w:rPr>
          <w:rFonts w:ascii="Times New Roman" w:hAnsi="Times New Roman" w:cs="Times New Roman"/>
          <w:b/>
          <w:bCs/>
          <w:sz w:val="24"/>
          <w:szCs w:val="24"/>
        </w:rPr>
        <w:t>Автоматизированная система контроля работы резервуарной установки сжиженного газа</w:t>
      </w:r>
    </w:p>
    <w:bookmarkEnd w:id="34"/>
    <w:p w:rsidR="000C1A03" w:rsidRPr="00AB12F7" w:rsidRDefault="00867E89"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Награда: Диплом победителя 2-й степени</w:t>
      </w:r>
    </w:p>
    <w:p w:rsidR="004D3636" w:rsidRDefault="004D3636" w:rsidP="009544D4">
      <w:pPr>
        <w:spacing w:after="0" w:line="240" w:lineRule="atLeast"/>
        <w:jc w:val="both"/>
        <w:rPr>
          <w:rFonts w:ascii="Times New Roman" w:hAnsi="Times New Roman" w:cs="Times New Roman"/>
          <w:sz w:val="24"/>
          <w:szCs w:val="24"/>
        </w:rPr>
      </w:pPr>
      <w:bookmarkStart w:id="35" w:name="_Hlk118273093"/>
    </w:p>
    <w:p w:rsidR="00C60F9B" w:rsidRPr="009544D4" w:rsidRDefault="003A2577"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Автоматизированная система контроля работы резервуарной установки сжиженного газа</w:t>
      </w:r>
      <w:r w:rsidR="00DB403D" w:rsidRPr="009544D4">
        <w:rPr>
          <w:rFonts w:ascii="Times New Roman" w:hAnsi="Times New Roman" w:cs="Times New Roman"/>
          <w:sz w:val="24"/>
          <w:szCs w:val="24"/>
        </w:rPr>
        <w:t xml:space="preserve"> </w:t>
      </w:r>
      <w:r w:rsidRPr="009544D4">
        <w:rPr>
          <w:rFonts w:ascii="Times New Roman" w:hAnsi="Times New Roman" w:cs="Times New Roman"/>
          <w:sz w:val="24"/>
          <w:szCs w:val="24"/>
        </w:rPr>
        <w:t>предназначена для г</w:t>
      </w:r>
      <w:r w:rsidR="00C60F9B" w:rsidRPr="009544D4">
        <w:rPr>
          <w:rFonts w:ascii="Times New Roman" w:hAnsi="Times New Roman" w:cs="Times New Roman"/>
          <w:sz w:val="24"/>
          <w:szCs w:val="24"/>
        </w:rPr>
        <w:t>азоснабжени</w:t>
      </w:r>
      <w:r w:rsidR="00AB12F7">
        <w:rPr>
          <w:rFonts w:ascii="Times New Roman" w:hAnsi="Times New Roman" w:cs="Times New Roman"/>
          <w:sz w:val="24"/>
          <w:szCs w:val="24"/>
        </w:rPr>
        <w:t>я</w:t>
      </w:r>
      <w:r w:rsidR="00C60F9B" w:rsidRPr="009544D4">
        <w:rPr>
          <w:rFonts w:ascii="Times New Roman" w:hAnsi="Times New Roman" w:cs="Times New Roman"/>
          <w:sz w:val="24"/>
          <w:szCs w:val="24"/>
        </w:rPr>
        <w:t xml:space="preserve"> населения сжиженным газом, повышени</w:t>
      </w:r>
      <w:r w:rsidRPr="009544D4">
        <w:rPr>
          <w:rFonts w:ascii="Times New Roman" w:hAnsi="Times New Roman" w:cs="Times New Roman"/>
          <w:sz w:val="24"/>
          <w:szCs w:val="24"/>
        </w:rPr>
        <w:t>я</w:t>
      </w:r>
      <w:r w:rsidR="00C60F9B" w:rsidRPr="009544D4">
        <w:rPr>
          <w:rFonts w:ascii="Times New Roman" w:hAnsi="Times New Roman" w:cs="Times New Roman"/>
          <w:sz w:val="24"/>
          <w:szCs w:val="24"/>
        </w:rPr>
        <w:t xml:space="preserve"> надежности и устойчивости режима газоснабжения жилых зданий, оперативно</w:t>
      </w:r>
      <w:r w:rsidR="00DB403D" w:rsidRPr="009544D4">
        <w:rPr>
          <w:rFonts w:ascii="Times New Roman" w:hAnsi="Times New Roman" w:cs="Times New Roman"/>
          <w:sz w:val="24"/>
          <w:szCs w:val="24"/>
        </w:rPr>
        <w:t>го</w:t>
      </w:r>
      <w:r w:rsidR="00C60F9B" w:rsidRPr="009544D4">
        <w:rPr>
          <w:rFonts w:ascii="Times New Roman" w:hAnsi="Times New Roman" w:cs="Times New Roman"/>
          <w:sz w:val="24"/>
          <w:szCs w:val="24"/>
        </w:rPr>
        <w:t xml:space="preserve"> реагировани</w:t>
      </w:r>
      <w:r w:rsidR="00DB403D" w:rsidRPr="009544D4">
        <w:rPr>
          <w:rFonts w:ascii="Times New Roman" w:hAnsi="Times New Roman" w:cs="Times New Roman"/>
          <w:sz w:val="24"/>
          <w:szCs w:val="24"/>
        </w:rPr>
        <w:t>я</w:t>
      </w:r>
      <w:r w:rsidR="00C60F9B" w:rsidRPr="009544D4">
        <w:rPr>
          <w:rFonts w:ascii="Times New Roman" w:hAnsi="Times New Roman" w:cs="Times New Roman"/>
          <w:sz w:val="24"/>
          <w:szCs w:val="24"/>
        </w:rPr>
        <w:t xml:space="preserve"> на внештатные ситуации</w:t>
      </w:r>
    </w:p>
    <w:bookmarkEnd w:id="35"/>
    <w:p w:rsidR="00C60F9B" w:rsidRPr="009544D4" w:rsidRDefault="00DB403D"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Резервуарные установки сжиженного газа находятся в населенных пунктах, где отсутствует централизованное газоснабжение природным газом. </w:t>
      </w:r>
      <w:r w:rsidR="00C60F9B" w:rsidRPr="009544D4">
        <w:rPr>
          <w:rFonts w:ascii="Times New Roman" w:hAnsi="Times New Roman" w:cs="Times New Roman"/>
          <w:sz w:val="24"/>
          <w:szCs w:val="24"/>
        </w:rPr>
        <w:t xml:space="preserve">Резервуарная установка СУГ (РУ СУГ) – сооружение, состоящее из одного и более резервуаров, оборудованных техническими устройствами, обеспечивающими хранение и подачу СУГ заданных параметров потребителю. Основным недостатком такого способа газоснабжения является ее ненадежность при температурах наружного воздуха ниже «минус» 10 0С. </w:t>
      </w:r>
    </w:p>
    <w:p w:rsidR="00C74941"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Проект был создан</w:t>
      </w:r>
      <w:r w:rsidR="00DB403D" w:rsidRPr="009544D4">
        <w:rPr>
          <w:rFonts w:ascii="Times New Roman" w:hAnsi="Times New Roman" w:cs="Times New Roman"/>
          <w:sz w:val="24"/>
          <w:szCs w:val="24"/>
        </w:rPr>
        <w:t xml:space="preserve"> для </w:t>
      </w:r>
      <w:r w:rsidRPr="009544D4">
        <w:rPr>
          <w:rFonts w:ascii="Times New Roman" w:hAnsi="Times New Roman" w:cs="Times New Roman"/>
          <w:sz w:val="24"/>
          <w:szCs w:val="24"/>
        </w:rPr>
        <w:t xml:space="preserve">газоснабжения населения </w:t>
      </w:r>
      <w:r w:rsidR="00EA61AC" w:rsidRPr="009544D4">
        <w:rPr>
          <w:rFonts w:ascii="Times New Roman" w:hAnsi="Times New Roman" w:cs="Times New Roman"/>
          <w:sz w:val="24"/>
          <w:szCs w:val="24"/>
        </w:rPr>
        <w:t xml:space="preserve">сжиженным газом, повышения надежности и устойчивости режима газоснабжения жилых зданий, оперативного реагирования на внештатные ситуации. </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связи с отсутствием возможности подключения к электрическим сетям, было выбрано оборудование, позволяющее работать системе от внутреннего аккумулятора с возможностью подзарядки в светлое время суток от фотогальванического элемента (солнечной батареи). </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Перечень смонтированного оборудования:</w:t>
      </w:r>
    </w:p>
    <w:p w:rsidR="00C60F9B" w:rsidRPr="009544D4" w:rsidRDefault="005F6FF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C60F9B" w:rsidRPr="009544D4">
        <w:rPr>
          <w:rFonts w:ascii="Times New Roman" w:hAnsi="Times New Roman" w:cs="Times New Roman"/>
          <w:sz w:val="24"/>
          <w:szCs w:val="24"/>
        </w:rPr>
        <w:t xml:space="preserve">Система сбора информации телеметрической </w:t>
      </w:r>
      <w:proofErr w:type="spellStart"/>
      <w:r w:rsidR="00C60F9B" w:rsidRPr="009544D4">
        <w:rPr>
          <w:rFonts w:ascii="Times New Roman" w:hAnsi="Times New Roman" w:cs="Times New Roman"/>
          <w:sz w:val="24"/>
          <w:szCs w:val="24"/>
        </w:rPr>
        <w:t>Индел</w:t>
      </w:r>
      <w:proofErr w:type="spellEnd"/>
      <w:r w:rsidR="00C60F9B" w:rsidRPr="009544D4">
        <w:rPr>
          <w:rFonts w:ascii="Times New Roman" w:hAnsi="Times New Roman" w:cs="Times New Roman"/>
          <w:sz w:val="24"/>
          <w:szCs w:val="24"/>
        </w:rPr>
        <w:t xml:space="preserve"> 1716 (в комплектации ШРП)</w:t>
      </w:r>
      <w:r w:rsidR="00DB403D" w:rsidRPr="009544D4">
        <w:rPr>
          <w:rFonts w:ascii="Times New Roman" w:hAnsi="Times New Roman" w:cs="Times New Roman"/>
          <w:sz w:val="24"/>
          <w:szCs w:val="24"/>
        </w:rPr>
        <w:t>.</w:t>
      </w:r>
    </w:p>
    <w:p w:rsidR="00C60F9B" w:rsidRPr="009544D4" w:rsidRDefault="005F6FF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C60F9B" w:rsidRPr="009544D4">
        <w:rPr>
          <w:rFonts w:ascii="Times New Roman" w:hAnsi="Times New Roman" w:cs="Times New Roman"/>
          <w:sz w:val="24"/>
          <w:szCs w:val="24"/>
        </w:rPr>
        <w:t xml:space="preserve">Датчики давления </w:t>
      </w:r>
      <w:proofErr w:type="spellStart"/>
      <w:r w:rsidR="00C60F9B" w:rsidRPr="009544D4">
        <w:rPr>
          <w:rFonts w:ascii="Times New Roman" w:hAnsi="Times New Roman" w:cs="Times New Roman"/>
          <w:sz w:val="24"/>
          <w:szCs w:val="24"/>
        </w:rPr>
        <w:t>Aplisens</w:t>
      </w:r>
      <w:proofErr w:type="spellEnd"/>
      <w:r w:rsidR="00C60F9B" w:rsidRPr="009544D4">
        <w:rPr>
          <w:rFonts w:ascii="Times New Roman" w:hAnsi="Times New Roman" w:cs="Times New Roman"/>
          <w:sz w:val="24"/>
          <w:szCs w:val="24"/>
        </w:rPr>
        <w:t xml:space="preserve"> РС-28B</w:t>
      </w:r>
      <w:r w:rsidR="00DB403D" w:rsidRPr="009544D4">
        <w:rPr>
          <w:rFonts w:ascii="Times New Roman" w:hAnsi="Times New Roman" w:cs="Times New Roman"/>
          <w:sz w:val="24"/>
          <w:szCs w:val="24"/>
        </w:rPr>
        <w:t>.</w:t>
      </w:r>
      <w:r w:rsidR="00C60F9B" w:rsidRPr="009544D4">
        <w:rPr>
          <w:rFonts w:ascii="Times New Roman" w:hAnsi="Times New Roman" w:cs="Times New Roman"/>
          <w:sz w:val="24"/>
          <w:szCs w:val="24"/>
        </w:rPr>
        <w:t xml:space="preserve"> Выходной </w:t>
      </w:r>
      <w:proofErr w:type="gramStart"/>
      <w:r w:rsidR="00C60F9B" w:rsidRPr="009544D4">
        <w:rPr>
          <w:rFonts w:ascii="Times New Roman" w:hAnsi="Times New Roman" w:cs="Times New Roman"/>
          <w:sz w:val="24"/>
          <w:szCs w:val="24"/>
        </w:rPr>
        <w:t>сигнал  0</w:t>
      </w:r>
      <w:proofErr w:type="gramEnd"/>
      <w:r w:rsidR="00C60F9B" w:rsidRPr="009544D4">
        <w:rPr>
          <w:rFonts w:ascii="Times New Roman" w:hAnsi="Times New Roman" w:cs="Times New Roman"/>
          <w:sz w:val="24"/>
          <w:szCs w:val="24"/>
        </w:rPr>
        <w:t xml:space="preserve"> - 2 В, питание от 3,3 В.</w:t>
      </w:r>
    </w:p>
    <w:p w:rsidR="00C60F9B" w:rsidRPr="009544D4" w:rsidRDefault="005F6FFF"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C60F9B" w:rsidRPr="009544D4">
        <w:rPr>
          <w:rFonts w:ascii="Times New Roman" w:hAnsi="Times New Roman" w:cs="Times New Roman"/>
          <w:sz w:val="24"/>
          <w:szCs w:val="24"/>
        </w:rPr>
        <w:t xml:space="preserve">Уровнемер -указатель уровня ROCHESTER 600 с датчиком Холла - служит для показания уровня содержимого жидкой фазы в % объёме в ёмкости со сжиженным газом. Выходной </w:t>
      </w:r>
      <w:proofErr w:type="gramStart"/>
      <w:r w:rsidR="00C60F9B" w:rsidRPr="009544D4">
        <w:rPr>
          <w:rFonts w:ascii="Times New Roman" w:hAnsi="Times New Roman" w:cs="Times New Roman"/>
          <w:sz w:val="24"/>
          <w:szCs w:val="24"/>
        </w:rPr>
        <w:t>сигнал  0</w:t>
      </w:r>
      <w:proofErr w:type="gramEnd"/>
      <w:r w:rsidR="00C60F9B" w:rsidRPr="009544D4">
        <w:rPr>
          <w:rFonts w:ascii="Times New Roman" w:hAnsi="Times New Roman" w:cs="Times New Roman"/>
          <w:sz w:val="24"/>
          <w:szCs w:val="24"/>
        </w:rPr>
        <w:t xml:space="preserve"> - 5 В, питание 6 В.</w:t>
      </w:r>
    </w:p>
    <w:p w:rsidR="00C60F9B" w:rsidRPr="00C74941" w:rsidRDefault="00C60F9B" w:rsidP="009544D4">
      <w:pPr>
        <w:spacing w:after="0" w:line="240" w:lineRule="atLeast"/>
        <w:jc w:val="both"/>
        <w:rPr>
          <w:rFonts w:ascii="Times New Roman" w:hAnsi="Times New Roman" w:cs="Times New Roman"/>
          <w:b/>
          <w:sz w:val="24"/>
          <w:szCs w:val="24"/>
        </w:rPr>
      </w:pPr>
      <w:r w:rsidRPr="00C74941">
        <w:rPr>
          <w:rFonts w:ascii="Times New Roman" w:hAnsi="Times New Roman" w:cs="Times New Roman"/>
          <w:b/>
          <w:sz w:val="24"/>
          <w:szCs w:val="24"/>
        </w:rPr>
        <w:t>Контролируемы</w:t>
      </w:r>
      <w:r w:rsidR="0072191D" w:rsidRPr="00C74941">
        <w:rPr>
          <w:rFonts w:ascii="Times New Roman" w:hAnsi="Times New Roman" w:cs="Times New Roman"/>
          <w:b/>
          <w:sz w:val="24"/>
          <w:szCs w:val="24"/>
        </w:rPr>
        <w:t xml:space="preserve"> </w:t>
      </w:r>
      <w:r w:rsidR="00C74941" w:rsidRPr="00C74941">
        <w:rPr>
          <w:rFonts w:ascii="Times New Roman" w:hAnsi="Times New Roman" w:cs="Times New Roman"/>
          <w:b/>
          <w:sz w:val="24"/>
          <w:szCs w:val="24"/>
        </w:rPr>
        <w:t>параметры</w:t>
      </w:r>
      <w:r w:rsidRPr="00C74941">
        <w:rPr>
          <w:rFonts w:ascii="Times New Roman" w:hAnsi="Times New Roman" w:cs="Times New Roman"/>
          <w:b/>
          <w:sz w:val="24"/>
          <w:szCs w:val="24"/>
        </w:rPr>
        <w:t xml:space="preserve">: </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1. Напряжение аккумуляторной батареи (установка телеметрии &lt;11 В. &gt;14.5В.)</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2. Давление в резервуаре (установка телеметрии 0,1 МПа. </w:t>
      </w:r>
      <w:proofErr w:type="gramStart"/>
      <w:r w:rsidRPr="009544D4">
        <w:rPr>
          <w:rFonts w:ascii="Times New Roman" w:hAnsi="Times New Roman" w:cs="Times New Roman"/>
          <w:sz w:val="24"/>
          <w:szCs w:val="24"/>
        </w:rPr>
        <w:t>&lt; P</w:t>
      </w:r>
      <w:proofErr w:type="gramEnd"/>
      <w:r w:rsidRPr="009544D4">
        <w:rPr>
          <w:rFonts w:ascii="Times New Roman" w:hAnsi="Times New Roman" w:cs="Times New Roman"/>
          <w:sz w:val="24"/>
          <w:szCs w:val="24"/>
        </w:rPr>
        <w:t xml:space="preserve"> &gt;1 МПа.)</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3. Выходное давление (установка телеметрии 2,5 </w:t>
      </w:r>
      <w:proofErr w:type="gramStart"/>
      <w:r w:rsidRPr="009544D4">
        <w:rPr>
          <w:rFonts w:ascii="Times New Roman" w:hAnsi="Times New Roman" w:cs="Times New Roman"/>
          <w:sz w:val="24"/>
          <w:szCs w:val="24"/>
        </w:rPr>
        <w:t>кПа.&lt;</w:t>
      </w:r>
      <w:proofErr w:type="gramEnd"/>
      <w:r w:rsidRPr="009544D4">
        <w:rPr>
          <w:rFonts w:ascii="Times New Roman" w:hAnsi="Times New Roman" w:cs="Times New Roman"/>
          <w:sz w:val="24"/>
          <w:szCs w:val="24"/>
        </w:rPr>
        <w:t xml:space="preserve"> P &gt; 3,36 кПа.)</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4. Уровень СУГ (установка телеметрии 15</w:t>
      </w:r>
      <w:proofErr w:type="gramStart"/>
      <w:r w:rsidRPr="009544D4">
        <w:rPr>
          <w:rFonts w:ascii="Times New Roman" w:hAnsi="Times New Roman" w:cs="Times New Roman"/>
          <w:sz w:val="24"/>
          <w:szCs w:val="24"/>
        </w:rPr>
        <w:t>%&lt; %</w:t>
      </w:r>
      <w:proofErr w:type="gramEnd"/>
      <w:r w:rsidRPr="009544D4">
        <w:rPr>
          <w:rFonts w:ascii="Times New Roman" w:hAnsi="Times New Roman" w:cs="Times New Roman"/>
          <w:sz w:val="24"/>
          <w:szCs w:val="24"/>
        </w:rPr>
        <w:t xml:space="preserve"> &gt; 90%)</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5. Контроль наличия ФГЭ</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6. Контроль открытия защитного кожуха</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7. Контроль открытия шкафа телеметрии</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Системой контролируется: давления газа в РУ, давление газа на выходе из РУ, уровень заряда аккумуляторной батареи, уровня жидкой фазы в РУ. </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Осуществляется телесигнализация предельных значений давления газа в РУ, предельных значений давления газа на выходе из РУ, несанкционированное открытие двери шкафа телеметрии и кожуха редукционной головки.</w:t>
      </w:r>
    </w:p>
    <w:p w:rsidR="00C60F9B" w:rsidRPr="009544D4" w:rsidRDefault="00C60F9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Учитывая социальную значимость бесперебойного газоснабжения населения и отд</w:t>
      </w:r>
      <w:r w:rsidR="00C74941">
        <w:rPr>
          <w:rFonts w:ascii="Times New Roman" w:hAnsi="Times New Roman" w:cs="Times New Roman"/>
          <w:sz w:val="24"/>
          <w:szCs w:val="24"/>
        </w:rPr>
        <w:t>а</w:t>
      </w:r>
      <w:r w:rsidRPr="009544D4">
        <w:rPr>
          <w:rFonts w:ascii="Times New Roman" w:hAnsi="Times New Roman" w:cs="Times New Roman"/>
          <w:sz w:val="24"/>
          <w:szCs w:val="24"/>
        </w:rPr>
        <w:t>ленность объекта от РГС (68 км), система телемеханики РУ позволяет сократить эксплуатационные расходы (транспортные, людские), при этом режим газоснабжения населения поддерживается на качественно более высоком уровне. Ожидаемый экономический эффект от внедрения объекта в эксплуатацию в 2022 г. составит 4361,10 рублей.</w:t>
      </w:r>
    </w:p>
    <w:p w:rsidR="00C60F9B" w:rsidRPr="00AB12F7" w:rsidRDefault="00DB403D"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 xml:space="preserve">Сайт: </w:t>
      </w:r>
      <w:hyperlink r:id="rId52" w:history="1">
        <w:r w:rsidRPr="00AB12F7">
          <w:rPr>
            <w:rStyle w:val="a3"/>
            <w:rFonts w:ascii="Times New Roman" w:hAnsi="Times New Roman" w:cs="Times New Roman"/>
            <w:b/>
            <w:bCs/>
            <w:color w:val="auto"/>
            <w:sz w:val="24"/>
            <w:szCs w:val="24"/>
          </w:rPr>
          <w:t>www.mogilev.gas.by</w:t>
        </w:r>
      </w:hyperlink>
    </w:p>
    <w:p w:rsidR="00DB403D" w:rsidRDefault="00DB403D" w:rsidP="009544D4">
      <w:pPr>
        <w:spacing w:after="0" w:line="240" w:lineRule="atLeast"/>
        <w:jc w:val="both"/>
        <w:rPr>
          <w:rFonts w:ascii="Times New Roman" w:hAnsi="Times New Roman" w:cs="Times New Roman"/>
          <w:sz w:val="24"/>
          <w:szCs w:val="24"/>
        </w:rPr>
      </w:pPr>
    </w:p>
    <w:p w:rsidR="00C74941" w:rsidRDefault="00C74941" w:rsidP="009544D4">
      <w:pPr>
        <w:spacing w:after="0" w:line="240" w:lineRule="atLeast"/>
        <w:jc w:val="both"/>
        <w:rPr>
          <w:rFonts w:ascii="Times New Roman" w:hAnsi="Times New Roman" w:cs="Times New Roman"/>
          <w:sz w:val="24"/>
          <w:szCs w:val="24"/>
        </w:rPr>
      </w:pPr>
    </w:p>
    <w:p w:rsidR="00867E89" w:rsidRPr="00E6684E" w:rsidRDefault="00AB12F7" w:rsidP="009544D4">
      <w:pPr>
        <w:spacing w:after="0" w:line="240" w:lineRule="atLeast"/>
        <w:jc w:val="both"/>
        <w:rPr>
          <w:rFonts w:ascii="Times New Roman" w:hAnsi="Times New Roman" w:cs="Times New Roman"/>
          <w:b/>
          <w:bCs/>
          <w:color w:val="C00000"/>
          <w:sz w:val="24"/>
          <w:szCs w:val="24"/>
        </w:rPr>
      </w:pPr>
      <w:r w:rsidRPr="00E6684E">
        <w:rPr>
          <w:rFonts w:ascii="Times New Roman" w:hAnsi="Times New Roman" w:cs="Times New Roman"/>
          <w:b/>
          <w:bCs/>
          <w:color w:val="C00000"/>
          <w:sz w:val="24"/>
          <w:szCs w:val="24"/>
        </w:rPr>
        <w:lastRenderedPageBreak/>
        <w:t>ООО</w:t>
      </w:r>
      <w:r w:rsidR="00867E89" w:rsidRPr="00E6684E">
        <w:rPr>
          <w:rFonts w:ascii="Times New Roman" w:hAnsi="Times New Roman" w:cs="Times New Roman"/>
          <w:b/>
          <w:bCs/>
          <w:color w:val="C00000"/>
          <w:sz w:val="24"/>
          <w:szCs w:val="24"/>
        </w:rPr>
        <w:t xml:space="preserve"> «</w:t>
      </w:r>
      <w:proofErr w:type="spellStart"/>
      <w:r w:rsidR="00867E89" w:rsidRPr="00E6684E">
        <w:rPr>
          <w:rFonts w:ascii="Times New Roman" w:hAnsi="Times New Roman" w:cs="Times New Roman"/>
          <w:b/>
          <w:bCs/>
          <w:color w:val="C00000"/>
          <w:sz w:val="24"/>
          <w:szCs w:val="24"/>
        </w:rPr>
        <w:t>СисЭйТи</w:t>
      </w:r>
      <w:proofErr w:type="spellEnd"/>
      <w:r w:rsidR="00867E89" w:rsidRPr="00E6684E">
        <w:rPr>
          <w:rFonts w:ascii="Times New Roman" w:hAnsi="Times New Roman" w:cs="Times New Roman"/>
          <w:b/>
          <w:bCs/>
          <w:color w:val="C00000"/>
          <w:sz w:val="24"/>
          <w:szCs w:val="24"/>
        </w:rPr>
        <w:t>»</w:t>
      </w:r>
    </w:p>
    <w:p w:rsidR="004D3636" w:rsidRDefault="00867E89" w:rsidP="009544D4">
      <w:pPr>
        <w:spacing w:after="0" w:line="240" w:lineRule="atLeast"/>
        <w:jc w:val="both"/>
        <w:rPr>
          <w:rFonts w:ascii="Times New Roman" w:hAnsi="Times New Roman" w:cs="Times New Roman"/>
          <w:b/>
          <w:bCs/>
          <w:sz w:val="24"/>
          <w:szCs w:val="24"/>
        </w:rPr>
      </w:pPr>
      <w:bookmarkStart w:id="36" w:name="_Hlk118117547"/>
      <w:r w:rsidRPr="00AB12F7">
        <w:rPr>
          <w:rFonts w:ascii="Times New Roman" w:hAnsi="Times New Roman" w:cs="Times New Roman"/>
          <w:b/>
          <w:bCs/>
          <w:sz w:val="24"/>
          <w:szCs w:val="24"/>
        </w:rPr>
        <w:t xml:space="preserve">Номинация: Цифровая трансформация, </w:t>
      </w:r>
      <w:r w:rsidR="004D3636">
        <w:rPr>
          <w:rFonts w:ascii="Times New Roman" w:hAnsi="Times New Roman" w:cs="Times New Roman"/>
          <w:b/>
          <w:bCs/>
          <w:sz w:val="24"/>
          <w:szCs w:val="24"/>
        </w:rPr>
        <w:t>автоматизация, умные технологии</w:t>
      </w:r>
    </w:p>
    <w:p w:rsidR="004D3636" w:rsidRDefault="004D3636" w:rsidP="009544D4">
      <w:pPr>
        <w:spacing w:after="0" w:line="240" w:lineRule="atLeast"/>
        <w:jc w:val="both"/>
        <w:rPr>
          <w:rFonts w:ascii="Times New Roman" w:hAnsi="Times New Roman" w:cs="Times New Roman"/>
          <w:b/>
          <w:bCs/>
          <w:sz w:val="24"/>
          <w:szCs w:val="24"/>
        </w:rPr>
      </w:pPr>
    </w:p>
    <w:p w:rsidR="00867E89" w:rsidRPr="00AB12F7" w:rsidRDefault="00867E89"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Продукт: Реновация с элементами модернизации дноуглубительного комплекса, земснаряда проекта 28Б и буксирного теплохода проекта 57</w:t>
      </w:r>
    </w:p>
    <w:p w:rsidR="004D3636" w:rsidRDefault="004D3636" w:rsidP="009544D4">
      <w:pPr>
        <w:spacing w:after="0" w:line="240" w:lineRule="atLeast"/>
        <w:jc w:val="both"/>
        <w:rPr>
          <w:rFonts w:ascii="Times New Roman" w:hAnsi="Times New Roman" w:cs="Times New Roman"/>
          <w:b/>
          <w:bCs/>
          <w:sz w:val="24"/>
          <w:szCs w:val="24"/>
        </w:rPr>
      </w:pPr>
    </w:p>
    <w:p w:rsidR="004D3636" w:rsidRPr="004D3636" w:rsidRDefault="00867E89"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Награда</w:t>
      </w:r>
      <w:r w:rsidR="004D3636">
        <w:rPr>
          <w:rFonts w:ascii="Times New Roman" w:hAnsi="Times New Roman" w:cs="Times New Roman"/>
          <w:b/>
          <w:bCs/>
          <w:sz w:val="24"/>
          <w:szCs w:val="24"/>
        </w:rPr>
        <w:t>: Диплом победителя 2-й степени</w:t>
      </w:r>
    </w:p>
    <w:p w:rsidR="0052024B" w:rsidRPr="009544D4" w:rsidRDefault="0052024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Земснаряд предназначен для выполнения работ по дноуглублению и дноочищению русла реки на судоходных участках.</w:t>
      </w:r>
    </w:p>
    <w:p w:rsidR="00C74941" w:rsidRDefault="0052024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Земснаряды – это крупногабаритная спецтехника, используемая во многих отраслях промышленности и народного хозяйства. Мощные высокопроизводительные устройства с легкостью справляются с выполнением целого ряда задач и позволяют автоматизировать многие процессы при добыче полезных ископаемых, проведении работ по укреплению берега, очистке дна водоемов и во многих других случаях, когда использование другой техники является невозможным. </w:t>
      </w:r>
    </w:p>
    <w:p w:rsidR="0052024B" w:rsidRPr="009544D4" w:rsidRDefault="0052024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Таким образом, модернизация и своевременная автоматизация данного вида спецтехники является необходимым условием для нормального развития отрасли, в которой она применяется.</w:t>
      </w:r>
    </w:p>
    <w:p w:rsidR="0052024B" w:rsidRPr="009544D4" w:rsidRDefault="0052024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Компанией ООО «</w:t>
      </w:r>
      <w:proofErr w:type="spellStart"/>
      <w:r w:rsidRPr="009544D4">
        <w:rPr>
          <w:rFonts w:ascii="Times New Roman" w:hAnsi="Times New Roman" w:cs="Times New Roman"/>
          <w:sz w:val="24"/>
          <w:szCs w:val="24"/>
        </w:rPr>
        <w:t>СисЭйТи</w:t>
      </w:r>
      <w:proofErr w:type="spellEnd"/>
      <w:r w:rsidRPr="009544D4">
        <w:rPr>
          <w:rFonts w:ascii="Times New Roman" w:hAnsi="Times New Roman" w:cs="Times New Roman"/>
          <w:sz w:val="24"/>
          <w:szCs w:val="24"/>
        </w:rPr>
        <w:t xml:space="preserve">» была проведена реновация с элементами модернизации земснаряда, в результате которых были выполнены работы по замене шкафов управления становой и </w:t>
      </w:r>
      <w:proofErr w:type="spellStart"/>
      <w:r w:rsidRPr="009544D4">
        <w:rPr>
          <w:rFonts w:ascii="Times New Roman" w:hAnsi="Times New Roman" w:cs="Times New Roman"/>
          <w:sz w:val="24"/>
          <w:szCs w:val="24"/>
        </w:rPr>
        <w:t>папильонажными</w:t>
      </w:r>
      <w:proofErr w:type="spellEnd"/>
      <w:r w:rsidRPr="009544D4">
        <w:rPr>
          <w:rFonts w:ascii="Times New Roman" w:hAnsi="Times New Roman" w:cs="Times New Roman"/>
          <w:sz w:val="24"/>
          <w:szCs w:val="24"/>
        </w:rPr>
        <w:t xml:space="preserve"> лебедками; заменен центральный пульта управления на современный аналог, в схеме управления которого применены современные аппараты защиты и коммутации, с возможностью управления электродвигателями лебёдок методом частотного регулирования оборотов электродвигателей; разработано программное обеспечение, предусмотрена визуализация параметров работы технологического процесса – установлен монитор для отображения параметров работы электродвигателей и дизель-генераторных установок, сведений о наработанных часах и  аварийных ситуациях.</w:t>
      </w:r>
    </w:p>
    <w:p w:rsidR="0052024B" w:rsidRPr="009544D4" w:rsidRDefault="0052024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Старые трассы дополнены новыми участками цепей управления, частично заменены новыми кабелями. </w:t>
      </w:r>
    </w:p>
    <w:p w:rsidR="0052024B" w:rsidRPr="00C74941" w:rsidRDefault="0052024B" w:rsidP="009544D4">
      <w:pPr>
        <w:spacing w:after="0" w:line="240" w:lineRule="atLeast"/>
        <w:jc w:val="both"/>
        <w:rPr>
          <w:rFonts w:ascii="Times New Roman" w:hAnsi="Times New Roman" w:cs="Times New Roman"/>
          <w:b/>
          <w:sz w:val="24"/>
          <w:szCs w:val="24"/>
        </w:rPr>
      </w:pPr>
      <w:r w:rsidRPr="00C74941">
        <w:rPr>
          <w:rFonts w:ascii="Times New Roman" w:hAnsi="Times New Roman" w:cs="Times New Roman"/>
          <w:b/>
          <w:sz w:val="24"/>
          <w:szCs w:val="24"/>
        </w:rPr>
        <w:t>Вследствие проведения реновации были достигнуты следующие эффекты:</w:t>
      </w:r>
    </w:p>
    <w:p w:rsidR="0052024B" w:rsidRPr="009544D4" w:rsidRDefault="0052024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энергосберегающий эффект достигнут за счет уменьшения сроков реагирования обслуживающего персонала, внедрения частотных преобразователей; </w:t>
      </w:r>
    </w:p>
    <w:p w:rsidR="0052024B" w:rsidRPr="009544D4" w:rsidRDefault="0052024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экологический эффект достигнут вследствие уменьшения объема потребляемого топлива;</w:t>
      </w:r>
    </w:p>
    <w:p w:rsidR="0052024B" w:rsidRPr="009544D4" w:rsidRDefault="0052024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замена старого энергоёмкого оборудования на более экономичные, современные элементы позволила достичь ресурсосберегающего эффекта;</w:t>
      </w:r>
    </w:p>
    <w:p w:rsidR="0052024B" w:rsidRDefault="0052024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экономический эффект – уменьшение затрат на обслуживание благодаря надежности и качеству поставленного оборудования, уменьшение расходов на топливные ресурсы, повышения КПД установки, увеличения маржинальности технологического процесса.</w:t>
      </w:r>
    </w:p>
    <w:p w:rsidR="00167709" w:rsidRPr="00167709" w:rsidRDefault="00167709" w:rsidP="00167709">
      <w:pPr>
        <w:spacing w:after="0" w:line="240" w:lineRule="atLeast"/>
        <w:jc w:val="both"/>
        <w:rPr>
          <w:rFonts w:ascii="Times New Roman" w:hAnsi="Times New Roman" w:cs="Times New Roman"/>
          <w:sz w:val="24"/>
          <w:szCs w:val="24"/>
        </w:rPr>
      </w:pPr>
      <w:r w:rsidRPr="00167709">
        <w:rPr>
          <w:rFonts w:ascii="Times New Roman" w:hAnsi="Times New Roman" w:cs="Times New Roman"/>
          <w:b/>
          <w:bCs/>
          <w:sz w:val="24"/>
          <w:szCs w:val="24"/>
        </w:rPr>
        <w:t>Компания «</w:t>
      </w:r>
      <w:proofErr w:type="spellStart"/>
      <w:r w:rsidRPr="00167709">
        <w:rPr>
          <w:rFonts w:ascii="Times New Roman" w:hAnsi="Times New Roman" w:cs="Times New Roman"/>
          <w:b/>
          <w:bCs/>
          <w:sz w:val="24"/>
          <w:szCs w:val="24"/>
        </w:rPr>
        <w:t>СисЭйТи</w:t>
      </w:r>
      <w:proofErr w:type="spellEnd"/>
      <w:r w:rsidRPr="00167709">
        <w:rPr>
          <w:rFonts w:ascii="Times New Roman" w:hAnsi="Times New Roman" w:cs="Times New Roman"/>
          <w:b/>
          <w:bCs/>
          <w:sz w:val="24"/>
          <w:szCs w:val="24"/>
        </w:rPr>
        <w:t>» уже более 8 лет занимается разработкой комплексных решений</w:t>
      </w:r>
      <w:r w:rsidRPr="00167709">
        <w:rPr>
          <w:rFonts w:ascii="Times New Roman" w:hAnsi="Times New Roman" w:cs="Times New Roman"/>
          <w:sz w:val="24"/>
          <w:szCs w:val="24"/>
        </w:rPr>
        <w:t xml:space="preserve"> по автоматизации для самых различных отраслей, а также предлагает автоматизацию объекта “под ключ”: проектирование, сборка, установка, пуско-наладка, сдача в эксплуатацию, сервис и техническая поддержка.</w:t>
      </w:r>
    </w:p>
    <w:p w:rsidR="00167709" w:rsidRPr="00167709" w:rsidRDefault="00167709" w:rsidP="0016770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К</w:t>
      </w:r>
      <w:r w:rsidRPr="00167709">
        <w:rPr>
          <w:rFonts w:ascii="Times New Roman" w:hAnsi="Times New Roman" w:cs="Times New Roman"/>
          <w:sz w:val="24"/>
          <w:szCs w:val="24"/>
        </w:rPr>
        <w:t>валифицированные специалисты разрабатывают специально спроектированные под потребности клиента концепции решений для предприятий малого и среднего бизнеса вплоть до крупной промышленности.</w:t>
      </w:r>
    </w:p>
    <w:p w:rsidR="00167709" w:rsidRPr="00167709" w:rsidRDefault="00167709" w:rsidP="00167709">
      <w:pPr>
        <w:spacing w:after="0" w:line="240" w:lineRule="atLeast"/>
        <w:jc w:val="both"/>
        <w:rPr>
          <w:rFonts w:ascii="Times New Roman" w:hAnsi="Times New Roman" w:cs="Times New Roman"/>
          <w:sz w:val="24"/>
          <w:szCs w:val="24"/>
        </w:rPr>
      </w:pPr>
      <w:r w:rsidRPr="00167709">
        <w:rPr>
          <w:rFonts w:ascii="Times New Roman" w:hAnsi="Times New Roman" w:cs="Times New Roman"/>
          <w:sz w:val="24"/>
          <w:szCs w:val="24"/>
        </w:rPr>
        <w:t xml:space="preserve">Выездная бригада специалистов </w:t>
      </w:r>
      <w:r>
        <w:rPr>
          <w:rFonts w:ascii="Times New Roman" w:hAnsi="Times New Roman" w:cs="Times New Roman"/>
          <w:sz w:val="24"/>
          <w:szCs w:val="24"/>
        </w:rPr>
        <w:t xml:space="preserve">компании </w:t>
      </w:r>
      <w:r w:rsidRPr="00167709">
        <w:rPr>
          <w:rFonts w:ascii="Times New Roman" w:hAnsi="Times New Roman" w:cs="Times New Roman"/>
          <w:sz w:val="24"/>
          <w:szCs w:val="24"/>
        </w:rPr>
        <w:t>выполняет ремонт, техническое обслуживание, капитальный ремонт, монтаж, демонтаж электропривода и средств автоматизации, а также производит ремонт, модернизацию и диагностику на месте их эксплуатации.</w:t>
      </w:r>
    </w:p>
    <w:p w:rsidR="00167709" w:rsidRPr="00167709" w:rsidRDefault="00167709" w:rsidP="00167709">
      <w:pPr>
        <w:spacing w:after="0" w:line="240" w:lineRule="atLeast"/>
        <w:jc w:val="both"/>
        <w:rPr>
          <w:rFonts w:ascii="Times New Roman" w:hAnsi="Times New Roman" w:cs="Times New Roman"/>
          <w:sz w:val="24"/>
          <w:szCs w:val="24"/>
        </w:rPr>
      </w:pPr>
      <w:r w:rsidRPr="00167709">
        <w:rPr>
          <w:rFonts w:ascii="Times New Roman" w:hAnsi="Times New Roman" w:cs="Times New Roman"/>
          <w:sz w:val="24"/>
          <w:szCs w:val="24"/>
        </w:rPr>
        <w:t>Гарантийное обслуживание закрепляет за компанией выполнение таких функций, как:</w:t>
      </w:r>
    </w:p>
    <w:p w:rsidR="00167709" w:rsidRPr="00167709" w:rsidRDefault="00167709" w:rsidP="00167709">
      <w:pPr>
        <w:spacing w:after="0" w:line="240" w:lineRule="atLeast"/>
        <w:jc w:val="both"/>
        <w:rPr>
          <w:rFonts w:ascii="Times New Roman" w:hAnsi="Times New Roman" w:cs="Times New Roman"/>
          <w:sz w:val="24"/>
          <w:szCs w:val="24"/>
        </w:rPr>
      </w:pPr>
      <w:r w:rsidRPr="00167709">
        <w:rPr>
          <w:rFonts w:ascii="Times New Roman" w:hAnsi="Times New Roman" w:cs="Times New Roman"/>
          <w:sz w:val="24"/>
          <w:szCs w:val="24"/>
        </w:rPr>
        <w:t>– выявление отклонений фактических эксплуатационных характеристик АСУТП от проектных значений;</w:t>
      </w:r>
    </w:p>
    <w:p w:rsidR="00167709" w:rsidRPr="00167709" w:rsidRDefault="00167709" w:rsidP="00167709">
      <w:pPr>
        <w:spacing w:after="0" w:line="240" w:lineRule="atLeast"/>
        <w:jc w:val="both"/>
        <w:rPr>
          <w:rFonts w:ascii="Times New Roman" w:hAnsi="Times New Roman" w:cs="Times New Roman"/>
          <w:sz w:val="24"/>
          <w:szCs w:val="24"/>
        </w:rPr>
      </w:pPr>
      <w:r w:rsidRPr="00167709">
        <w:rPr>
          <w:rFonts w:ascii="Times New Roman" w:hAnsi="Times New Roman" w:cs="Times New Roman"/>
          <w:sz w:val="24"/>
          <w:szCs w:val="24"/>
        </w:rPr>
        <w:t>– установление причин этих отклонений;</w:t>
      </w:r>
    </w:p>
    <w:p w:rsidR="00167709" w:rsidRPr="00167709" w:rsidRDefault="00167709" w:rsidP="00167709">
      <w:pPr>
        <w:spacing w:after="0" w:line="240" w:lineRule="atLeast"/>
        <w:jc w:val="both"/>
        <w:rPr>
          <w:rFonts w:ascii="Times New Roman" w:hAnsi="Times New Roman" w:cs="Times New Roman"/>
          <w:sz w:val="24"/>
          <w:szCs w:val="24"/>
        </w:rPr>
      </w:pPr>
      <w:r w:rsidRPr="00167709">
        <w:rPr>
          <w:rFonts w:ascii="Times New Roman" w:hAnsi="Times New Roman" w:cs="Times New Roman"/>
          <w:sz w:val="24"/>
          <w:szCs w:val="24"/>
        </w:rPr>
        <w:t>– устранение выявленных недостатков и обеспечение стабильности характеристик АСУТП;</w:t>
      </w:r>
    </w:p>
    <w:p w:rsidR="00167709" w:rsidRDefault="00167709" w:rsidP="00167709">
      <w:pPr>
        <w:spacing w:after="0" w:line="240" w:lineRule="atLeast"/>
        <w:jc w:val="both"/>
        <w:rPr>
          <w:rFonts w:ascii="Times New Roman" w:hAnsi="Times New Roman" w:cs="Times New Roman"/>
          <w:sz w:val="24"/>
          <w:szCs w:val="24"/>
        </w:rPr>
      </w:pPr>
      <w:r w:rsidRPr="00167709">
        <w:rPr>
          <w:rFonts w:ascii="Times New Roman" w:hAnsi="Times New Roman" w:cs="Times New Roman"/>
          <w:sz w:val="24"/>
          <w:szCs w:val="24"/>
        </w:rPr>
        <w:lastRenderedPageBreak/>
        <w:t xml:space="preserve">– внесение необходимых изменений в документацию на </w:t>
      </w:r>
      <w:proofErr w:type="gramStart"/>
      <w:r w:rsidRPr="00167709">
        <w:rPr>
          <w:rFonts w:ascii="Times New Roman" w:hAnsi="Times New Roman" w:cs="Times New Roman"/>
          <w:sz w:val="24"/>
          <w:szCs w:val="24"/>
        </w:rPr>
        <w:t>АСУТП</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др.</w:t>
      </w:r>
    </w:p>
    <w:p w:rsidR="00867E89" w:rsidRPr="00AB12F7" w:rsidRDefault="0052024B" w:rsidP="00167709">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 xml:space="preserve">Сайт: </w:t>
      </w:r>
      <w:hyperlink r:id="rId53" w:history="1">
        <w:r w:rsidRPr="00AB12F7">
          <w:rPr>
            <w:rStyle w:val="a3"/>
            <w:rFonts w:ascii="Times New Roman" w:hAnsi="Times New Roman" w:cs="Times New Roman"/>
            <w:b/>
            <w:bCs/>
            <w:color w:val="auto"/>
            <w:sz w:val="24"/>
            <w:szCs w:val="24"/>
          </w:rPr>
          <w:t>www.sysat.by</w:t>
        </w:r>
      </w:hyperlink>
      <w:bookmarkEnd w:id="36"/>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395B59" w:rsidRDefault="00395B59" w:rsidP="00AB12F7">
      <w:pPr>
        <w:spacing w:after="0" w:line="240" w:lineRule="atLeast"/>
        <w:jc w:val="center"/>
        <w:rPr>
          <w:rFonts w:ascii="Times New Roman" w:hAnsi="Times New Roman" w:cs="Times New Roman"/>
          <w:b/>
          <w:bCs/>
          <w:color w:val="C00000"/>
          <w:sz w:val="24"/>
          <w:szCs w:val="24"/>
        </w:rPr>
      </w:pPr>
    </w:p>
    <w:p w:rsidR="00F54DE5" w:rsidRDefault="00F54DE5" w:rsidP="00AB12F7">
      <w:pPr>
        <w:spacing w:after="0" w:line="240" w:lineRule="atLeast"/>
        <w:jc w:val="center"/>
        <w:rPr>
          <w:rFonts w:ascii="Times New Roman" w:hAnsi="Times New Roman" w:cs="Times New Roman"/>
          <w:b/>
          <w:color w:val="C00000"/>
          <w:sz w:val="24"/>
          <w:szCs w:val="24"/>
        </w:rPr>
      </w:pPr>
    </w:p>
    <w:p w:rsidR="00F54DE5" w:rsidRDefault="00F54DE5" w:rsidP="00AB12F7">
      <w:pPr>
        <w:spacing w:after="0" w:line="240" w:lineRule="atLeast"/>
        <w:jc w:val="center"/>
        <w:rPr>
          <w:rFonts w:ascii="Times New Roman" w:hAnsi="Times New Roman" w:cs="Times New Roman"/>
          <w:b/>
          <w:color w:val="C00000"/>
          <w:sz w:val="24"/>
          <w:szCs w:val="24"/>
        </w:rPr>
      </w:pPr>
    </w:p>
    <w:p w:rsidR="00867E89" w:rsidRDefault="00E6684E" w:rsidP="00AB12F7">
      <w:pPr>
        <w:spacing w:after="0" w:line="240" w:lineRule="atLeast"/>
        <w:jc w:val="center"/>
        <w:rPr>
          <w:rFonts w:ascii="Times New Roman" w:hAnsi="Times New Roman" w:cs="Times New Roman"/>
          <w:b/>
          <w:bCs/>
          <w:color w:val="C00000"/>
          <w:sz w:val="24"/>
          <w:szCs w:val="24"/>
        </w:rPr>
      </w:pPr>
      <w:r>
        <w:rPr>
          <w:rFonts w:ascii="Times New Roman" w:hAnsi="Times New Roman" w:cs="Times New Roman"/>
          <w:b/>
          <w:color w:val="C00000"/>
          <w:sz w:val="24"/>
          <w:szCs w:val="24"/>
        </w:rPr>
        <w:lastRenderedPageBreak/>
        <w:t xml:space="preserve">Номинация </w:t>
      </w:r>
      <w:r w:rsidR="00167709">
        <w:rPr>
          <w:rFonts w:ascii="Times New Roman" w:hAnsi="Times New Roman" w:cs="Times New Roman"/>
          <w:b/>
          <w:bCs/>
          <w:color w:val="C00000"/>
          <w:sz w:val="24"/>
          <w:szCs w:val="24"/>
        </w:rPr>
        <w:t>«</w:t>
      </w:r>
      <w:r w:rsidR="00AB12F7" w:rsidRPr="009544D4">
        <w:rPr>
          <w:rFonts w:ascii="Times New Roman" w:hAnsi="Times New Roman" w:cs="Times New Roman"/>
          <w:b/>
          <w:bCs/>
          <w:color w:val="C00000"/>
          <w:sz w:val="24"/>
          <w:szCs w:val="24"/>
        </w:rPr>
        <w:t>ЗЕЛЕНЫЕ</w:t>
      </w:r>
      <w:r w:rsidR="00167709">
        <w:rPr>
          <w:rFonts w:ascii="Times New Roman" w:hAnsi="Times New Roman" w:cs="Times New Roman"/>
          <w:b/>
          <w:bCs/>
          <w:color w:val="C00000"/>
          <w:sz w:val="24"/>
          <w:szCs w:val="24"/>
        </w:rPr>
        <w:t>»</w:t>
      </w:r>
      <w:r w:rsidR="00AB12F7" w:rsidRPr="009544D4">
        <w:rPr>
          <w:rFonts w:ascii="Times New Roman" w:hAnsi="Times New Roman" w:cs="Times New Roman"/>
          <w:b/>
          <w:bCs/>
          <w:color w:val="C00000"/>
          <w:sz w:val="24"/>
          <w:szCs w:val="24"/>
        </w:rPr>
        <w:t xml:space="preserve"> ТЕХНОЛОГИИ И ПРОДУКТЫ</w:t>
      </w:r>
      <w:r>
        <w:rPr>
          <w:rFonts w:ascii="Times New Roman" w:hAnsi="Times New Roman" w:cs="Times New Roman"/>
          <w:b/>
          <w:bCs/>
          <w:color w:val="C00000"/>
          <w:sz w:val="24"/>
          <w:szCs w:val="24"/>
        </w:rPr>
        <w:t>»</w:t>
      </w:r>
    </w:p>
    <w:p w:rsidR="0050570E" w:rsidRPr="009544D4" w:rsidRDefault="0050570E" w:rsidP="00AB12F7">
      <w:pPr>
        <w:spacing w:after="0" w:line="240" w:lineRule="atLeast"/>
        <w:jc w:val="center"/>
        <w:rPr>
          <w:rFonts w:ascii="Times New Roman" w:hAnsi="Times New Roman" w:cs="Times New Roman"/>
          <w:b/>
          <w:bCs/>
          <w:color w:val="C00000"/>
          <w:sz w:val="24"/>
          <w:szCs w:val="24"/>
        </w:rPr>
      </w:pPr>
    </w:p>
    <w:p w:rsidR="00CD3531" w:rsidRPr="009C6055" w:rsidRDefault="00AB12F7" w:rsidP="009544D4">
      <w:pPr>
        <w:spacing w:after="0" w:line="240" w:lineRule="atLeast"/>
        <w:jc w:val="both"/>
        <w:rPr>
          <w:rFonts w:ascii="Times New Roman" w:hAnsi="Times New Roman" w:cs="Times New Roman"/>
          <w:b/>
          <w:bCs/>
          <w:color w:val="C00000"/>
          <w:sz w:val="24"/>
          <w:szCs w:val="24"/>
        </w:rPr>
      </w:pPr>
      <w:r w:rsidRPr="009C6055">
        <w:rPr>
          <w:rFonts w:ascii="Times New Roman" w:hAnsi="Times New Roman" w:cs="Times New Roman"/>
          <w:b/>
          <w:bCs/>
          <w:color w:val="C00000"/>
          <w:sz w:val="24"/>
          <w:szCs w:val="24"/>
        </w:rPr>
        <w:t>ОАО</w:t>
      </w:r>
      <w:r w:rsidR="00CD3531" w:rsidRPr="009C6055">
        <w:rPr>
          <w:rFonts w:ascii="Times New Roman" w:hAnsi="Times New Roman" w:cs="Times New Roman"/>
          <w:b/>
          <w:bCs/>
          <w:color w:val="C00000"/>
          <w:sz w:val="24"/>
          <w:szCs w:val="24"/>
        </w:rPr>
        <w:t xml:space="preserve"> «</w:t>
      </w:r>
      <w:proofErr w:type="spellStart"/>
      <w:r w:rsidR="00CD3531" w:rsidRPr="009C6055">
        <w:rPr>
          <w:rFonts w:ascii="Times New Roman" w:hAnsi="Times New Roman" w:cs="Times New Roman"/>
          <w:b/>
          <w:bCs/>
          <w:color w:val="C00000"/>
          <w:sz w:val="24"/>
          <w:szCs w:val="24"/>
        </w:rPr>
        <w:t>Белинвестбанк</w:t>
      </w:r>
      <w:proofErr w:type="spellEnd"/>
      <w:r w:rsidR="00CD3531" w:rsidRPr="009C6055">
        <w:rPr>
          <w:rFonts w:ascii="Times New Roman" w:hAnsi="Times New Roman" w:cs="Times New Roman"/>
          <w:b/>
          <w:bCs/>
          <w:color w:val="C00000"/>
          <w:sz w:val="24"/>
          <w:szCs w:val="24"/>
        </w:rPr>
        <w:t>»</w:t>
      </w:r>
    </w:p>
    <w:p w:rsidR="00CD3531" w:rsidRPr="0050570E" w:rsidRDefault="00CD3531" w:rsidP="009544D4">
      <w:pPr>
        <w:spacing w:after="0" w:line="240" w:lineRule="atLeast"/>
        <w:jc w:val="both"/>
        <w:rPr>
          <w:rFonts w:ascii="Times New Roman" w:hAnsi="Times New Roman" w:cs="Times New Roman"/>
          <w:b/>
          <w:sz w:val="24"/>
          <w:szCs w:val="24"/>
        </w:rPr>
      </w:pPr>
      <w:r w:rsidRPr="0050570E">
        <w:rPr>
          <w:rFonts w:ascii="Times New Roman" w:hAnsi="Times New Roman" w:cs="Times New Roman"/>
          <w:b/>
          <w:sz w:val="24"/>
          <w:szCs w:val="24"/>
        </w:rPr>
        <w:t xml:space="preserve">Номинация: </w:t>
      </w:r>
      <w:r w:rsidR="006D68C3" w:rsidRPr="0050570E">
        <w:rPr>
          <w:rFonts w:ascii="Times New Roman" w:hAnsi="Times New Roman" w:cs="Times New Roman"/>
          <w:b/>
          <w:sz w:val="24"/>
          <w:szCs w:val="24"/>
        </w:rPr>
        <w:t>Лучшие «зеленые» п</w:t>
      </w:r>
      <w:r w:rsidR="0050570E">
        <w:rPr>
          <w:rFonts w:ascii="Times New Roman" w:hAnsi="Times New Roman" w:cs="Times New Roman"/>
          <w:b/>
          <w:sz w:val="24"/>
          <w:szCs w:val="24"/>
        </w:rPr>
        <w:t>родукты компаний, разработчиков</w:t>
      </w:r>
    </w:p>
    <w:p w:rsidR="004D3636" w:rsidRDefault="004D3636" w:rsidP="009544D4">
      <w:pPr>
        <w:spacing w:after="0" w:line="240" w:lineRule="atLeast"/>
        <w:jc w:val="both"/>
        <w:rPr>
          <w:rFonts w:ascii="Times New Roman" w:hAnsi="Times New Roman" w:cs="Times New Roman"/>
          <w:b/>
          <w:sz w:val="24"/>
          <w:szCs w:val="24"/>
        </w:rPr>
      </w:pPr>
    </w:p>
    <w:p w:rsidR="00CD3531" w:rsidRPr="0050570E" w:rsidRDefault="00CD3531" w:rsidP="009544D4">
      <w:pPr>
        <w:spacing w:after="0" w:line="240" w:lineRule="atLeast"/>
        <w:jc w:val="both"/>
        <w:rPr>
          <w:rFonts w:ascii="Times New Roman" w:hAnsi="Times New Roman" w:cs="Times New Roman"/>
          <w:b/>
          <w:sz w:val="24"/>
          <w:szCs w:val="24"/>
        </w:rPr>
      </w:pPr>
      <w:r w:rsidRPr="0050570E">
        <w:rPr>
          <w:rFonts w:ascii="Times New Roman" w:hAnsi="Times New Roman" w:cs="Times New Roman"/>
          <w:b/>
          <w:sz w:val="24"/>
          <w:szCs w:val="24"/>
        </w:rPr>
        <w:t xml:space="preserve">Продукт: </w:t>
      </w:r>
      <w:bookmarkStart w:id="37" w:name="_Hlk118278033"/>
      <w:r w:rsidR="006D68C3" w:rsidRPr="0050570E">
        <w:rPr>
          <w:rFonts w:ascii="Times New Roman" w:hAnsi="Times New Roman" w:cs="Times New Roman"/>
          <w:b/>
          <w:sz w:val="24"/>
          <w:szCs w:val="24"/>
        </w:rPr>
        <w:t>Комплекс продуктов, предоставляющих возможности финансирования «зеленых» проектов</w:t>
      </w:r>
    </w:p>
    <w:bookmarkEnd w:id="37"/>
    <w:p w:rsidR="004D3636" w:rsidRDefault="004D3636" w:rsidP="009544D4">
      <w:pPr>
        <w:spacing w:after="0" w:line="240" w:lineRule="atLeast"/>
        <w:jc w:val="both"/>
        <w:rPr>
          <w:rFonts w:ascii="Times New Roman" w:hAnsi="Times New Roman" w:cs="Times New Roman"/>
          <w:b/>
          <w:sz w:val="24"/>
          <w:szCs w:val="24"/>
        </w:rPr>
      </w:pPr>
    </w:p>
    <w:p w:rsidR="00CD3531" w:rsidRPr="0050570E" w:rsidRDefault="00CD3531" w:rsidP="009544D4">
      <w:pPr>
        <w:spacing w:after="0" w:line="240" w:lineRule="atLeast"/>
        <w:jc w:val="both"/>
        <w:rPr>
          <w:rFonts w:ascii="Times New Roman" w:hAnsi="Times New Roman" w:cs="Times New Roman"/>
          <w:b/>
          <w:sz w:val="24"/>
          <w:szCs w:val="24"/>
        </w:rPr>
      </w:pPr>
      <w:r w:rsidRPr="0050570E">
        <w:rPr>
          <w:rFonts w:ascii="Times New Roman" w:hAnsi="Times New Roman" w:cs="Times New Roman"/>
          <w:b/>
          <w:sz w:val="24"/>
          <w:szCs w:val="24"/>
        </w:rPr>
        <w:t>Награда</w:t>
      </w:r>
      <w:r w:rsidR="0050570E">
        <w:rPr>
          <w:rFonts w:ascii="Times New Roman" w:hAnsi="Times New Roman" w:cs="Times New Roman"/>
          <w:b/>
          <w:sz w:val="24"/>
          <w:szCs w:val="24"/>
        </w:rPr>
        <w:t>: Диплом победителя 1-й степени</w:t>
      </w:r>
    </w:p>
    <w:p w:rsidR="00C048D5" w:rsidRPr="009544D4"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Комплекс продуктов, предоставляющих возможности финансирования «зеленых» проектов, выдается для приобретения товаров и оборудования, способствующих благоприятному влиянию на изменение климата</w:t>
      </w:r>
      <w:r w:rsidR="0050570E">
        <w:rPr>
          <w:rFonts w:ascii="Times New Roman" w:hAnsi="Times New Roman" w:cs="Times New Roman"/>
          <w:sz w:val="24"/>
          <w:szCs w:val="24"/>
        </w:rPr>
        <w:t>.</w:t>
      </w:r>
    </w:p>
    <w:p w:rsidR="00C048D5" w:rsidRPr="009544D4"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Реализация «зеленой» повестки – важная составляющая развития ОАО «</w:t>
      </w:r>
      <w:proofErr w:type="spellStart"/>
      <w:r w:rsidRPr="009544D4">
        <w:rPr>
          <w:rFonts w:ascii="Times New Roman" w:hAnsi="Times New Roman" w:cs="Times New Roman"/>
          <w:sz w:val="24"/>
          <w:szCs w:val="24"/>
        </w:rPr>
        <w:t>Белинвестбанк</w:t>
      </w:r>
      <w:proofErr w:type="spellEnd"/>
      <w:r w:rsidRPr="009544D4">
        <w:rPr>
          <w:rFonts w:ascii="Times New Roman" w:hAnsi="Times New Roman" w:cs="Times New Roman"/>
          <w:sz w:val="24"/>
          <w:szCs w:val="24"/>
        </w:rPr>
        <w:t xml:space="preserve">». С 2017 года банк осуществляет финансирование проектов, внедрение которых способствует благоприятному влиянию на изменение климата, сокращению выбросов в атмосферу вредных веществ таких как СО2, SO2, оксидов азота. </w:t>
      </w:r>
    </w:p>
    <w:p w:rsidR="00C048D5" w:rsidRPr="0050570E" w:rsidRDefault="00C048D5" w:rsidP="009544D4">
      <w:pPr>
        <w:spacing w:after="0" w:line="240" w:lineRule="atLeast"/>
        <w:jc w:val="both"/>
        <w:rPr>
          <w:rFonts w:ascii="Times New Roman" w:hAnsi="Times New Roman" w:cs="Times New Roman"/>
          <w:b/>
          <w:sz w:val="24"/>
          <w:szCs w:val="24"/>
        </w:rPr>
      </w:pPr>
      <w:r w:rsidRPr="0050570E">
        <w:rPr>
          <w:rFonts w:ascii="Times New Roman" w:hAnsi="Times New Roman" w:cs="Times New Roman"/>
          <w:b/>
          <w:sz w:val="24"/>
          <w:szCs w:val="24"/>
        </w:rPr>
        <w:t>Крупнейшие «зеленые» проекты:</w:t>
      </w:r>
    </w:p>
    <w:p w:rsidR="0050570E" w:rsidRPr="00E13B9B" w:rsidRDefault="00C048D5" w:rsidP="0050570E">
      <w:pPr>
        <w:pStyle w:val="a9"/>
        <w:numPr>
          <w:ilvl w:val="0"/>
          <w:numId w:val="3"/>
        </w:numPr>
        <w:spacing w:after="0" w:line="240" w:lineRule="atLeast"/>
        <w:jc w:val="both"/>
        <w:rPr>
          <w:rFonts w:ascii="Times New Roman" w:hAnsi="Times New Roman" w:cs="Times New Roman"/>
          <w:b/>
          <w:sz w:val="24"/>
          <w:szCs w:val="24"/>
        </w:rPr>
      </w:pPr>
      <w:proofErr w:type="spellStart"/>
      <w:r w:rsidRPr="00E13B9B">
        <w:rPr>
          <w:rFonts w:ascii="Times New Roman" w:hAnsi="Times New Roman" w:cs="Times New Roman"/>
          <w:b/>
          <w:sz w:val="24"/>
          <w:szCs w:val="24"/>
        </w:rPr>
        <w:t>Фотовольтаическая</w:t>
      </w:r>
      <w:proofErr w:type="spellEnd"/>
      <w:r w:rsidRPr="00E13B9B">
        <w:rPr>
          <w:rFonts w:ascii="Times New Roman" w:hAnsi="Times New Roman" w:cs="Times New Roman"/>
          <w:b/>
          <w:sz w:val="24"/>
          <w:szCs w:val="24"/>
        </w:rPr>
        <w:t xml:space="preserve"> электростанция в 14 км от Мозыря</w:t>
      </w:r>
      <w:r w:rsidR="00D14651" w:rsidRPr="00E13B9B">
        <w:rPr>
          <w:rFonts w:ascii="Times New Roman" w:hAnsi="Times New Roman" w:cs="Times New Roman"/>
          <w:b/>
          <w:sz w:val="24"/>
          <w:szCs w:val="24"/>
        </w:rPr>
        <w:t xml:space="preserve">. </w:t>
      </w:r>
    </w:p>
    <w:p w:rsidR="0050570E" w:rsidRDefault="00C048D5" w:rsidP="0050570E">
      <w:pPr>
        <w:pStyle w:val="a9"/>
        <w:spacing w:after="0" w:line="240" w:lineRule="atLeast"/>
        <w:jc w:val="both"/>
        <w:rPr>
          <w:rFonts w:ascii="Times New Roman" w:hAnsi="Times New Roman" w:cs="Times New Roman"/>
          <w:sz w:val="24"/>
          <w:szCs w:val="24"/>
        </w:rPr>
      </w:pPr>
      <w:r w:rsidRPr="0050570E">
        <w:rPr>
          <w:rFonts w:ascii="Times New Roman" w:hAnsi="Times New Roman" w:cs="Times New Roman"/>
          <w:sz w:val="24"/>
          <w:szCs w:val="24"/>
        </w:rPr>
        <w:t xml:space="preserve">Солнечные установки разместились на площади примерно 5,5 гектаров. </w:t>
      </w:r>
    </w:p>
    <w:p w:rsidR="00C048D5" w:rsidRPr="0050570E" w:rsidRDefault="00C048D5" w:rsidP="0050570E">
      <w:pPr>
        <w:pStyle w:val="a9"/>
        <w:spacing w:after="0" w:line="240" w:lineRule="atLeast"/>
        <w:jc w:val="both"/>
        <w:rPr>
          <w:rFonts w:ascii="Times New Roman" w:hAnsi="Times New Roman" w:cs="Times New Roman"/>
          <w:sz w:val="24"/>
          <w:szCs w:val="24"/>
        </w:rPr>
      </w:pPr>
      <w:r w:rsidRPr="0050570E">
        <w:rPr>
          <w:rFonts w:ascii="Times New Roman" w:hAnsi="Times New Roman" w:cs="Times New Roman"/>
          <w:sz w:val="24"/>
          <w:szCs w:val="24"/>
        </w:rPr>
        <w:t xml:space="preserve">Мощность станции – 2 500 кВт. </w:t>
      </w:r>
      <w:r w:rsidR="00D14651" w:rsidRPr="0050570E">
        <w:rPr>
          <w:rFonts w:ascii="Times New Roman" w:hAnsi="Times New Roman" w:cs="Times New Roman"/>
          <w:sz w:val="24"/>
          <w:szCs w:val="24"/>
        </w:rPr>
        <w:t>С</w:t>
      </w:r>
      <w:r w:rsidRPr="0050570E">
        <w:rPr>
          <w:rFonts w:ascii="Times New Roman" w:hAnsi="Times New Roman" w:cs="Times New Roman"/>
          <w:sz w:val="24"/>
          <w:szCs w:val="24"/>
        </w:rPr>
        <w:t>вета станция вырабатывает экологически чистую энергию, которая поступает в общую энергосистему страны.</w:t>
      </w:r>
    </w:p>
    <w:p w:rsidR="00E13B9B" w:rsidRPr="00E13B9B" w:rsidRDefault="00C048D5" w:rsidP="0050570E">
      <w:pPr>
        <w:pStyle w:val="a9"/>
        <w:numPr>
          <w:ilvl w:val="0"/>
          <w:numId w:val="3"/>
        </w:numPr>
        <w:spacing w:after="0" w:line="240" w:lineRule="atLeast"/>
        <w:jc w:val="both"/>
        <w:rPr>
          <w:rFonts w:ascii="Times New Roman" w:hAnsi="Times New Roman" w:cs="Times New Roman"/>
          <w:b/>
          <w:sz w:val="24"/>
          <w:szCs w:val="24"/>
        </w:rPr>
      </w:pPr>
      <w:r w:rsidRPr="00E13B9B">
        <w:rPr>
          <w:rFonts w:ascii="Times New Roman" w:hAnsi="Times New Roman" w:cs="Times New Roman"/>
          <w:b/>
          <w:sz w:val="24"/>
          <w:szCs w:val="24"/>
        </w:rPr>
        <w:t>Строительство станции дегазации на полигоне для твердых бытовых (ко</w:t>
      </w:r>
      <w:r w:rsidR="0050570E" w:rsidRPr="00E13B9B">
        <w:rPr>
          <w:rFonts w:ascii="Times New Roman" w:hAnsi="Times New Roman" w:cs="Times New Roman"/>
          <w:b/>
          <w:sz w:val="24"/>
          <w:szCs w:val="24"/>
        </w:rPr>
        <w:t>ммунальных) отходов под Минском</w:t>
      </w:r>
      <w:r w:rsidR="00E13B9B" w:rsidRPr="00E13B9B">
        <w:rPr>
          <w:rFonts w:ascii="Times New Roman" w:hAnsi="Times New Roman" w:cs="Times New Roman"/>
          <w:b/>
          <w:sz w:val="24"/>
          <w:szCs w:val="24"/>
        </w:rPr>
        <w:t>.</w:t>
      </w:r>
    </w:p>
    <w:p w:rsidR="00C048D5" w:rsidRPr="0050570E" w:rsidRDefault="00E13B9B" w:rsidP="00E13B9B">
      <w:pPr>
        <w:pStyle w:val="a9"/>
        <w:spacing w:after="0" w:line="240" w:lineRule="atLeast"/>
        <w:jc w:val="both"/>
        <w:rPr>
          <w:rFonts w:ascii="Times New Roman" w:hAnsi="Times New Roman" w:cs="Times New Roman"/>
          <w:sz w:val="24"/>
          <w:szCs w:val="24"/>
        </w:rPr>
      </w:pPr>
      <w:r>
        <w:rPr>
          <w:rFonts w:ascii="Times New Roman" w:hAnsi="Times New Roman" w:cs="Times New Roman"/>
          <w:sz w:val="24"/>
          <w:szCs w:val="24"/>
        </w:rPr>
        <w:t>П</w:t>
      </w:r>
      <w:r w:rsidR="00C048D5" w:rsidRPr="0050570E">
        <w:rPr>
          <w:rFonts w:ascii="Times New Roman" w:hAnsi="Times New Roman" w:cs="Times New Roman"/>
          <w:sz w:val="24"/>
          <w:szCs w:val="24"/>
        </w:rPr>
        <w:t>озволит уменьшить неконтролируемые объемы выбросов парниковых газов и получить экологически чистую электроэнергию.</w:t>
      </w:r>
    </w:p>
    <w:p w:rsidR="0050570E" w:rsidRPr="00E13B9B" w:rsidRDefault="00C048D5" w:rsidP="0050570E">
      <w:pPr>
        <w:pStyle w:val="a9"/>
        <w:numPr>
          <w:ilvl w:val="0"/>
          <w:numId w:val="3"/>
        </w:numPr>
        <w:spacing w:after="0" w:line="240" w:lineRule="atLeast"/>
        <w:jc w:val="both"/>
        <w:rPr>
          <w:rFonts w:ascii="Times New Roman" w:hAnsi="Times New Roman" w:cs="Times New Roman"/>
          <w:b/>
          <w:sz w:val="24"/>
          <w:szCs w:val="24"/>
        </w:rPr>
      </w:pPr>
      <w:proofErr w:type="spellStart"/>
      <w:r w:rsidRPr="00E13B9B">
        <w:rPr>
          <w:rFonts w:ascii="Times New Roman" w:hAnsi="Times New Roman" w:cs="Times New Roman"/>
          <w:b/>
          <w:sz w:val="24"/>
          <w:szCs w:val="24"/>
        </w:rPr>
        <w:t>Ветропарк</w:t>
      </w:r>
      <w:proofErr w:type="spellEnd"/>
      <w:r w:rsidRPr="00E13B9B">
        <w:rPr>
          <w:rFonts w:ascii="Times New Roman" w:hAnsi="Times New Roman" w:cs="Times New Roman"/>
          <w:b/>
          <w:sz w:val="24"/>
          <w:szCs w:val="24"/>
        </w:rPr>
        <w:t xml:space="preserve"> в </w:t>
      </w:r>
      <w:proofErr w:type="spellStart"/>
      <w:r w:rsidRPr="00E13B9B">
        <w:rPr>
          <w:rFonts w:ascii="Times New Roman" w:hAnsi="Times New Roman" w:cs="Times New Roman"/>
          <w:b/>
          <w:sz w:val="24"/>
          <w:szCs w:val="24"/>
        </w:rPr>
        <w:t>Лиозненском</w:t>
      </w:r>
      <w:proofErr w:type="spellEnd"/>
      <w:r w:rsidRPr="00E13B9B">
        <w:rPr>
          <w:rFonts w:ascii="Times New Roman" w:hAnsi="Times New Roman" w:cs="Times New Roman"/>
          <w:b/>
          <w:sz w:val="24"/>
          <w:szCs w:val="24"/>
        </w:rPr>
        <w:t xml:space="preserve"> районе</w:t>
      </w:r>
      <w:r w:rsidR="0050570E" w:rsidRPr="00E13B9B">
        <w:rPr>
          <w:rFonts w:ascii="Times New Roman" w:hAnsi="Times New Roman" w:cs="Times New Roman"/>
          <w:b/>
          <w:sz w:val="24"/>
          <w:szCs w:val="24"/>
        </w:rPr>
        <w:t>.</w:t>
      </w:r>
    </w:p>
    <w:p w:rsidR="00C048D5" w:rsidRPr="0050570E" w:rsidRDefault="0050570E" w:rsidP="0050570E">
      <w:pPr>
        <w:pStyle w:val="a9"/>
        <w:spacing w:after="0" w:line="240" w:lineRule="atLeast"/>
        <w:jc w:val="both"/>
        <w:rPr>
          <w:rFonts w:ascii="Times New Roman" w:hAnsi="Times New Roman" w:cs="Times New Roman"/>
          <w:sz w:val="24"/>
          <w:szCs w:val="24"/>
        </w:rPr>
      </w:pPr>
      <w:r>
        <w:rPr>
          <w:rFonts w:ascii="Times New Roman" w:hAnsi="Times New Roman" w:cs="Times New Roman"/>
          <w:sz w:val="24"/>
          <w:szCs w:val="24"/>
        </w:rPr>
        <w:t>З</w:t>
      </w:r>
      <w:r w:rsidR="00C048D5" w:rsidRPr="0050570E">
        <w:rPr>
          <w:rFonts w:ascii="Times New Roman" w:hAnsi="Times New Roman" w:cs="Times New Roman"/>
          <w:sz w:val="24"/>
          <w:szCs w:val="24"/>
        </w:rPr>
        <w:t xml:space="preserve">а год в белорусскую энергосистему поставляет около 20 млн. </w:t>
      </w:r>
      <w:proofErr w:type="spellStart"/>
      <w:r w:rsidR="00C048D5" w:rsidRPr="0050570E">
        <w:rPr>
          <w:rFonts w:ascii="Times New Roman" w:hAnsi="Times New Roman" w:cs="Times New Roman"/>
          <w:sz w:val="24"/>
          <w:szCs w:val="24"/>
        </w:rPr>
        <w:t>кВт</w:t>
      </w:r>
      <w:r w:rsidR="00C048D5" w:rsidRPr="0050570E">
        <w:rPr>
          <w:rFonts w:ascii="Cambria Math" w:hAnsi="Cambria Math" w:cs="Cambria Math"/>
          <w:sz w:val="24"/>
          <w:szCs w:val="24"/>
        </w:rPr>
        <w:t>⋅</w:t>
      </w:r>
      <w:r w:rsidR="00C048D5" w:rsidRPr="0050570E">
        <w:rPr>
          <w:rFonts w:ascii="Times New Roman" w:hAnsi="Times New Roman" w:cs="Times New Roman"/>
          <w:sz w:val="24"/>
          <w:szCs w:val="24"/>
        </w:rPr>
        <w:t>ч</w:t>
      </w:r>
      <w:proofErr w:type="spellEnd"/>
      <w:r w:rsidR="00C048D5" w:rsidRPr="0050570E">
        <w:rPr>
          <w:rFonts w:ascii="Times New Roman" w:hAnsi="Times New Roman" w:cs="Times New Roman"/>
          <w:sz w:val="24"/>
          <w:szCs w:val="24"/>
        </w:rPr>
        <w:t xml:space="preserve"> экологически чистой энергии. Суммарная установленная мощность генераторов 5,965 МВт (3,465 МВт ВЭУ № 1 и 2,5 МВт ВЭУ № 2).  </w:t>
      </w:r>
    </w:p>
    <w:p w:rsidR="00E13B9B"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Реализуя позиционирование «</w:t>
      </w:r>
      <w:proofErr w:type="spellStart"/>
      <w:r w:rsidRPr="009544D4">
        <w:rPr>
          <w:rFonts w:ascii="Times New Roman" w:hAnsi="Times New Roman" w:cs="Times New Roman"/>
          <w:sz w:val="24"/>
          <w:szCs w:val="24"/>
        </w:rPr>
        <w:t>ЭкоЛогичный</w:t>
      </w:r>
      <w:proofErr w:type="spellEnd"/>
      <w:r w:rsidRPr="009544D4">
        <w:rPr>
          <w:rFonts w:ascii="Times New Roman" w:hAnsi="Times New Roman" w:cs="Times New Roman"/>
          <w:sz w:val="24"/>
          <w:szCs w:val="24"/>
        </w:rPr>
        <w:t xml:space="preserve"> банк», </w:t>
      </w:r>
      <w:r w:rsidR="007161EF" w:rsidRPr="009544D4">
        <w:rPr>
          <w:rFonts w:ascii="Times New Roman" w:hAnsi="Times New Roman" w:cs="Times New Roman"/>
          <w:sz w:val="24"/>
          <w:szCs w:val="24"/>
        </w:rPr>
        <w:t>ОАО «</w:t>
      </w:r>
      <w:proofErr w:type="spellStart"/>
      <w:r w:rsidR="007161EF" w:rsidRPr="009544D4">
        <w:rPr>
          <w:rFonts w:ascii="Times New Roman" w:hAnsi="Times New Roman" w:cs="Times New Roman"/>
          <w:sz w:val="24"/>
          <w:szCs w:val="24"/>
        </w:rPr>
        <w:t>Белинвестбанк</w:t>
      </w:r>
      <w:proofErr w:type="spellEnd"/>
      <w:r w:rsidR="007161EF"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ориентирован на соблюдение интересов устойчивого развития в экономической, экологической и социальной сферах. </w:t>
      </w:r>
    </w:p>
    <w:p w:rsidR="00C048D5" w:rsidRPr="009544D4"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Одним из важнейших приоритетов и неотъемлемым условием социального развития банк считает экологический менеджмент</w:t>
      </w:r>
      <w:r w:rsidR="007161EF" w:rsidRPr="009544D4">
        <w:rPr>
          <w:rFonts w:ascii="Times New Roman" w:hAnsi="Times New Roman" w:cs="Times New Roman"/>
          <w:sz w:val="24"/>
          <w:szCs w:val="24"/>
        </w:rPr>
        <w:t>.</w:t>
      </w:r>
      <w:r w:rsidR="00D14651" w:rsidRPr="009544D4">
        <w:rPr>
          <w:rFonts w:ascii="Times New Roman" w:hAnsi="Times New Roman" w:cs="Times New Roman"/>
          <w:sz w:val="24"/>
          <w:szCs w:val="24"/>
        </w:rPr>
        <w:t xml:space="preserve"> </w:t>
      </w:r>
      <w:r w:rsidR="007161EF" w:rsidRPr="009544D4">
        <w:rPr>
          <w:rFonts w:ascii="Times New Roman" w:hAnsi="Times New Roman" w:cs="Times New Roman"/>
          <w:sz w:val="24"/>
          <w:szCs w:val="24"/>
        </w:rPr>
        <w:t>В</w:t>
      </w:r>
      <w:r w:rsidRPr="009544D4">
        <w:rPr>
          <w:rFonts w:ascii="Times New Roman" w:hAnsi="Times New Roman" w:cs="Times New Roman"/>
          <w:sz w:val="24"/>
          <w:szCs w:val="24"/>
        </w:rPr>
        <w:t xml:space="preserve"> портфеле проектов </w:t>
      </w:r>
      <w:proofErr w:type="spellStart"/>
      <w:r w:rsidRPr="009544D4">
        <w:rPr>
          <w:rFonts w:ascii="Times New Roman" w:hAnsi="Times New Roman" w:cs="Times New Roman"/>
          <w:sz w:val="24"/>
          <w:szCs w:val="24"/>
        </w:rPr>
        <w:t>Белинвестбанка</w:t>
      </w:r>
      <w:proofErr w:type="spellEnd"/>
      <w:r w:rsidRPr="009544D4">
        <w:rPr>
          <w:rFonts w:ascii="Times New Roman" w:hAnsi="Times New Roman" w:cs="Times New Roman"/>
          <w:sz w:val="24"/>
          <w:szCs w:val="24"/>
        </w:rPr>
        <w:t xml:space="preserve"> финансирование шести крупнейших проектов по производству электроэнергии без выбросов СО2.</w:t>
      </w:r>
    </w:p>
    <w:p w:rsidR="00C048D5" w:rsidRPr="009544D4"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Беларуси всего от 30 до 40 солнечных дней в году. Даже в условиях облачности солнечные панели способны улавливать рассеянный свет, необходимый для выработки электроэнергии. Батареи функционируют и в полную луну: достигается около 2-3% мощности.</w:t>
      </w:r>
    </w:p>
    <w:p w:rsidR="00E13B9B"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Результаты мониторинга комбинированной системы теплоснабжения дома усадебного типа в ОАО «Александрийское»</w:t>
      </w:r>
      <w:r w:rsidR="00E13B9B">
        <w:rPr>
          <w:rFonts w:ascii="Times New Roman" w:hAnsi="Times New Roman" w:cs="Times New Roman"/>
          <w:sz w:val="24"/>
          <w:szCs w:val="24"/>
        </w:rPr>
        <w:t>,</w:t>
      </w:r>
      <w:r w:rsidRPr="009544D4">
        <w:rPr>
          <w:rFonts w:ascii="Times New Roman" w:hAnsi="Times New Roman" w:cs="Times New Roman"/>
          <w:sz w:val="24"/>
          <w:szCs w:val="24"/>
        </w:rPr>
        <w:t xml:space="preserve"> Могилевской области показывают, что современные </w:t>
      </w:r>
      <w:proofErr w:type="spellStart"/>
      <w:r w:rsidRPr="009544D4">
        <w:rPr>
          <w:rFonts w:ascii="Times New Roman" w:hAnsi="Times New Roman" w:cs="Times New Roman"/>
          <w:sz w:val="24"/>
          <w:szCs w:val="24"/>
        </w:rPr>
        <w:t>гелиоколлекторы</w:t>
      </w:r>
      <w:proofErr w:type="spellEnd"/>
      <w:r w:rsidRPr="009544D4">
        <w:rPr>
          <w:rFonts w:ascii="Times New Roman" w:hAnsi="Times New Roman" w:cs="Times New Roman"/>
          <w:sz w:val="24"/>
          <w:szCs w:val="24"/>
        </w:rPr>
        <w:t xml:space="preserve"> позволяют полностью обеспечить нужды жильцов в горячей воде на протяжении 7-8 месяцев в году, а в остальное время подогревают воду до 30 градусов, существенно снижая расход газа. </w:t>
      </w:r>
    </w:p>
    <w:p w:rsidR="00C048D5" w:rsidRPr="009544D4"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Гелиосистема экономит до 80% средств, направленных на оплату горячего водоснабжения, а в переходный период (весна, осень) полностью обеспечивает отопление дома, что позволяет дополнительно экономить 20-30% газа</w:t>
      </w:r>
      <w:r w:rsidR="007161EF"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 </w:t>
      </w:r>
    </w:p>
    <w:p w:rsidR="00E13B9B"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Пилотные инициативы по преобразованию солнечной энергии получили воплощение также в многоквартирном жилищном фонде. </w:t>
      </w:r>
    </w:p>
    <w:p w:rsidR="00C048D5" w:rsidRPr="009544D4"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Дома с использованием солнечных электростанций, тепловых насосов и других энергоэффективных решений есть в Минске, Гродно и Могилеве. Они потребляют не более 25 </w:t>
      </w:r>
      <w:proofErr w:type="spellStart"/>
      <w:r w:rsidRPr="009544D4">
        <w:rPr>
          <w:rFonts w:ascii="Times New Roman" w:hAnsi="Times New Roman" w:cs="Times New Roman"/>
          <w:sz w:val="24"/>
          <w:szCs w:val="24"/>
        </w:rPr>
        <w:t>кВт.ч</w:t>
      </w:r>
      <w:proofErr w:type="spellEnd"/>
      <w:r w:rsidRPr="009544D4">
        <w:rPr>
          <w:rFonts w:ascii="Times New Roman" w:hAnsi="Times New Roman" w:cs="Times New Roman"/>
          <w:sz w:val="24"/>
          <w:szCs w:val="24"/>
        </w:rPr>
        <w:t xml:space="preserve"> на квадратный метр в год</w:t>
      </w:r>
      <w:r w:rsidR="007161EF" w:rsidRPr="009544D4">
        <w:rPr>
          <w:rFonts w:ascii="Times New Roman" w:hAnsi="Times New Roman" w:cs="Times New Roman"/>
          <w:sz w:val="24"/>
          <w:szCs w:val="24"/>
        </w:rPr>
        <w:t xml:space="preserve">, в то время как </w:t>
      </w:r>
      <w:r w:rsidRPr="009544D4">
        <w:rPr>
          <w:rFonts w:ascii="Times New Roman" w:hAnsi="Times New Roman" w:cs="Times New Roman"/>
          <w:sz w:val="24"/>
          <w:szCs w:val="24"/>
        </w:rPr>
        <w:t xml:space="preserve">около 60% жилья в стране имеют показатели до 200 </w:t>
      </w:r>
      <w:proofErr w:type="spellStart"/>
      <w:r w:rsidRPr="009544D4">
        <w:rPr>
          <w:rFonts w:ascii="Times New Roman" w:hAnsi="Times New Roman" w:cs="Times New Roman"/>
          <w:sz w:val="24"/>
          <w:szCs w:val="24"/>
        </w:rPr>
        <w:t>кВт.ч</w:t>
      </w:r>
      <w:proofErr w:type="spellEnd"/>
      <w:r w:rsidRPr="009544D4">
        <w:rPr>
          <w:rFonts w:ascii="Times New Roman" w:hAnsi="Times New Roman" w:cs="Times New Roman"/>
          <w:sz w:val="24"/>
          <w:szCs w:val="24"/>
        </w:rPr>
        <w:t>.</w:t>
      </w:r>
    </w:p>
    <w:p w:rsidR="00E13B9B"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lastRenderedPageBreak/>
        <w:t xml:space="preserve">Например, для получения 1 кВт энергии сжигается 70 кг угля. </w:t>
      </w:r>
      <w:r w:rsidR="00E13B9B">
        <w:rPr>
          <w:rFonts w:ascii="Times New Roman" w:hAnsi="Times New Roman" w:cs="Times New Roman"/>
          <w:sz w:val="24"/>
          <w:szCs w:val="24"/>
        </w:rPr>
        <w:t>И т</w:t>
      </w:r>
      <w:r w:rsidRPr="009544D4">
        <w:rPr>
          <w:rFonts w:ascii="Times New Roman" w:hAnsi="Times New Roman" w:cs="Times New Roman"/>
          <w:sz w:val="24"/>
          <w:szCs w:val="24"/>
        </w:rPr>
        <w:t>акое же количество энергии вырабатывается</w:t>
      </w:r>
      <w:r w:rsidR="00E13B9B">
        <w:rPr>
          <w:rFonts w:ascii="Times New Roman" w:hAnsi="Times New Roman" w:cs="Times New Roman"/>
          <w:sz w:val="24"/>
          <w:szCs w:val="24"/>
        </w:rPr>
        <w:t xml:space="preserve"> </w:t>
      </w:r>
      <w:r w:rsidRPr="009544D4">
        <w:rPr>
          <w:rFonts w:ascii="Times New Roman" w:hAnsi="Times New Roman" w:cs="Times New Roman"/>
          <w:sz w:val="24"/>
          <w:szCs w:val="24"/>
        </w:rPr>
        <w:t xml:space="preserve">одной солнечной панелью. </w:t>
      </w:r>
    </w:p>
    <w:p w:rsidR="00C048D5" w:rsidRPr="009544D4" w:rsidRDefault="00C048D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Мощность </w:t>
      </w:r>
      <w:proofErr w:type="spellStart"/>
      <w:r w:rsidRPr="009544D4">
        <w:rPr>
          <w:rFonts w:ascii="Times New Roman" w:hAnsi="Times New Roman" w:cs="Times New Roman"/>
          <w:sz w:val="24"/>
          <w:szCs w:val="24"/>
        </w:rPr>
        <w:t>фотовольтаической</w:t>
      </w:r>
      <w:proofErr w:type="spellEnd"/>
      <w:r w:rsidRPr="009544D4">
        <w:rPr>
          <w:rFonts w:ascii="Times New Roman" w:hAnsi="Times New Roman" w:cs="Times New Roman"/>
          <w:sz w:val="24"/>
          <w:szCs w:val="24"/>
        </w:rPr>
        <w:t xml:space="preserve"> электростанции в районе НПЗ </w:t>
      </w:r>
      <w:proofErr w:type="spellStart"/>
      <w:r w:rsidRPr="009544D4">
        <w:rPr>
          <w:rFonts w:ascii="Times New Roman" w:hAnsi="Times New Roman" w:cs="Times New Roman"/>
          <w:sz w:val="24"/>
          <w:szCs w:val="24"/>
        </w:rPr>
        <w:t>г.Мозыря</w:t>
      </w:r>
      <w:proofErr w:type="spellEnd"/>
      <w:r w:rsidRPr="009544D4">
        <w:rPr>
          <w:rFonts w:ascii="Times New Roman" w:hAnsi="Times New Roman" w:cs="Times New Roman"/>
          <w:sz w:val="24"/>
          <w:szCs w:val="24"/>
        </w:rPr>
        <w:t xml:space="preserve"> составляет 2 500 кВт. Она поставляет чистую «зеленую» энергию без выбросов СО2 в сеть </w:t>
      </w:r>
      <w:proofErr w:type="spellStart"/>
      <w:r w:rsidRPr="009544D4">
        <w:rPr>
          <w:rFonts w:ascii="Times New Roman" w:hAnsi="Times New Roman" w:cs="Times New Roman"/>
          <w:sz w:val="24"/>
          <w:szCs w:val="24"/>
        </w:rPr>
        <w:t>Гомельэнерго</w:t>
      </w:r>
      <w:proofErr w:type="spellEnd"/>
      <w:r w:rsidRPr="009544D4">
        <w:rPr>
          <w:rFonts w:ascii="Times New Roman" w:hAnsi="Times New Roman" w:cs="Times New Roman"/>
          <w:sz w:val="24"/>
          <w:szCs w:val="24"/>
        </w:rPr>
        <w:t>.</w:t>
      </w:r>
    </w:p>
    <w:p w:rsidR="00D14651" w:rsidRPr="009544D4" w:rsidRDefault="00D1465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Зеленое финансирование – это инвестиции, которые способствуют получению экологических выгод, а в более широком понимании – развитию устойчивости окружающей среды.</w:t>
      </w:r>
    </w:p>
    <w:p w:rsidR="00C048D5" w:rsidRPr="00AB12F7" w:rsidRDefault="00C048D5"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 xml:space="preserve">Сайт: </w:t>
      </w:r>
      <w:hyperlink r:id="rId54" w:history="1">
        <w:r w:rsidRPr="00AB12F7">
          <w:rPr>
            <w:rStyle w:val="a3"/>
            <w:rFonts w:ascii="Times New Roman" w:hAnsi="Times New Roman" w:cs="Times New Roman"/>
            <w:b/>
            <w:bCs/>
            <w:color w:val="auto"/>
            <w:sz w:val="24"/>
            <w:szCs w:val="24"/>
          </w:rPr>
          <w:t>www.belinvestbank.by</w:t>
        </w:r>
      </w:hyperlink>
    </w:p>
    <w:p w:rsidR="00C048D5" w:rsidRDefault="00C048D5" w:rsidP="009544D4">
      <w:pPr>
        <w:spacing w:after="0" w:line="240" w:lineRule="atLeast"/>
        <w:jc w:val="both"/>
        <w:rPr>
          <w:rFonts w:ascii="Times New Roman" w:hAnsi="Times New Roman" w:cs="Times New Roman"/>
          <w:sz w:val="24"/>
          <w:szCs w:val="24"/>
        </w:rPr>
      </w:pPr>
    </w:p>
    <w:p w:rsidR="00E13B9B" w:rsidRDefault="00E13B9B"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E13B9B" w:rsidRDefault="00E13B9B" w:rsidP="009544D4">
      <w:pPr>
        <w:spacing w:after="0" w:line="240" w:lineRule="atLeast"/>
        <w:jc w:val="both"/>
        <w:rPr>
          <w:rFonts w:ascii="Times New Roman" w:hAnsi="Times New Roman" w:cs="Times New Roman"/>
          <w:sz w:val="24"/>
          <w:szCs w:val="24"/>
        </w:rPr>
      </w:pPr>
    </w:p>
    <w:p w:rsidR="00CD3531" w:rsidRPr="00AB12F7" w:rsidRDefault="00AB12F7" w:rsidP="009544D4">
      <w:pPr>
        <w:spacing w:after="0" w:line="240" w:lineRule="atLeast"/>
        <w:jc w:val="both"/>
        <w:rPr>
          <w:rFonts w:ascii="Times New Roman" w:hAnsi="Times New Roman" w:cs="Times New Roman"/>
          <w:b/>
          <w:bCs/>
          <w:color w:val="0070C0"/>
          <w:sz w:val="24"/>
          <w:szCs w:val="24"/>
        </w:rPr>
      </w:pPr>
      <w:r w:rsidRPr="00AB12F7">
        <w:rPr>
          <w:rFonts w:ascii="Times New Roman" w:hAnsi="Times New Roman" w:cs="Times New Roman"/>
          <w:b/>
          <w:bCs/>
          <w:color w:val="0070C0"/>
          <w:sz w:val="24"/>
          <w:szCs w:val="24"/>
        </w:rPr>
        <w:lastRenderedPageBreak/>
        <w:t>УП</w:t>
      </w:r>
      <w:r w:rsidR="00CD3531" w:rsidRPr="00AB12F7">
        <w:rPr>
          <w:rFonts w:ascii="Times New Roman" w:hAnsi="Times New Roman" w:cs="Times New Roman"/>
          <w:b/>
          <w:bCs/>
          <w:color w:val="0070C0"/>
          <w:sz w:val="24"/>
          <w:szCs w:val="24"/>
        </w:rPr>
        <w:t xml:space="preserve"> «</w:t>
      </w:r>
      <w:proofErr w:type="spellStart"/>
      <w:r w:rsidR="00CD3531" w:rsidRPr="00AB12F7">
        <w:rPr>
          <w:rFonts w:ascii="Times New Roman" w:hAnsi="Times New Roman" w:cs="Times New Roman"/>
          <w:b/>
          <w:bCs/>
          <w:color w:val="0070C0"/>
          <w:sz w:val="24"/>
          <w:szCs w:val="24"/>
        </w:rPr>
        <w:t>Брестоблгаз</w:t>
      </w:r>
      <w:proofErr w:type="spellEnd"/>
      <w:r w:rsidR="00CD3531" w:rsidRPr="00AB12F7">
        <w:rPr>
          <w:rFonts w:ascii="Times New Roman" w:hAnsi="Times New Roman" w:cs="Times New Roman"/>
          <w:b/>
          <w:bCs/>
          <w:color w:val="0070C0"/>
          <w:sz w:val="24"/>
          <w:szCs w:val="24"/>
        </w:rPr>
        <w:t>»</w:t>
      </w:r>
    </w:p>
    <w:p w:rsidR="00CD3531" w:rsidRPr="00AB12F7" w:rsidRDefault="00CD3531" w:rsidP="009544D4">
      <w:pPr>
        <w:spacing w:after="0" w:line="240" w:lineRule="atLeast"/>
        <w:jc w:val="both"/>
        <w:rPr>
          <w:rFonts w:ascii="Times New Roman" w:hAnsi="Times New Roman" w:cs="Times New Roman"/>
          <w:b/>
          <w:bCs/>
          <w:sz w:val="24"/>
          <w:szCs w:val="24"/>
        </w:rPr>
      </w:pPr>
      <w:bookmarkStart w:id="38" w:name="_Hlk118117871"/>
      <w:r w:rsidRPr="00AB12F7">
        <w:rPr>
          <w:rFonts w:ascii="Times New Roman" w:hAnsi="Times New Roman" w:cs="Times New Roman"/>
          <w:b/>
          <w:bCs/>
          <w:sz w:val="24"/>
          <w:szCs w:val="24"/>
        </w:rPr>
        <w:t>Номинация: Лучшие «зеленые» технологии и продукты</w:t>
      </w:r>
    </w:p>
    <w:p w:rsidR="00CD3531" w:rsidRPr="00AB12F7" w:rsidRDefault="00CD3531"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 xml:space="preserve">Продукт: </w:t>
      </w:r>
      <w:bookmarkStart w:id="39" w:name="_Hlk118279367"/>
      <w:r w:rsidRPr="00AB12F7">
        <w:rPr>
          <w:rFonts w:ascii="Times New Roman" w:hAnsi="Times New Roman" w:cs="Times New Roman"/>
          <w:b/>
          <w:bCs/>
          <w:sz w:val="24"/>
          <w:szCs w:val="24"/>
        </w:rPr>
        <w:t xml:space="preserve">Система оборотного водоснабжения автомойки </w:t>
      </w:r>
      <w:bookmarkEnd w:id="39"/>
      <w:r w:rsidRPr="00AB12F7">
        <w:rPr>
          <w:rFonts w:ascii="Times New Roman" w:hAnsi="Times New Roman" w:cs="Times New Roman"/>
          <w:b/>
          <w:bCs/>
          <w:sz w:val="24"/>
          <w:szCs w:val="24"/>
        </w:rPr>
        <w:t>ПУ «</w:t>
      </w:r>
      <w:proofErr w:type="spellStart"/>
      <w:r w:rsidRPr="00AB12F7">
        <w:rPr>
          <w:rFonts w:ascii="Times New Roman" w:hAnsi="Times New Roman" w:cs="Times New Roman"/>
          <w:b/>
          <w:bCs/>
          <w:sz w:val="24"/>
          <w:szCs w:val="24"/>
        </w:rPr>
        <w:t>Кобрингаз</w:t>
      </w:r>
      <w:proofErr w:type="spellEnd"/>
      <w:r w:rsidRPr="00AB12F7">
        <w:rPr>
          <w:rFonts w:ascii="Times New Roman" w:hAnsi="Times New Roman" w:cs="Times New Roman"/>
          <w:b/>
          <w:bCs/>
          <w:sz w:val="24"/>
          <w:szCs w:val="24"/>
        </w:rPr>
        <w:t>»</w:t>
      </w:r>
    </w:p>
    <w:p w:rsidR="00B52AD3" w:rsidRPr="00AB12F7" w:rsidRDefault="00CD3531" w:rsidP="009544D4">
      <w:pPr>
        <w:spacing w:after="0" w:line="240" w:lineRule="atLeast"/>
        <w:jc w:val="both"/>
        <w:rPr>
          <w:rFonts w:ascii="Times New Roman" w:hAnsi="Times New Roman" w:cs="Times New Roman"/>
          <w:b/>
          <w:bCs/>
          <w:sz w:val="24"/>
          <w:szCs w:val="24"/>
        </w:rPr>
      </w:pPr>
      <w:r w:rsidRPr="00AB12F7">
        <w:rPr>
          <w:rFonts w:ascii="Times New Roman" w:hAnsi="Times New Roman" w:cs="Times New Roman"/>
          <w:b/>
          <w:bCs/>
          <w:sz w:val="24"/>
          <w:szCs w:val="24"/>
        </w:rPr>
        <w:t xml:space="preserve">Награда: Диплом победителя </w:t>
      </w:r>
      <w:r w:rsidR="006D68C3" w:rsidRPr="00AB12F7">
        <w:rPr>
          <w:rFonts w:ascii="Times New Roman" w:hAnsi="Times New Roman" w:cs="Times New Roman"/>
          <w:b/>
          <w:bCs/>
          <w:sz w:val="24"/>
          <w:szCs w:val="24"/>
        </w:rPr>
        <w:t>2</w:t>
      </w:r>
      <w:r w:rsidRPr="00AB12F7">
        <w:rPr>
          <w:rFonts w:ascii="Times New Roman" w:hAnsi="Times New Roman" w:cs="Times New Roman"/>
          <w:b/>
          <w:bCs/>
          <w:sz w:val="24"/>
          <w:szCs w:val="24"/>
        </w:rPr>
        <w:t>-й степени</w:t>
      </w:r>
    </w:p>
    <w:bookmarkEnd w:id="38"/>
    <w:p w:rsidR="006D68C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Система оборотного водоснабжения автомойки предназначена для применения на новых и реконструируемых объектах строительства. </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рамках реконструкции базы ПУ «</w:t>
      </w:r>
      <w:proofErr w:type="spellStart"/>
      <w:r w:rsidRPr="009544D4">
        <w:rPr>
          <w:rFonts w:ascii="Times New Roman" w:hAnsi="Times New Roman" w:cs="Times New Roman"/>
          <w:sz w:val="24"/>
          <w:szCs w:val="24"/>
        </w:rPr>
        <w:t>Кобрингаз</w:t>
      </w:r>
      <w:proofErr w:type="spellEnd"/>
      <w:r w:rsidRPr="009544D4">
        <w:rPr>
          <w:rFonts w:ascii="Times New Roman" w:hAnsi="Times New Roman" w:cs="Times New Roman"/>
          <w:sz w:val="24"/>
          <w:szCs w:val="24"/>
        </w:rPr>
        <w:t>» на территории было предусмотрено строительство новой автомойки с применением системы оборотного водоснабжения. Сточные воды после мойки автомобилей стекают в канал и самотеком отводятся в запроектированный отстойник для предварительной очистки. Затем из отстойника вода подается дренажным насосом в систему очистки и рециркуляции воды, где происходит очистка воды и ее хранение для дальнейшего использования в накопительной ёмкости. После этого автоматический насос подает воду на аппарат высокого давления и процесс повторяется.</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Применяемое оборудование: </w:t>
      </w:r>
      <w:proofErr w:type="spellStart"/>
      <w:r w:rsidRPr="009544D4">
        <w:rPr>
          <w:rFonts w:ascii="Times New Roman" w:hAnsi="Times New Roman" w:cs="Times New Roman"/>
          <w:sz w:val="24"/>
          <w:szCs w:val="24"/>
        </w:rPr>
        <w:t>Apoc</w:t>
      </w:r>
      <w:proofErr w:type="spellEnd"/>
      <w:r w:rsidRPr="009544D4">
        <w:rPr>
          <w:rFonts w:ascii="Times New Roman" w:hAnsi="Times New Roman" w:cs="Times New Roman"/>
          <w:sz w:val="24"/>
          <w:szCs w:val="24"/>
        </w:rPr>
        <w:t xml:space="preserve"> 1Lite, Q= 1000 л/ч; N= 2 кВт; производитель: компания Аква Техно (Россия).</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Система очистки и рециркуляции воды АРОС 1 </w:t>
      </w:r>
      <w:proofErr w:type="spellStart"/>
      <w:r w:rsidRPr="009544D4">
        <w:rPr>
          <w:rFonts w:ascii="Times New Roman" w:hAnsi="Times New Roman" w:cs="Times New Roman"/>
          <w:sz w:val="24"/>
          <w:szCs w:val="24"/>
        </w:rPr>
        <w:t>lite</w:t>
      </w:r>
      <w:proofErr w:type="spellEnd"/>
      <w:r w:rsidRPr="009544D4">
        <w:rPr>
          <w:rFonts w:ascii="Times New Roman" w:hAnsi="Times New Roman" w:cs="Times New Roman"/>
          <w:sz w:val="24"/>
          <w:szCs w:val="24"/>
        </w:rPr>
        <w:t xml:space="preserve"> является установкой, </w:t>
      </w:r>
      <w:r w:rsidR="00AC1D0A">
        <w:rPr>
          <w:rFonts w:ascii="Times New Roman" w:hAnsi="Times New Roman" w:cs="Times New Roman"/>
          <w:sz w:val="24"/>
          <w:szCs w:val="24"/>
        </w:rPr>
        <w:t>работающе</w:t>
      </w:r>
      <w:r w:rsidRPr="009544D4">
        <w:rPr>
          <w:rFonts w:ascii="Times New Roman" w:hAnsi="Times New Roman" w:cs="Times New Roman"/>
          <w:sz w:val="24"/>
          <w:szCs w:val="24"/>
        </w:rPr>
        <w:t>й в автома</w:t>
      </w:r>
      <w:r w:rsidR="00AC1D0A">
        <w:rPr>
          <w:rFonts w:ascii="Times New Roman" w:hAnsi="Times New Roman" w:cs="Times New Roman"/>
          <w:sz w:val="24"/>
          <w:szCs w:val="24"/>
        </w:rPr>
        <w:t>тическом режиме, и предназначенной</w:t>
      </w:r>
      <w:r w:rsidRPr="009544D4">
        <w:rPr>
          <w:rFonts w:ascii="Times New Roman" w:hAnsi="Times New Roman" w:cs="Times New Roman"/>
          <w:sz w:val="24"/>
          <w:szCs w:val="24"/>
        </w:rPr>
        <w:t xml:space="preserve"> для очистки сточных вод от ручных автомобильных моек и моечных аппаратов высокого давления.</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Применение данной системы позволяет экономить до 75% воды за счет её очистки и повторного применения.</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Система, помимо очистки воды, позволяет удалять неприятные запахи, вызванные наличием бактерий в воде.</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Очищенную воду рекомендуется использовать при предварительном и основном циклах мойки с последующим ополаскиванием автомобиля чистой водой.</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Для предотвращения закисания (брожения) воды в отстойниках необходимо добавлять средство для устранения запаха и обеззараживания или использовать ультрафиолетовые лампы в отстойниках.</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Для предотвращения пенообразования в процессе очистки воды из-за содержания в воде моющих пенообразующих химических средств рекомендуется использовать </w:t>
      </w:r>
      <w:proofErr w:type="spellStart"/>
      <w:r w:rsidRPr="009544D4">
        <w:rPr>
          <w:rFonts w:ascii="Times New Roman" w:hAnsi="Times New Roman" w:cs="Times New Roman"/>
          <w:sz w:val="24"/>
          <w:szCs w:val="24"/>
        </w:rPr>
        <w:t>пеногаситель</w:t>
      </w:r>
      <w:proofErr w:type="spellEnd"/>
      <w:r w:rsidRPr="009544D4">
        <w:rPr>
          <w:rFonts w:ascii="Times New Roman" w:hAnsi="Times New Roman" w:cs="Times New Roman"/>
          <w:sz w:val="24"/>
          <w:szCs w:val="24"/>
        </w:rPr>
        <w:t>.</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Для однопостовой мойки рекомендуется отстойник объемом от 4 </w:t>
      </w:r>
      <w:proofErr w:type="spellStart"/>
      <w:r w:rsidRPr="009544D4">
        <w:rPr>
          <w:rFonts w:ascii="Times New Roman" w:hAnsi="Times New Roman" w:cs="Times New Roman"/>
          <w:sz w:val="24"/>
          <w:szCs w:val="24"/>
        </w:rPr>
        <w:t>куб.м</w:t>
      </w:r>
      <w:proofErr w:type="spellEnd"/>
      <w:r w:rsidRPr="009544D4">
        <w:rPr>
          <w:rFonts w:ascii="Times New Roman" w:hAnsi="Times New Roman" w:cs="Times New Roman"/>
          <w:sz w:val="24"/>
          <w:szCs w:val="24"/>
        </w:rPr>
        <w:t>. Отстойники могут быть поверхностные или углубленные.</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Установка состоит из: металлической рамы, окрашенной порошковой краской; фильтровальной песчано-гравийной колонны;</w:t>
      </w:r>
      <w:r w:rsidR="00264D2E"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картриджного</w:t>
      </w:r>
      <w:proofErr w:type="spellEnd"/>
      <w:r w:rsidRPr="009544D4">
        <w:rPr>
          <w:rFonts w:ascii="Times New Roman" w:hAnsi="Times New Roman" w:cs="Times New Roman"/>
          <w:sz w:val="24"/>
          <w:szCs w:val="24"/>
        </w:rPr>
        <w:t xml:space="preserve"> фильтра тонкой очистки воды; накопительной емкости для чистой воды 100 л; насоса повышения давления; дренажного насоса; щита управления.</w:t>
      </w:r>
    </w:p>
    <w:p w:rsidR="00B52AD3" w:rsidRPr="009544D4" w:rsidRDefault="00B52AD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Годовая экономия воды по объекту составляет 290 м3.</w:t>
      </w:r>
    </w:p>
    <w:p w:rsidR="00B52AD3" w:rsidRPr="00236AB4" w:rsidRDefault="00B52AD3" w:rsidP="009544D4">
      <w:pPr>
        <w:spacing w:after="0" w:line="240" w:lineRule="atLeast"/>
        <w:jc w:val="both"/>
        <w:rPr>
          <w:rFonts w:ascii="Times New Roman" w:hAnsi="Times New Roman" w:cs="Times New Roman"/>
          <w:b/>
          <w:bCs/>
          <w:sz w:val="24"/>
          <w:szCs w:val="24"/>
        </w:rPr>
      </w:pPr>
      <w:r w:rsidRPr="00236AB4">
        <w:rPr>
          <w:rFonts w:ascii="Times New Roman" w:hAnsi="Times New Roman" w:cs="Times New Roman"/>
          <w:b/>
          <w:bCs/>
          <w:sz w:val="24"/>
          <w:szCs w:val="24"/>
        </w:rPr>
        <w:t xml:space="preserve">Сайт: </w:t>
      </w:r>
      <w:hyperlink r:id="rId55" w:history="1">
        <w:r w:rsidRPr="00236AB4">
          <w:rPr>
            <w:rStyle w:val="a3"/>
            <w:rFonts w:ascii="Times New Roman" w:hAnsi="Times New Roman" w:cs="Times New Roman"/>
            <w:b/>
            <w:bCs/>
            <w:color w:val="auto"/>
            <w:sz w:val="24"/>
            <w:szCs w:val="24"/>
          </w:rPr>
          <w:t>www.brest.gas.by</w:t>
        </w:r>
      </w:hyperlink>
    </w:p>
    <w:p w:rsidR="00B52AD3" w:rsidRDefault="00B52AD3" w:rsidP="009544D4">
      <w:pPr>
        <w:spacing w:after="0" w:line="240" w:lineRule="atLeast"/>
        <w:jc w:val="both"/>
        <w:rPr>
          <w:rFonts w:ascii="Times New Roman" w:hAnsi="Times New Roman" w:cs="Times New Roman"/>
          <w:sz w:val="24"/>
          <w:szCs w:val="24"/>
        </w:rPr>
      </w:pPr>
    </w:p>
    <w:p w:rsidR="00AC1D0A" w:rsidRDefault="00AC1D0A" w:rsidP="009544D4">
      <w:pPr>
        <w:spacing w:after="0" w:line="240" w:lineRule="atLeast"/>
        <w:jc w:val="both"/>
        <w:rPr>
          <w:rFonts w:ascii="Times New Roman" w:hAnsi="Times New Roman" w:cs="Times New Roman"/>
          <w:sz w:val="24"/>
          <w:szCs w:val="24"/>
        </w:rPr>
      </w:pPr>
    </w:p>
    <w:p w:rsidR="00AC1D0A" w:rsidRDefault="00AC1D0A" w:rsidP="009544D4">
      <w:pPr>
        <w:spacing w:after="0" w:line="240" w:lineRule="atLeast"/>
        <w:jc w:val="both"/>
        <w:rPr>
          <w:rFonts w:ascii="Times New Roman" w:hAnsi="Times New Roman" w:cs="Times New Roman"/>
          <w:sz w:val="24"/>
          <w:szCs w:val="24"/>
        </w:rPr>
      </w:pPr>
    </w:p>
    <w:p w:rsidR="00AC1D0A" w:rsidRDefault="00AC1D0A"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AC1D0A" w:rsidRDefault="00AC1D0A" w:rsidP="009544D4">
      <w:pPr>
        <w:spacing w:after="0" w:line="240" w:lineRule="atLeast"/>
        <w:jc w:val="both"/>
        <w:rPr>
          <w:rFonts w:ascii="Times New Roman" w:hAnsi="Times New Roman" w:cs="Times New Roman"/>
          <w:sz w:val="24"/>
          <w:szCs w:val="24"/>
        </w:rPr>
      </w:pPr>
    </w:p>
    <w:p w:rsidR="00AC1D0A" w:rsidRDefault="00AC1D0A" w:rsidP="009544D4">
      <w:pPr>
        <w:spacing w:after="0" w:line="240" w:lineRule="atLeast"/>
        <w:jc w:val="both"/>
        <w:rPr>
          <w:rFonts w:ascii="Times New Roman" w:hAnsi="Times New Roman" w:cs="Times New Roman"/>
          <w:sz w:val="24"/>
          <w:szCs w:val="24"/>
        </w:rPr>
      </w:pPr>
    </w:p>
    <w:p w:rsidR="006D68C3" w:rsidRPr="00236AB4" w:rsidRDefault="00236AB4" w:rsidP="009544D4">
      <w:pPr>
        <w:spacing w:after="0" w:line="240" w:lineRule="atLeast"/>
        <w:jc w:val="both"/>
        <w:rPr>
          <w:rFonts w:ascii="Times New Roman" w:hAnsi="Times New Roman" w:cs="Times New Roman"/>
          <w:b/>
          <w:bCs/>
          <w:color w:val="0070C0"/>
          <w:sz w:val="24"/>
          <w:szCs w:val="24"/>
        </w:rPr>
      </w:pPr>
      <w:r w:rsidRPr="00236AB4">
        <w:rPr>
          <w:rFonts w:ascii="Times New Roman" w:hAnsi="Times New Roman" w:cs="Times New Roman"/>
          <w:b/>
          <w:bCs/>
          <w:color w:val="0070C0"/>
          <w:sz w:val="24"/>
          <w:szCs w:val="24"/>
        </w:rPr>
        <w:lastRenderedPageBreak/>
        <w:t>УП</w:t>
      </w:r>
      <w:r w:rsidR="006D68C3" w:rsidRPr="00236AB4">
        <w:rPr>
          <w:rFonts w:ascii="Times New Roman" w:hAnsi="Times New Roman" w:cs="Times New Roman"/>
          <w:b/>
          <w:bCs/>
          <w:color w:val="0070C0"/>
          <w:sz w:val="24"/>
          <w:szCs w:val="24"/>
        </w:rPr>
        <w:t xml:space="preserve"> «</w:t>
      </w:r>
      <w:proofErr w:type="spellStart"/>
      <w:r w:rsidR="006D68C3" w:rsidRPr="00236AB4">
        <w:rPr>
          <w:rFonts w:ascii="Times New Roman" w:hAnsi="Times New Roman" w:cs="Times New Roman"/>
          <w:b/>
          <w:bCs/>
          <w:color w:val="0070C0"/>
          <w:sz w:val="24"/>
          <w:szCs w:val="24"/>
        </w:rPr>
        <w:t>Витебскоблгаз</w:t>
      </w:r>
      <w:proofErr w:type="spellEnd"/>
      <w:r w:rsidR="006D68C3" w:rsidRPr="00236AB4">
        <w:rPr>
          <w:rFonts w:ascii="Times New Roman" w:hAnsi="Times New Roman" w:cs="Times New Roman"/>
          <w:b/>
          <w:bCs/>
          <w:color w:val="0070C0"/>
          <w:sz w:val="24"/>
          <w:szCs w:val="24"/>
        </w:rPr>
        <w:t>»</w:t>
      </w:r>
    </w:p>
    <w:p w:rsidR="006D68C3" w:rsidRPr="00236AB4" w:rsidRDefault="006D68C3" w:rsidP="009544D4">
      <w:pPr>
        <w:spacing w:after="0" w:line="240" w:lineRule="atLeast"/>
        <w:jc w:val="both"/>
        <w:rPr>
          <w:rFonts w:ascii="Times New Roman" w:hAnsi="Times New Roman" w:cs="Times New Roman"/>
          <w:b/>
          <w:bCs/>
          <w:sz w:val="24"/>
          <w:szCs w:val="24"/>
        </w:rPr>
      </w:pPr>
      <w:bookmarkStart w:id="40" w:name="_Hlk118118085"/>
      <w:r w:rsidRPr="00236AB4">
        <w:rPr>
          <w:rFonts w:ascii="Times New Roman" w:hAnsi="Times New Roman" w:cs="Times New Roman"/>
          <w:b/>
          <w:bCs/>
          <w:sz w:val="24"/>
          <w:szCs w:val="24"/>
        </w:rPr>
        <w:t>Номинация: Лучшие «зеленые» проекты и решения (реализованные)</w:t>
      </w:r>
    </w:p>
    <w:p w:rsidR="006D68C3" w:rsidRPr="00236AB4" w:rsidRDefault="006D68C3" w:rsidP="009544D4">
      <w:pPr>
        <w:spacing w:after="0" w:line="240" w:lineRule="atLeast"/>
        <w:jc w:val="both"/>
        <w:rPr>
          <w:rFonts w:ascii="Times New Roman" w:hAnsi="Times New Roman" w:cs="Times New Roman"/>
          <w:b/>
          <w:bCs/>
          <w:sz w:val="24"/>
          <w:szCs w:val="24"/>
        </w:rPr>
      </w:pPr>
      <w:r w:rsidRPr="00236AB4">
        <w:rPr>
          <w:rFonts w:ascii="Times New Roman" w:hAnsi="Times New Roman" w:cs="Times New Roman"/>
          <w:b/>
          <w:bCs/>
          <w:sz w:val="24"/>
          <w:szCs w:val="24"/>
        </w:rPr>
        <w:t>Продукт: Ультразвуковой комплекс технического диагностирования систем газоснабжения с применением технологии фазированных решёток</w:t>
      </w:r>
    </w:p>
    <w:p w:rsidR="006D68C3" w:rsidRPr="00236AB4" w:rsidRDefault="006D68C3" w:rsidP="009544D4">
      <w:pPr>
        <w:spacing w:after="0" w:line="240" w:lineRule="atLeast"/>
        <w:jc w:val="both"/>
        <w:rPr>
          <w:rFonts w:ascii="Times New Roman" w:hAnsi="Times New Roman" w:cs="Times New Roman"/>
          <w:b/>
          <w:bCs/>
          <w:sz w:val="24"/>
          <w:szCs w:val="24"/>
        </w:rPr>
      </w:pPr>
      <w:r w:rsidRPr="00236AB4">
        <w:rPr>
          <w:rFonts w:ascii="Times New Roman" w:hAnsi="Times New Roman" w:cs="Times New Roman"/>
          <w:b/>
          <w:bCs/>
          <w:sz w:val="24"/>
          <w:szCs w:val="24"/>
        </w:rPr>
        <w:t>Награда: Диплом победителя 2-й степени</w:t>
      </w:r>
    </w:p>
    <w:bookmarkEnd w:id="40"/>
    <w:p w:rsidR="006D68C3" w:rsidRPr="009544D4" w:rsidRDefault="00E65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Ультразвуковой комплекс технического диагностирования систем газоснабжения с применением технологии фазированных решёток предназначен для проведения технического диагностирования газопроводов, путем применения ультразвукового метода контроля на основе фазированных решеток.</w:t>
      </w:r>
    </w:p>
    <w:p w:rsidR="00E65F24" w:rsidRPr="009544D4" w:rsidRDefault="00E65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Каждый узел фазированной решетки представляет собой отдельно управляемый ультразвуковой излучатель. С помощью массива таких излучателей на экране формируется акустическое изображение объекта контроля, по информативности не уступающее радиографическому снимку. В качестве контактной жидкости применяется обычная вода. При этом отсутствует необходимость в использовании источников радиоактивного излучения и химических реагентов, которые загрязняют окружающую среду, т. е. примен</w:t>
      </w:r>
      <w:r w:rsidR="007C3784" w:rsidRPr="009544D4">
        <w:rPr>
          <w:rFonts w:ascii="Times New Roman" w:hAnsi="Times New Roman" w:cs="Times New Roman"/>
          <w:sz w:val="24"/>
          <w:szCs w:val="24"/>
        </w:rPr>
        <w:t>яется</w:t>
      </w:r>
      <w:r w:rsidRPr="009544D4">
        <w:rPr>
          <w:rFonts w:ascii="Times New Roman" w:hAnsi="Times New Roman" w:cs="Times New Roman"/>
          <w:sz w:val="24"/>
          <w:szCs w:val="24"/>
        </w:rPr>
        <w:t xml:space="preserve"> </w:t>
      </w:r>
      <w:r w:rsidR="008707A2" w:rsidRPr="009544D4">
        <w:rPr>
          <w:rFonts w:ascii="Times New Roman" w:hAnsi="Times New Roman" w:cs="Times New Roman"/>
          <w:sz w:val="24"/>
          <w:szCs w:val="24"/>
        </w:rPr>
        <w:t>«</w:t>
      </w:r>
      <w:r w:rsidRPr="009544D4">
        <w:rPr>
          <w:rFonts w:ascii="Times New Roman" w:hAnsi="Times New Roman" w:cs="Times New Roman"/>
          <w:sz w:val="24"/>
          <w:szCs w:val="24"/>
        </w:rPr>
        <w:t>зелён</w:t>
      </w:r>
      <w:r w:rsidR="007C3784" w:rsidRPr="009544D4">
        <w:rPr>
          <w:rFonts w:ascii="Times New Roman" w:hAnsi="Times New Roman" w:cs="Times New Roman"/>
          <w:sz w:val="24"/>
          <w:szCs w:val="24"/>
        </w:rPr>
        <w:t>ая</w:t>
      </w:r>
      <w:r w:rsidR="008707A2" w:rsidRPr="009544D4">
        <w:rPr>
          <w:rFonts w:ascii="Times New Roman" w:hAnsi="Times New Roman" w:cs="Times New Roman"/>
          <w:sz w:val="24"/>
          <w:szCs w:val="24"/>
        </w:rPr>
        <w:t>»</w:t>
      </w:r>
      <w:r w:rsidRPr="009544D4">
        <w:rPr>
          <w:rFonts w:ascii="Times New Roman" w:hAnsi="Times New Roman" w:cs="Times New Roman"/>
          <w:sz w:val="24"/>
          <w:szCs w:val="24"/>
        </w:rPr>
        <w:t xml:space="preserve"> технологи</w:t>
      </w:r>
      <w:r w:rsidR="007C3784" w:rsidRPr="009544D4">
        <w:rPr>
          <w:rFonts w:ascii="Times New Roman" w:hAnsi="Times New Roman" w:cs="Times New Roman"/>
          <w:sz w:val="24"/>
          <w:szCs w:val="24"/>
        </w:rPr>
        <w:t>я</w:t>
      </w:r>
      <w:r w:rsidRPr="009544D4">
        <w:rPr>
          <w:rFonts w:ascii="Times New Roman" w:hAnsi="Times New Roman" w:cs="Times New Roman"/>
          <w:sz w:val="24"/>
          <w:szCs w:val="24"/>
        </w:rPr>
        <w:t>.</w:t>
      </w:r>
    </w:p>
    <w:p w:rsidR="00E65F24" w:rsidRPr="009544D4" w:rsidRDefault="00E65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Применение ультразвукового комплекса технического диагностирования систем газоснабжения с применением технологии фазированных решеток </w:t>
      </w:r>
      <w:proofErr w:type="spellStart"/>
      <w:r w:rsidRPr="009544D4">
        <w:rPr>
          <w:rFonts w:ascii="Times New Roman" w:hAnsi="Times New Roman" w:cs="Times New Roman"/>
          <w:sz w:val="24"/>
          <w:szCs w:val="24"/>
        </w:rPr>
        <w:t>SyncScan</w:t>
      </w:r>
      <w:proofErr w:type="spellEnd"/>
      <w:r w:rsidRPr="009544D4">
        <w:rPr>
          <w:rFonts w:ascii="Times New Roman" w:hAnsi="Times New Roman" w:cs="Times New Roman"/>
          <w:sz w:val="24"/>
          <w:szCs w:val="24"/>
        </w:rPr>
        <w:t xml:space="preserve"> (далее — </w:t>
      </w:r>
      <w:proofErr w:type="spellStart"/>
      <w:r w:rsidRPr="009544D4">
        <w:rPr>
          <w:rFonts w:ascii="Times New Roman" w:hAnsi="Times New Roman" w:cs="Times New Roman"/>
          <w:sz w:val="24"/>
          <w:szCs w:val="24"/>
        </w:rPr>
        <w:t>SyncScan</w:t>
      </w:r>
      <w:proofErr w:type="spellEnd"/>
      <w:r w:rsidRPr="009544D4">
        <w:rPr>
          <w:rFonts w:ascii="Times New Roman" w:hAnsi="Times New Roman" w:cs="Times New Roman"/>
          <w:sz w:val="24"/>
          <w:szCs w:val="24"/>
        </w:rPr>
        <w:t>) позволит решить следующие экологические проблемы радиографического контроля с применением гамма-дефектоскопов, оборудованных защитой из обедненного урана и предназначенных для эксплуатации закрытых радионуклидных источников:</w:t>
      </w:r>
    </w:p>
    <w:p w:rsidR="00E65F24" w:rsidRPr="009544D4" w:rsidRDefault="00E65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1. Гамма-дефектоскопы, применяемые при контроле сварных соединений газопроводов, являются источниками радиоактивности и значительно ухудшают экологическую. При использовании </w:t>
      </w:r>
      <w:proofErr w:type="spellStart"/>
      <w:r w:rsidRPr="009544D4">
        <w:rPr>
          <w:rFonts w:ascii="Times New Roman" w:hAnsi="Times New Roman" w:cs="Times New Roman"/>
          <w:sz w:val="24"/>
          <w:szCs w:val="24"/>
        </w:rPr>
        <w:t>SyncScan</w:t>
      </w:r>
      <w:proofErr w:type="spellEnd"/>
      <w:r w:rsidRPr="009544D4">
        <w:rPr>
          <w:rFonts w:ascii="Times New Roman" w:hAnsi="Times New Roman" w:cs="Times New Roman"/>
          <w:sz w:val="24"/>
          <w:szCs w:val="24"/>
        </w:rPr>
        <w:t xml:space="preserve"> данные факторы исключены.</w:t>
      </w:r>
    </w:p>
    <w:p w:rsidR="00E65F24" w:rsidRPr="009544D4" w:rsidRDefault="00E65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2. При радиографическом контроле применяются радиоактивные вещества Ir-192, Co-60, Сs-137 и др., а также рентгеновская пленка, фиксаж и проявитель, относящиеся к категории токсичных материалов 3 класса опасности.</w:t>
      </w:r>
      <w:r w:rsidR="007C3784" w:rsidRPr="009544D4">
        <w:rPr>
          <w:rFonts w:ascii="Times New Roman" w:hAnsi="Times New Roman" w:cs="Times New Roman"/>
          <w:sz w:val="24"/>
          <w:szCs w:val="24"/>
        </w:rPr>
        <w:t xml:space="preserve"> </w:t>
      </w:r>
      <w:r w:rsidRPr="009544D4">
        <w:rPr>
          <w:rFonts w:ascii="Times New Roman" w:hAnsi="Times New Roman" w:cs="Times New Roman"/>
          <w:sz w:val="24"/>
          <w:szCs w:val="24"/>
        </w:rPr>
        <w:t>Так как изображение формируется в электронном виде путем цифровой обработки массива данных от элементов фазированной решетки, в подобных материалах нет необходимости.</w:t>
      </w:r>
    </w:p>
    <w:p w:rsidR="00E65F24" w:rsidRPr="009544D4" w:rsidRDefault="00E65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3. Персонал, занятый на работах с ИИИ, по условиям труда подвергается радиационному воздействию. При работе с </w:t>
      </w:r>
      <w:proofErr w:type="spellStart"/>
      <w:r w:rsidRPr="009544D4">
        <w:rPr>
          <w:rFonts w:ascii="Times New Roman" w:hAnsi="Times New Roman" w:cs="Times New Roman"/>
          <w:sz w:val="24"/>
          <w:szCs w:val="24"/>
        </w:rPr>
        <w:t>SyncScan</w:t>
      </w:r>
      <w:proofErr w:type="spellEnd"/>
      <w:r w:rsidRPr="009544D4">
        <w:rPr>
          <w:rFonts w:ascii="Times New Roman" w:hAnsi="Times New Roman" w:cs="Times New Roman"/>
          <w:sz w:val="24"/>
          <w:szCs w:val="24"/>
        </w:rPr>
        <w:t xml:space="preserve"> исключается вредное воздействие источников ионизирующих излучений.</w:t>
      </w:r>
    </w:p>
    <w:p w:rsidR="00E65F24" w:rsidRPr="009544D4" w:rsidRDefault="00E65F2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Технология фазированных решеток позволяет визуализировать изображение дефектов на экране для определения его формы и ориентации. Оператор </w:t>
      </w:r>
      <w:proofErr w:type="spellStart"/>
      <w:r w:rsidRPr="009544D4">
        <w:rPr>
          <w:rFonts w:ascii="Times New Roman" w:hAnsi="Times New Roman" w:cs="Times New Roman"/>
          <w:sz w:val="24"/>
          <w:szCs w:val="24"/>
        </w:rPr>
        <w:t>SyncScan</w:t>
      </w:r>
      <w:proofErr w:type="spellEnd"/>
      <w:r w:rsidRPr="009544D4">
        <w:rPr>
          <w:rFonts w:ascii="Times New Roman" w:hAnsi="Times New Roman" w:cs="Times New Roman"/>
          <w:sz w:val="24"/>
          <w:szCs w:val="24"/>
        </w:rPr>
        <w:t xml:space="preserve"> получает на дисплее дефектоскопа двухмерное сечение сварного шва, синтезированное на основании нескольких сигналов от каждого элемента решетки. Данная особенность позволяет перейти к непосредственной оценке размеров и формы дефектов. В данном случае ультразвуковой контроль на фазированных решетках сравним по степени выявляемости дефектов с радиографическим методом. При этом у него отсутствуют экологические проблемы радиографического метода, в том числе воздействие радиации, использование радиоактивных веществ и вредных химических реагентов, а в качестве контактной жидкости применяется обычная вода. Таким образом, </w:t>
      </w:r>
      <w:proofErr w:type="spellStart"/>
      <w:r w:rsidRPr="009544D4">
        <w:rPr>
          <w:rFonts w:ascii="Times New Roman" w:hAnsi="Times New Roman" w:cs="Times New Roman"/>
          <w:sz w:val="24"/>
          <w:szCs w:val="24"/>
        </w:rPr>
        <w:t>SyncScan</w:t>
      </w:r>
      <w:proofErr w:type="spellEnd"/>
      <w:r w:rsidRPr="009544D4">
        <w:rPr>
          <w:rFonts w:ascii="Times New Roman" w:hAnsi="Times New Roman" w:cs="Times New Roman"/>
          <w:sz w:val="24"/>
          <w:szCs w:val="24"/>
        </w:rPr>
        <w:t xml:space="preserve"> обеспечивает экологичность, отсутствие вредного влияния на окружающую среду и улучшение условий труда при выполнении работ по контролю качества газопроводов.</w:t>
      </w:r>
    </w:p>
    <w:p w:rsidR="00E65F24" w:rsidRPr="009544D4" w:rsidRDefault="007C3784"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З</w:t>
      </w:r>
      <w:r w:rsidR="00E65F24" w:rsidRPr="009544D4">
        <w:rPr>
          <w:rFonts w:ascii="Times New Roman" w:hAnsi="Times New Roman" w:cs="Times New Roman"/>
          <w:sz w:val="24"/>
          <w:szCs w:val="24"/>
        </w:rPr>
        <w:t xml:space="preserve">а год затраты на использование радиографического метода, которые исключаются при эксплуатации </w:t>
      </w:r>
      <w:proofErr w:type="spellStart"/>
      <w:r w:rsidR="00E65F24" w:rsidRPr="009544D4">
        <w:rPr>
          <w:rFonts w:ascii="Times New Roman" w:hAnsi="Times New Roman" w:cs="Times New Roman"/>
          <w:sz w:val="24"/>
          <w:szCs w:val="24"/>
        </w:rPr>
        <w:t>SyncScan</w:t>
      </w:r>
      <w:proofErr w:type="spellEnd"/>
      <w:r w:rsidR="00E65F24" w:rsidRPr="009544D4">
        <w:rPr>
          <w:rFonts w:ascii="Times New Roman" w:hAnsi="Times New Roman" w:cs="Times New Roman"/>
          <w:sz w:val="24"/>
          <w:szCs w:val="24"/>
        </w:rPr>
        <w:t>, составляют 133301 бел. руб.</w:t>
      </w:r>
    </w:p>
    <w:p w:rsidR="00E65F24" w:rsidRPr="004508B4" w:rsidRDefault="007C3784" w:rsidP="009544D4">
      <w:pPr>
        <w:spacing w:after="0" w:line="240" w:lineRule="atLeast"/>
        <w:jc w:val="both"/>
        <w:rPr>
          <w:rFonts w:ascii="Times New Roman" w:hAnsi="Times New Roman" w:cs="Times New Roman"/>
          <w:b/>
          <w:bCs/>
          <w:sz w:val="24"/>
          <w:szCs w:val="24"/>
        </w:rPr>
      </w:pPr>
      <w:r w:rsidRPr="00236AB4">
        <w:rPr>
          <w:rFonts w:ascii="Times New Roman" w:hAnsi="Times New Roman" w:cs="Times New Roman"/>
          <w:b/>
          <w:bCs/>
          <w:sz w:val="24"/>
          <w:szCs w:val="24"/>
        </w:rPr>
        <w:t xml:space="preserve">Сайт: </w:t>
      </w:r>
      <w:hyperlink r:id="rId56" w:history="1">
        <w:r w:rsidRPr="00236AB4">
          <w:rPr>
            <w:rStyle w:val="a3"/>
            <w:rFonts w:ascii="Times New Roman" w:hAnsi="Times New Roman" w:cs="Times New Roman"/>
            <w:b/>
            <w:bCs/>
            <w:color w:val="auto"/>
            <w:sz w:val="24"/>
            <w:szCs w:val="24"/>
          </w:rPr>
          <w:t>https://www.oblgas.by/</w:t>
        </w:r>
      </w:hyperlink>
    </w:p>
    <w:p w:rsidR="00E65F24" w:rsidRDefault="00E65F24" w:rsidP="009544D4">
      <w:pPr>
        <w:spacing w:after="0" w:line="240" w:lineRule="atLeast"/>
        <w:jc w:val="both"/>
        <w:rPr>
          <w:rFonts w:ascii="Times New Roman" w:hAnsi="Times New Roman" w:cs="Times New Roman"/>
          <w:sz w:val="24"/>
          <w:szCs w:val="24"/>
        </w:rPr>
      </w:pPr>
    </w:p>
    <w:p w:rsidR="00AC1D0A" w:rsidRDefault="00AC1D0A" w:rsidP="009544D4">
      <w:pPr>
        <w:spacing w:after="0" w:line="240" w:lineRule="atLeast"/>
        <w:jc w:val="both"/>
        <w:rPr>
          <w:rFonts w:ascii="Times New Roman" w:hAnsi="Times New Roman" w:cs="Times New Roman"/>
          <w:sz w:val="24"/>
          <w:szCs w:val="24"/>
        </w:rPr>
      </w:pPr>
    </w:p>
    <w:p w:rsidR="00AC1D0A" w:rsidRDefault="00AC1D0A" w:rsidP="009544D4">
      <w:pPr>
        <w:spacing w:after="0" w:line="240" w:lineRule="atLeast"/>
        <w:jc w:val="both"/>
        <w:rPr>
          <w:rFonts w:ascii="Times New Roman" w:hAnsi="Times New Roman" w:cs="Times New Roman"/>
          <w:sz w:val="24"/>
          <w:szCs w:val="24"/>
        </w:rPr>
      </w:pPr>
    </w:p>
    <w:p w:rsidR="00AC1D0A" w:rsidRDefault="00AC1D0A" w:rsidP="009544D4">
      <w:pPr>
        <w:spacing w:after="0" w:line="240" w:lineRule="atLeast"/>
        <w:jc w:val="both"/>
        <w:rPr>
          <w:rFonts w:ascii="Times New Roman" w:hAnsi="Times New Roman" w:cs="Times New Roman"/>
          <w:sz w:val="24"/>
          <w:szCs w:val="24"/>
        </w:rPr>
      </w:pPr>
    </w:p>
    <w:p w:rsidR="00167709" w:rsidRDefault="00167709" w:rsidP="009544D4">
      <w:pPr>
        <w:spacing w:after="0" w:line="240" w:lineRule="atLeast"/>
        <w:jc w:val="both"/>
        <w:rPr>
          <w:rFonts w:ascii="Times New Roman" w:hAnsi="Times New Roman" w:cs="Times New Roman"/>
          <w:sz w:val="24"/>
          <w:szCs w:val="24"/>
        </w:rPr>
      </w:pPr>
    </w:p>
    <w:p w:rsidR="00AC1D0A" w:rsidRDefault="00AC1D0A" w:rsidP="009544D4">
      <w:pPr>
        <w:spacing w:after="0" w:line="240" w:lineRule="atLeast"/>
        <w:jc w:val="both"/>
        <w:rPr>
          <w:rFonts w:ascii="Times New Roman" w:hAnsi="Times New Roman" w:cs="Times New Roman"/>
          <w:sz w:val="24"/>
          <w:szCs w:val="24"/>
        </w:rPr>
      </w:pPr>
    </w:p>
    <w:p w:rsidR="006D68C3" w:rsidRPr="009544D4" w:rsidRDefault="00E6684E" w:rsidP="00236AB4">
      <w:pPr>
        <w:spacing w:after="0" w:line="240" w:lineRule="atLeast"/>
        <w:jc w:val="center"/>
        <w:rPr>
          <w:rFonts w:ascii="Times New Roman" w:hAnsi="Times New Roman" w:cs="Times New Roman"/>
          <w:b/>
          <w:bCs/>
          <w:color w:val="C00000"/>
          <w:sz w:val="24"/>
          <w:szCs w:val="24"/>
        </w:rPr>
      </w:pPr>
      <w:r>
        <w:rPr>
          <w:rFonts w:ascii="Times New Roman" w:hAnsi="Times New Roman" w:cs="Times New Roman"/>
          <w:b/>
          <w:color w:val="C00000"/>
          <w:sz w:val="24"/>
          <w:szCs w:val="24"/>
        </w:rPr>
        <w:lastRenderedPageBreak/>
        <w:t>Номинация «</w:t>
      </w:r>
      <w:r w:rsidR="00236AB4" w:rsidRPr="009544D4">
        <w:rPr>
          <w:rFonts w:ascii="Times New Roman" w:hAnsi="Times New Roman" w:cs="Times New Roman"/>
          <w:b/>
          <w:bCs/>
          <w:color w:val="C00000"/>
          <w:sz w:val="24"/>
          <w:szCs w:val="24"/>
        </w:rPr>
        <w:t>ЭНЕРГОЭФФЕКТИВНОЕ ЗДАНИЕ, СООРУЖЕНИЕ ГОДА</w:t>
      </w:r>
      <w:r>
        <w:rPr>
          <w:rFonts w:ascii="Times New Roman" w:hAnsi="Times New Roman" w:cs="Times New Roman"/>
          <w:b/>
          <w:bCs/>
          <w:color w:val="C00000"/>
          <w:sz w:val="24"/>
          <w:szCs w:val="24"/>
        </w:rPr>
        <w:t>»</w:t>
      </w:r>
    </w:p>
    <w:p w:rsidR="00236AB4" w:rsidRDefault="00236AB4" w:rsidP="009544D4">
      <w:pPr>
        <w:spacing w:after="0" w:line="240" w:lineRule="atLeast"/>
        <w:jc w:val="both"/>
        <w:rPr>
          <w:rFonts w:ascii="Times New Roman" w:hAnsi="Times New Roman" w:cs="Times New Roman"/>
          <w:b/>
          <w:bCs/>
          <w:sz w:val="24"/>
          <w:szCs w:val="24"/>
          <w:highlight w:val="yellow"/>
        </w:rPr>
      </w:pPr>
    </w:p>
    <w:p w:rsidR="006D68C3" w:rsidRPr="00236AB4" w:rsidRDefault="00236AB4" w:rsidP="009544D4">
      <w:pPr>
        <w:spacing w:after="0" w:line="240" w:lineRule="atLeast"/>
        <w:jc w:val="both"/>
        <w:rPr>
          <w:rFonts w:ascii="Times New Roman" w:hAnsi="Times New Roman" w:cs="Times New Roman"/>
          <w:b/>
          <w:bCs/>
          <w:color w:val="0070C0"/>
          <w:sz w:val="24"/>
          <w:szCs w:val="24"/>
        </w:rPr>
      </w:pPr>
      <w:r w:rsidRPr="00236AB4">
        <w:rPr>
          <w:rFonts w:ascii="Times New Roman" w:hAnsi="Times New Roman" w:cs="Times New Roman"/>
          <w:b/>
          <w:bCs/>
          <w:color w:val="0070C0"/>
          <w:sz w:val="24"/>
          <w:szCs w:val="24"/>
        </w:rPr>
        <w:t>УП</w:t>
      </w:r>
      <w:r w:rsidR="006D68C3" w:rsidRPr="00236AB4">
        <w:rPr>
          <w:rFonts w:ascii="Times New Roman" w:hAnsi="Times New Roman" w:cs="Times New Roman"/>
          <w:b/>
          <w:bCs/>
          <w:color w:val="0070C0"/>
          <w:sz w:val="24"/>
          <w:szCs w:val="24"/>
        </w:rPr>
        <w:t xml:space="preserve"> «</w:t>
      </w:r>
      <w:proofErr w:type="spellStart"/>
      <w:r w:rsidR="006D68C3" w:rsidRPr="00236AB4">
        <w:rPr>
          <w:rFonts w:ascii="Times New Roman" w:hAnsi="Times New Roman" w:cs="Times New Roman"/>
          <w:b/>
          <w:bCs/>
          <w:color w:val="0070C0"/>
          <w:sz w:val="24"/>
          <w:szCs w:val="24"/>
        </w:rPr>
        <w:t>Витебскоблгаз</w:t>
      </w:r>
      <w:proofErr w:type="spellEnd"/>
      <w:r w:rsidR="006D68C3" w:rsidRPr="00236AB4">
        <w:rPr>
          <w:rFonts w:ascii="Times New Roman" w:hAnsi="Times New Roman" w:cs="Times New Roman"/>
          <w:b/>
          <w:bCs/>
          <w:color w:val="0070C0"/>
          <w:sz w:val="24"/>
          <w:szCs w:val="24"/>
        </w:rPr>
        <w:t>»</w:t>
      </w:r>
    </w:p>
    <w:p w:rsidR="006D68C3" w:rsidRPr="00AC1D0A" w:rsidRDefault="006D68C3" w:rsidP="009544D4">
      <w:pPr>
        <w:spacing w:after="0" w:line="240" w:lineRule="atLeast"/>
        <w:jc w:val="both"/>
        <w:rPr>
          <w:rFonts w:ascii="Times New Roman" w:hAnsi="Times New Roman" w:cs="Times New Roman"/>
          <w:b/>
          <w:sz w:val="24"/>
          <w:szCs w:val="24"/>
        </w:rPr>
      </w:pPr>
      <w:bookmarkStart w:id="41" w:name="_Hlk118118209"/>
      <w:r w:rsidRPr="00AC1D0A">
        <w:rPr>
          <w:rFonts w:ascii="Times New Roman" w:hAnsi="Times New Roman" w:cs="Times New Roman"/>
          <w:b/>
          <w:sz w:val="24"/>
          <w:szCs w:val="24"/>
        </w:rPr>
        <w:t>Номинация: Энергоэффективные здания и соору</w:t>
      </w:r>
      <w:r w:rsidR="00AC1D0A">
        <w:rPr>
          <w:rFonts w:ascii="Times New Roman" w:hAnsi="Times New Roman" w:cs="Times New Roman"/>
          <w:b/>
          <w:sz w:val="24"/>
          <w:szCs w:val="24"/>
        </w:rPr>
        <w:t>жения, введенные в эксплуатацию</w:t>
      </w:r>
    </w:p>
    <w:p w:rsidR="006D68C3" w:rsidRPr="00AC1D0A" w:rsidRDefault="006D68C3" w:rsidP="009544D4">
      <w:pPr>
        <w:spacing w:after="0" w:line="240" w:lineRule="atLeast"/>
        <w:jc w:val="both"/>
        <w:rPr>
          <w:rFonts w:ascii="Times New Roman" w:hAnsi="Times New Roman" w:cs="Times New Roman"/>
          <w:b/>
          <w:sz w:val="24"/>
          <w:szCs w:val="24"/>
        </w:rPr>
      </w:pPr>
      <w:r w:rsidRPr="00AC1D0A">
        <w:rPr>
          <w:rFonts w:ascii="Times New Roman" w:hAnsi="Times New Roman" w:cs="Times New Roman"/>
          <w:b/>
          <w:sz w:val="24"/>
          <w:szCs w:val="24"/>
        </w:rPr>
        <w:t>Продукт: Строительство 6-ти квартирного жилого дома в</w:t>
      </w:r>
      <w:r w:rsidR="00AC1D0A">
        <w:rPr>
          <w:rFonts w:ascii="Times New Roman" w:hAnsi="Times New Roman" w:cs="Times New Roman"/>
          <w:b/>
          <w:sz w:val="24"/>
          <w:szCs w:val="24"/>
        </w:rPr>
        <w:t xml:space="preserve"> </w:t>
      </w:r>
      <w:proofErr w:type="spellStart"/>
      <w:r w:rsidR="00AC1D0A">
        <w:rPr>
          <w:rFonts w:ascii="Times New Roman" w:hAnsi="Times New Roman" w:cs="Times New Roman"/>
          <w:b/>
          <w:sz w:val="24"/>
          <w:szCs w:val="24"/>
        </w:rPr>
        <w:t>аг</w:t>
      </w:r>
      <w:proofErr w:type="spellEnd"/>
      <w:r w:rsidR="00AC1D0A">
        <w:rPr>
          <w:rFonts w:ascii="Times New Roman" w:hAnsi="Times New Roman" w:cs="Times New Roman"/>
          <w:b/>
          <w:sz w:val="24"/>
          <w:szCs w:val="24"/>
        </w:rPr>
        <w:t xml:space="preserve">. </w:t>
      </w:r>
      <w:proofErr w:type="spellStart"/>
      <w:r w:rsidR="00AC1D0A">
        <w:rPr>
          <w:rFonts w:ascii="Times New Roman" w:hAnsi="Times New Roman" w:cs="Times New Roman"/>
          <w:b/>
          <w:sz w:val="24"/>
          <w:szCs w:val="24"/>
        </w:rPr>
        <w:t>Мазолово</w:t>
      </w:r>
      <w:proofErr w:type="spellEnd"/>
      <w:r w:rsidR="00AC1D0A">
        <w:rPr>
          <w:rFonts w:ascii="Times New Roman" w:hAnsi="Times New Roman" w:cs="Times New Roman"/>
          <w:b/>
          <w:sz w:val="24"/>
          <w:szCs w:val="24"/>
        </w:rPr>
        <w:t xml:space="preserve"> Витебского района</w:t>
      </w:r>
    </w:p>
    <w:p w:rsidR="006D68C3" w:rsidRPr="00AC1D0A" w:rsidRDefault="006D68C3" w:rsidP="009544D4">
      <w:pPr>
        <w:spacing w:after="0" w:line="240" w:lineRule="atLeast"/>
        <w:jc w:val="both"/>
        <w:rPr>
          <w:rFonts w:ascii="Times New Roman" w:hAnsi="Times New Roman" w:cs="Times New Roman"/>
          <w:b/>
          <w:sz w:val="24"/>
          <w:szCs w:val="24"/>
        </w:rPr>
      </w:pPr>
      <w:r w:rsidRPr="00AC1D0A">
        <w:rPr>
          <w:rFonts w:ascii="Times New Roman" w:hAnsi="Times New Roman" w:cs="Times New Roman"/>
          <w:b/>
          <w:sz w:val="24"/>
          <w:szCs w:val="24"/>
        </w:rPr>
        <w:t>Награда</w:t>
      </w:r>
      <w:r w:rsidR="00AC1D0A">
        <w:rPr>
          <w:rFonts w:ascii="Times New Roman" w:hAnsi="Times New Roman" w:cs="Times New Roman"/>
          <w:b/>
          <w:sz w:val="24"/>
          <w:szCs w:val="24"/>
        </w:rPr>
        <w:t>: Диплом победителя 1-й степени</w:t>
      </w:r>
    </w:p>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6-ти квартирный жилой дом в </w:t>
      </w:r>
      <w:proofErr w:type="spellStart"/>
      <w:r w:rsidRPr="009544D4">
        <w:rPr>
          <w:rFonts w:ascii="Times New Roman" w:hAnsi="Times New Roman" w:cs="Times New Roman"/>
          <w:sz w:val="24"/>
          <w:szCs w:val="24"/>
        </w:rPr>
        <w:t>аг</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Мазолово</w:t>
      </w:r>
      <w:proofErr w:type="spellEnd"/>
      <w:r w:rsidRPr="009544D4">
        <w:rPr>
          <w:rFonts w:ascii="Times New Roman" w:hAnsi="Times New Roman" w:cs="Times New Roman"/>
          <w:sz w:val="24"/>
          <w:szCs w:val="24"/>
        </w:rPr>
        <w:t xml:space="preserve"> Витебского района возведён с применением </w:t>
      </w:r>
      <w:proofErr w:type="spellStart"/>
      <w:r w:rsidRPr="009544D4">
        <w:rPr>
          <w:rFonts w:ascii="Times New Roman" w:hAnsi="Times New Roman" w:cs="Times New Roman"/>
          <w:sz w:val="24"/>
          <w:szCs w:val="24"/>
        </w:rPr>
        <w:t>энергоффективных</w:t>
      </w:r>
      <w:proofErr w:type="spellEnd"/>
      <w:r w:rsidRPr="009544D4">
        <w:rPr>
          <w:rFonts w:ascii="Times New Roman" w:hAnsi="Times New Roman" w:cs="Times New Roman"/>
          <w:sz w:val="24"/>
          <w:szCs w:val="24"/>
        </w:rPr>
        <w:t xml:space="preserve"> решений.</w:t>
      </w:r>
    </w:p>
    <w:p w:rsidR="00E741A5"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Энергоэффективные решения</w:t>
      </w:r>
      <w:r w:rsidR="00366C91" w:rsidRPr="009544D4">
        <w:rPr>
          <w:rFonts w:ascii="Times New Roman" w:hAnsi="Times New Roman" w:cs="Times New Roman"/>
          <w:sz w:val="24"/>
          <w:szCs w:val="24"/>
        </w:rPr>
        <w:t>,</w:t>
      </w:r>
      <w:r w:rsidRPr="009544D4">
        <w:rPr>
          <w:rFonts w:ascii="Times New Roman" w:hAnsi="Times New Roman" w:cs="Times New Roman"/>
          <w:sz w:val="24"/>
          <w:szCs w:val="24"/>
        </w:rPr>
        <w:t xml:space="preserve"> реализованные в</w:t>
      </w:r>
      <w:r w:rsidR="00236AB4">
        <w:rPr>
          <w:rFonts w:ascii="Times New Roman" w:hAnsi="Times New Roman" w:cs="Times New Roman"/>
          <w:sz w:val="24"/>
          <w:szCs w:val="24"/>
        </w:rPr>
        <w:t xml:space="preserve"> </w:t>
      </w:r>
      <w:r w:rsidRPr="009544D4">
        <w:rPr>
          <w:rFonts w:ascii="Times New Roman" w:hAnsi="Times New Roman" w:cs="Times New Roman"/>
          <w:sz w:val="24"/>
          <w:szCs w:val="24"/>
        </w:rPr>
        <w:t>жилом доме</w:t>
      </w:r>
      <w:r w:rsidR="00236AB4">
        <w:rPr>
          <w:rFonts w:ascii="Times New Roman" w:hAnsi="Times New Roman" w:cs="Times New Roman"/>
          <w:sz w:val="24"/>
          <w:szCs w:val="24"/>
        </w:rPr>
        <w:t>,</w:t>
      </w:r>
      <w:r w:rsidRPr="009544D4">
        <w:rPr>
          <w:rFonts w:ascii="Times New Roman" w:hAnsi="Times New Roman" w:cs="Times New Roman"/>
          <w:sz w:val="24"/>
          <w:szCs w:val="24"/>
        </w:rPr>
        <w:t xml:space="preserve"> включают в себя архитектурно-планировочные решения здания, использование для наружных ограждений конструкций и изделий с высокими теплозащитными показателями, применение эффективных утеплителей</w:t>
      </w:r>
      <w:bookmarkStart w:id="42" w:name="_Hlk118282291"/>
      <w:r w:rsidR="00236AB4">
        <w:rPr>
          <w:rFonts w:ascii="Times New Roman" w:hAnsi="Times New Roman" w:cs="Times New Roman"/>
          <w:sz w:val="24"/>
          <w:szCs w:val="24"/>
        </w:rPr>
        <w:t>.</w:t>
      </w:r>
    </w:p>
    <w:bookmarkEnd w:id="42"/>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Энергосберегающие мероприятия, реализованные при строительстве 6-квартирного жилого дома, включают в себя архитектурно-планировочные решения зданий, использование для наружных ограждений конструкций и изделий с теплозащитными показателями, применение эффективных утеплителей.</w:t>
      </w:r>
    </w:p>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Энергетическую эффективность архитектурно-планировочных решений обеспечива</w:t>
      </w:r>
      <w:r w:rsidR="00366C91" w:rsidRPr="009544D4">
        <w:rPr>
          <w:rFonts w:ascii="Times New Roman" w:hAnsi="Times New Roman" w:cs="Times New Roman"/>
          <w:sz w:val="24"/>
          <w:szCs w:val="24"/>
        </w:rPr>
        <w:t>е</w:t>
      </w:r>
      <w:r w:rsidRPr="009544D4">
        <w:rPr>
          <w:rFonts w:ascii="Times New Roman" w:hAnsi="Times New Roman" w:cs="Times New Roman"/>
          <w:sz w:val="24"/>
          <w:szCs w:val="24"/>
        </w:rPr>
        <w:t>т рациональное использование объемно-планировочных решений повторно применяемого проекта жилого дома</w:t>
      </w:r>
      <w:r w:rsidR="00366C91" w:rsidRPr="009544D4">
        <w:rPr>
          <w:rFonts w:ascii="Times New Roman" w:hAnsi="Times New Roman" w:cs="Times New Roman"/>
          <w:sz w:val="24"/>
          <w:szCs w:val="24"/>
        </w:rPr>
        <w:t>.</w:t>
      </w:r>
      <w:r w:rsidRPr="009544D4">
        <w:rPr>
          <w:rFonts w:ascii="Times New Roman" w:hAnsi="Times New Roman" w:cs="Times New Roman"/>
          <w:sz w:val="24"/>
          <w:szCs w:val="24"/>
        </w:rPr>
        <w:t xml:space="preserve"> </w:t>
      </w:r>
    </w:p>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Энергетическую эффективность конструктивных решений обеспечива</w:t>
      </w:r>
      <w:r w:rsidR="00366C91" w:rsidRPr="009544D4">
        <w:rPr>
          <w:rFonts w:ascii="Times New Roman" w:hAnsi="Times New Roman" w:cs="Times New Roman"/>
          <w:sz w:val="24"/>
          <w:szCs w:val="24"/>
        </w:rPr>
        <w:t>е</w:t>
      </w:r>
      <w:r w:rsidRPr="009544D4">
        <w:rPr>
          <w:rFonts w:ascii="Times New Roman" w:hAnsi="Times New Roman" w:cs="Times New Roman"/>
          <w:sz w:val="24"/>
          <w:szCs w:val="24"/>
        </w:rPr>
        <w:t>т</w:t>
      </w:r>
      <w:r w:rsidRPr="009544D4">
        <w:rPr>
          <w:rFonts w:ascii="Times New Roman" w:hAnsi="Times New Roman" w:cs="Times New Roman"/>
          <w:sz w:val="24"/>
          <w:szCs w:val="24"/>
        </w:rPr>
        <w:tab/>
        <w:t>использование эффективных утеплителей</w:t>
      </w:r>
      <w:r w:rsidR="00366C91" w:rsidRPr="009544D4">
        <w:rPr>
          <w:rFonts w:ascii="Times New Roman" w:hAnsi="Times New Roman" w:cs="Times New Roman"/>
          <w:sz w:val="24"/>
          <w:szCs w:val="24"/>
        </w:rPr>
        <w:t>.</w:t>
      </w:r>
      <w:r w:rsidRPr="009544D4">
        <w:rPr>
          <w:rFonts w:ascii="Times New Roman" w:hAnsi="Times New Roman" w:cs="Times New Roman"/>
          <w:sz w:val="24"/>
          <w:szCs w:val="24"/>
        </w:rPr>
        <w:t xml:space="preserve"> в конструкциях перекрытия над техподпольем и чердачным перекрытием; при устройстве кладки наружных стен;</w:t>
      </w:r>
      <w:r w:rsidR="00366C91" w:rsidRPr="009544D4">
        <w:rPr>
          <w:rFonts w:ascii="Times New Roman" w:hAnsi="Times New Roman" w:cs="Times New Roman"/>
          <w:sz w:val="24"/>
          <w:szCs w:val="24"/>
        </w:rPr>
        <w:t xml:space="preserve"> </w:t>
      </w:r>
      <w:r w:rsidRPr="009544D4">
        <w:rPr>
          <w:rFonts w:ascii="Times New Roman" w:hAnsi="Times New Roman" w:cs="Times New Roman"/>
          <w:sz w:val="24"/>
          <w:szCs w:val="24"/>
        </w:rPr>
        <w:t>исключение «мостика холода» в перекрытии между первым этажом и техподпольем за счет устройства утеплителя в конструкции полов первого этажа.</w:t>
      </w:r>
    </w:p>
    <w:p w:rsidR="00366C91" w:rsidRPr="009544D4" w:rsidRDefault="00366C91"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Квартиры жилого дома оборудованы </w:t>
      </w:r>
      <w:proofErr w:type="spellStart"/>
      <w:r w:rsidRPr="009544D4">
        <w:rPr>
          <w:rFonts w:ascii="Times New Roman" w:hAnsi="Times New Roman" w:cs="Times New Roman"/>
          <w:sz w:val="24"/>
          <w:szCs w:val="24"/>
        </w:rPr>
        <w:t>децентрализованой</w:t>
      </w:r>
      <w:proofErr w:type="spellEnd"/>
      <w:r w:rsidRPr="009544D4">
        <w:rPr>
          <w:rFonts w:ascii="Times New Roman" w:hAnsi="Times New Roman" w:cs="Times New Roman"/>
          <w:sz w:val="24"/>
          <w:szCs w:val="24"/>
        </w:rPr>
        <w:t xml:space="preserve"> системой отопления и горячего водоснабжения с использованием двухконтурных настенных газовых котлов, использование индивидуальных приборов учета газа с дистанционной передачей данных и размещенных на лестничных площадках, оборудование жилого дома системой коллективной безопасности</w:t>
      </w:r>
    </w:p>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Удельный расход энергии на подогрев 1 м3 воды в системе горячего водоснабжения — 59 кВт ч/м3, удельный расход энергии на горячее водоснабжение — 89 кВт ч/м2 отапливаемой площади. Удельный расход тепловой энергии за отопительный период на отопление и вентиляцию здания — 83 кВт ч/м2 отапливаемой площади. </w:t>
      </w:r>
      <w:r w:rsidR="00E741A5" w:rsidRPr="009544D4">
        <w:rPr>
          <w:rFonts w:ascii="Times New Roman" w:hAnsi="Times New Roman" w:cs="Times New Roman"/>
          <w:sz w:val="24"/>
          <w:szCs w:val="24"/>
        </w:rPr>
        <w:t>К</w:t>
      </w:r>
      <w:r w:rsidRPr="009544D4">
        <w:rPr>
          <w:rFonts w:ascii="Times New Roman" w:hAnsi="Times New Roman" w:cs="Times New Roman"/>
          <w:sz w:val="24"/>
          <w:szCs w:val="24"/>
        </w:rPr>
        <w:t xml:space="preserve">ласс здания по показателю удельного расхода энергии на отопление и вентиляцию </w:t>
      </w:r>
      <w:proofErr w:type="spellStart"/>
      <w:r w:rsidRPr="009544D4">
        <w:rPr>
          <w:rFonts w:ascii="Times New Roman" w:hAnsi="Times New Roman" w:cs="Times New Roman"/>
          <w:sz w:val="24"/>
          <w:szCs w:val="24"/>
        </w:rPr>
        <w:t>Bh</w:t>
      </w:r>
      <w:proofErr w:type="spellEnd"/>
      <w:r w:rsidRPr="009544D4">
        <w:rPr>
          <w:rFonts w:ascii="Times New Roman" w:hAnsi="Times New Roman" w:cs="Times New Roman"/>
          <w:sz w:val="24"/>
          <w:szCs w:val="24"/>
        </w:rPr>
        <w:t>- высокий.</w:t>
      </w:r>
    </w:p>
    <w:p w:rsidR="00261C62" w:rsidRPr="00236AB4" w:rsidRDefault="00261C62" w:rsidP="00236AB4">
      <w:pPr>
        <w:spacing w:after="0" w:line="240" w:lineRule="atLeast"/>
        <w:jc w:val="center"/>
        <w:rPr>
          <w:rFonts w:ascii="Times New Roman" w:hAnsi="Times New Roman" w:cs="Times New Roman"/>
          <w:b/>
          <w:bCs/>
          <w:sz w:val="24"/>
          <w:szCs w:val="24"/>
        </w:rPr>
      </w:pPr>
      <w:r w:rsidRPr="00236AB4">
        <w:rPr>
          <w:rFonts w:ascii="Times New Roman" w:hAnsi="Times New Roman" w:cs="Times New Roman"/>
          <w:b/>
          <w:bCs/>
          <w:sz w:val="24"/>
          <w:szCs w:val="24"/>
        </w:rPr>
        <w:t>Экономический эффект:</w:t>
      </w:r>
    </w:p>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-отсутствует необходимость содержания контролеров в штате газоснабжающей организации для периодической сверки показаний;</w:t>
      </w:r>
    </w:p>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связи с дифференцированными тарифами на газ отсутствует необходимость периодического посещения абонентов с индивидуальными отопительными приборами представителями газоснабжающей организации;</w:t>
      </w:r>
    </w:p>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-отсутствие затрат на доставку контролеров к абонентам в удаленные районы;</w:t>
      </w:r>
    </w:p>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-точность снятия ежемесячных показаний для расчета абонента с газоснабжающей организацией;</w:t>
      </w:r>
    </w:p>
    <w:p w:rsidR="00261C62" w:rsidRPr="009544D4" w:rsidRDefault="00261C6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-надежный контроль за утечками природного газа.</w:t>
      </w:r>
    </w:p>
    <w:p w:rsidR="00261C62" w:rsidRPr="00236AB4" w:rsidRDefault="00261C62" w:rsidP="009544D4">
      <w:pPr>
        <w:spacing w:after="0" w:line="240" w:lineRule="atLeast"/>
        <w:jc w:val="both"/>
        <w:rPr>
          <w:rFonts w:ascii="Times New Roman" w:hAnsi="Times New Roman" w:cs="Times New Roman"/>
          <w:b/>
          <w:bCs/>
          <w:sz w:val="24"/>
          <w:szCs w:val="24"/>
        </w:rPr>
      </w:pPr>
      <w:bookmarkStart w:id="43" w:name="_Hlk118286609"/>
      <w:r w:rsidRPr="00236AB4">
        <w:rPr>
          <w:rFonts w:ascii="Times New Roman" w:hAnsi="Times New Roman" w:cs="Times New Roman"/>
          <w:b/>
          <w:bCs/>
          <w:sz w:val="24"/>
          <w:szCs w:val="24"/>
        </w:rPr>
        <w:t xml:space="preserve">Сайт: </w:t>
      </w:r>
      <w:hyperlink r:id="rId57" w:history="1">
        <w:r w:rsidRPr="00236AB4">
          <w:rPr>
            <w:rStyle w:val="a3"/>
            <w:rFonts w:ascii="Times New Roman" w:hAnsi="Times New Roman" w:cs="Times New Roman"/>
            <w:b/>
            <w:bCs/>
            <w:color w:val="auto"/>
            <w:sz w:val="24"/>
            <w:szCs w:val="24"/>
          </w:rPr>
          <w:t>https://www.oblgas.by/</w:t>
        </w:r>
      </w:hyperlink>
    </w:p>
    <w:bookmarkEnd w:id="41"/>
    <w:bookmarkEnd w:id="43"/>
    <w:p w:rsidR="006D68C3" w:rsidRDefault="006D68C3" w:rsidP="009544D4">
      <w:pPr>
        <w:spacing w:after="0" w:line="240" w:lineRule="atLeast"/>
        <w:jc w:val="both"/>
        <w:rPr>
          <w:rFonts w:ascii="Times New Roman" w:hAnsi="Times New Roman" w:cs="Times New Roman"/>
          <w:sz w:val="24"/>
          <w:szCs w:val="24"/>
        </w:rPr>
      </w:pPr>
    </w:p>
    <w:p w:rsidR="00803702" w:rsidRDefault="00803702" w:rsidP="009544D4">
      <w:pPr>
        <w:spacing w:after="0" w:line="240" w:lineRule="atLeast"/>
        <w:jc w:val="both"/>
        <w:rPr>
          <w:rFonts w:ascii="Times New Roman" w:hAnsi="Times New Roman" w:cs="Times New Roman"/>
          <w:sz w:val="24"/>
          <w:szCs w:val="24"/>
        </w:rPr>
      </w:pPr>
    </w:p>
    <w:p w:rsidR="00803702" w:rsidRDefault="00803702" w:rsidP="009544D4">
      <w:pPr>
        <w:spacing w:after="0" w:line="240" w:lineRule="atLeast"/>
        <w:jc w:val="both"/>
        <w:rPr>
          <w:rFonts w:ascii="Times New Roman" w:hAnsi="Times New Roman" w:cs="Times New Roman"/>
          <w:sz w:val="24"/>
          <w:szCs w:val="24"/>
        </w:rPr>
      </w:pPr>
    </w:p>
    <w:p w:rsidR="00803702" w:rsidRDefault="00803702" w:rsidP="009544D4">
      <w:pPr>
        <w:spacing w:after="0" w:line="240" w:lineRule="atLeast"/>
        <w:jc w:val="both"/>
        <w:rPr>
          <w:rFonts w:ascii="Times New Roman" w:hAnsi="Times New Roman" w:cs="Times New Roman"/>
          <w:sz w:val="24"/>
          <w:szCs w:val="24"/>
        </w:rPr>
      </w:pPr>
    </w:p>
    <w:p w:rsidR="00803702" w:rsidRDefault="00803702" w:rsidP="009544D4">
      <w:pPr>
        <w:spacing w:after="0" w:line="240" w:lineRule="atLeast"/>
        <w:jc w:val="both"/>
        <w:rPr>
          <w:rFonts w:ascii="Times New Roman" w:hAnsi="Times New Roman" w:cs="Times New Roman"/>
          <w:sz w:val="24"/>
          <w:szCs w:val="24"/>
        </w:rPr>
      </w:pPr>
    </w:p>
    <w:p w:rsidR="00167709" w:rsidRDefault="00167709" w:rsidP="009544D4">
      <w:pPr>
        <w:spacing w:after="0" w:line="240" w:lineRule="atLeast"/>
        <w:jc w:val="both"/>
        <w:rPr>
          <w:rFonts w:ascii="Times New Roman" w:hAnsi="Times New Roman" w:cs="Times New Roman"/>
          <w:sz w:val="24"/>
          <w:szCs w:val="24"/>
        </w:rPr>
      </w:pPr>
    </w:p>
    <w:p w:rsidR="00803702" w:rsidRPr="009544D4" w:rsidRDefault="00803702" w:rsidP="009544D4">
      <w:pPr>
        <w:spacing w:after="0" w:line="240" w:lineRule="atLeast"/>
        <w:jc w:val="both"/>
        <w:rPr>
          <w:rFonts w:ascii="Times New Roman" w:hAnsi="Times New Roman" w:cs="Times New Roman"/>
          <w:sz w:val="24"/>
          <w:szCs w:val="24"/>
        </w:rPr>
      </w:pPr>
    </w:p>
    <w:p w:rsidR="006D68C3" w:rsidRPr="00236AB4" w:rsidRDefault="00236AB4" w:rsidP="009544D4">
      <w:pPr>
        <w:spacing w:after="0" w:line="240" w:lineRule="atLeast"/>
        <w:jc w:val="both"/>
        <w:rPr>
          <w:rFonts w:ascii="Times New Roman" w:hAnsi="Times New Roman" w:cs="Times New Roman"/>
          <w:b/>
          <w:bCs/>
          <w:color w:val="0070C0"/>
          <w:sz w:val="24"/>
          <w:szCs w:val="24"/>
        </w:rPr>
      </w:pPr>
      <w:r w:rsidRPr="00236AB4">
        <w:rPr>
          <w:rFonts w:ascii="Times New Roman" w:hAnsi="Times New Roman" w:cs="Times New Roman"/>
          <w:b/>
          <w:bCs/>
          <w:color w:val="0070C0"/>
          <w:sz w:val="24"/>
          <w:szCs w:val="24"/>
        </w:rPr>
        <w:lastRenderedPageBreak/>
        <w:t>УП</w:t>
      </w:r>
      <w:r w:rsidR="006D68C3" w:rsidRPr="00236AB4">
        <w:rPr>
          <w:rFonts w:ascii="Times New Roman" w:hAnsi="Times New Roman" w:cs="Times New Roman"/>
          <w:b/>
          <w:bCs/>
          <w:color w:val="0070C0"/>
          <w:sz w:val="24"/>
          <w:szCs w:val="24"/>
        </w:rPr>
        <w:t xml:space="preserve"> «</w:t>
      </w:r>
      <w:proofErr w:type="spellStart"/>
      <w:r w:rsidR="006D68C3" w:rsidRPr="00236AB4">
        <w:rPr>
          <w:rFonts w:ascii="Times New Roman" w:hAnsi="Times New Roman" w:cs="Times New Roman"/>
          <w:b/>
          <w:bCs/>
          <w:color w:val="0070C0"/>
          <w:sz w:val="24"/>
          <w:szCs w:val="24"/>
        </w:rPr>
        <w:t>Брестоблгаз</w:t>
      </w:r>
      <w:proofErr w:type="spellEnd"/>
      <w:r w:rsidR="006D68C3" w:rsidRPr="00236AB4">
        <w:rPr>
          <w:rFonts w:ascii="Times New Roman" w:hAnsi="Times New Roman" w:cs="Times New Roman"/>
          <w:b/>
          <w:bCs/>
          <w:color w:val="0070C0"/>
          <w:sz w:val="24"/>
          <w:szCs w:val="24"/>
        </w:rPr>
        <w:t>»</w:t>
      </w:r>
    </w:p>
    <w:p w:rsidR="006D68C3" w:rsidRPr="00236AB4" w:rsidRDefault="006D68C3" w:rsidP="009544D4">
      <w:pPr>
        <w:spacing w:after="0" w:line="240" w:lineRule="atLeast"/>
        <w:jc w:val="both"/>
        <w:rPr>
          <w:rFonts w:ascii="Times New Roman" w:hAnsi="Times New Roman" w:cs="Times New Roman"/>
          <w:b/>
          <w:bCs/>
          <w:sz w:val="24"/>
          <w:szCs w:val="24"/>
        </w:rPr>
      </w:pPr>
      <w:bookmarkStart w:id="44" w:name="_Hlk118118386"/>
      <w:r w:rsidRPr="00236AB4">
        <w:rPr>
          <w:rFonts w:ascii="Times New Roman" w:hAnsi="Times New Roman" w:cs="Times New Roman"/>
          <w:b/>
          <w:bCs/>
          <w:sz w:val="24"/>
          <w:szCs w:val="24"/>
        </w:rPr>
        <w:t>Номинация: Энергоэффективные здания и сооружения, введенные в эксплуатацию</w:t>
      </w:r>
    </w:p>
    <w:p w:rsidR="006D68C3" w:rsidRPr="00236AB4" w:rsidRDefault="006D68C3" w:rsidP="009544D4">
      <w:pPr>
        <w:spacing w:after="0" w:line="240" w:lineRule="atLeast"/>
        <w:jc w:val="both"/>
        <w:rPr>
          <w:rFonts w:ascii="Times New Roman" w:hAnsi="Times New Roman" w:cs="Times New Roman"/>
          <w:b/>
          <w:bCs/>
          <w:sz w:val="24"/>
          <w:szCs w:val="24"/>
        </w:rPr>
      </w:pPr>
      <w:r w:rsidRPr="00236AB4">
        <w:rPr>
          <w:rFonts w:ascii="Times New Roman" w:hAnsi="Times New Roman" w:cs="Times New Roman"/>
          <w:b/>
          <w:bCs/>
          <w:sz w:val="24"/>
          <w:szCs w:val="24"/>
        </w:rPr>
        <w:t>Продукт: Реконструкция котельной с использованием новейших инновационных и энергоэффективных технологий</w:t>
      </w:r>
    </w:p>
    <w:p w:rsidR="006D68C3" w:rsidRPr="00236AB4" w:rsidRDefault="006D68C3" w:rsidP="009544D4">
      <w:pPr>
        <w:spacing w:after="0" w:line="240" w:lineRule="atLeast"/>
        <w:jc w:val="both"/>
        <w:rPr>
          <w:rFonts w:ascii="Times New Roman" w:hAnsi="Times New Roman" w:cs="Times New Roman"/>
          <w:b/>
          <w:bCs/>
          <w:sz w:val="24"/>
          <w:szCs w:val="24"/>
        </w:rPr>
      </w:pPr>
      <w:r w:rsidRPr="00236AB4">
        <w:rPr>
          <w:rFonts w:ascii="Times New Roman" w:hAnsi="Times New Roman" w:cs="Times New Roman"/>
          <w:b/>
          <w:bCs/>
          <w:sz w:val="24"/>
          <w:szCs w:val="24"/>
        </w:rPr>
        <w:t>Награда: Диплом победителя 3-й степени</w:t>
      </w:r>
    </w:p>
    <w:p w:rsidR="00E741A5"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связи с окончанием нормативного срока эксплуатации оборудования котельной, встроенной в здание АБК ПУ «</w:t>
      </w:r>
      <w:proofErr w:type="spellStart"/>
      <w:r w:rsidRPr="009544D4">
        <w:rPr>
          <w:rFonts w:ascii="Times New Roman" w:hAnsi="Times New Roman" w:cs="Times New Roman"/>
          <w:sz w:val="24"/>
          <w:szCs w:val="24"/>
        </w:rPr>
        <w:t>Кобрингаз</w:t>
      </w:r>
      <w:proofErr w:type="spellEnd"/>
      <w:r w:rsidRPr="009544D4">
        <w:rPr>
          <w:rFonts w:ascii="Times New Roman" w:hAnsi="Times New Roman" w:cs="Times New Roman"/>
          <w:sz w:val="24"/>
          <w:szCs w:val="24"/>
        </w:rPr>
        <w:t>» было предусмотрено строительство новой котельной на территории базы.</w:t>
      </w:r>
    </w:p>
    <w:p w:rsidR="008643C8"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Проектом было предусмотрено применение конденсационных котлов, энергоэффективных насосов с частотным регулированием, </w:t>
      </w:r>
      <w:proofErr w:type="spellStart"/>
      <w:r w:rsidRPr="009544D4">
        <w:rPr>
          <w:rFonts w:ascii="Times New Roman" w:hAnsi="Times New Roman" w:cs="Times New Roman"/>
          <w:sz w:val="24"/>
          <w:szCs w:val="24"/>
        </w:rPr>
        <w:t>погодозависимой</w:t>
      </w:r>
      <w:proofErr w:type="spellEnd"/>
      <w:r w:rsidRPr="009544D4">
        <w:rPr>
          <w:rFonts w:ascii="Times New Roman" w:hAnsi="Times New Roman" w:cs="Times New Roman"/>
          <w:sz w:val="24"/>
          <w:szCs w:val="24"/>
        </w:rPr>
        <w:t xml:space="preserve"> автоматики регулирования температуры теплоносителя. При замене котлов на конденсационные котлы экономический эффект достигнут за счет снижения потребления топлива при более эффективном процессе его сжигания за счет использования конденсата, содержащегося в паре дымовых газов.</w:t>
      </w:r>
    </w:p>
    <w:p w:rsidR="008643C8"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Экономия за счет применения </w:t>
      </w:r>
      <w:proofErr w:type="spellStart"/>
      <w:r w:rsidRPr="009544D4">
        <w:rPr>
          <w:rFonts w:ascii="Times New Roman" w:hAnsi="Times New Roman" w:cs="Times New Roman"/>
          <w:sz w:val="24"/>
          <w:szCs w:val="24"/>
        </w:rPr>
        <w:t>погодозависимой</w:t>
      </w:r>
      <w:proofErr w:type="spellEnd"/>
      <w:r w:rsidRPr="009544D4">
        <w:rPr>
          <w:rFonts w:ascii="Times New Roman" w:hAnsi="Times New Roman" w:cs="Times New Roman"/>
          <w:sz w:val="24"/>
          <w:szCs w:val="24"/>
        </w:rPr>
        <w:t xml:space="preserve"> программируемой автоматики управления достигается за счет  поддержания комфортной температуры воздуха в помещениях путем соблюдения заданного графика зависимости температуры теплоносителя, поступающего в систему отопления, от температуры наружного воздуха; ликвидации весенне-осенних </w:t>
      </w:r>
      <w:proofErr w:type="spellStart"/>
      <w:r w:rsidRPr="009544D4">
        <w:rPr>
          <w:rFonts w:ascii="Times New Roman" w:hAnsi="Times New Roman" w:cs="Times New Roman"/>
          <w:sz w:val="24"/>
          <w:szCs w:val="24"/>
        </w:rPr>
        <w:t>перетопов</w:t>
      </w:r>
      <w:proofErr w:type="spellEnd"/>
      <w:r w:rsidRPr="009544D4">
        <w:rPr>
          <w:rFonts w:ascii="Times New Roman" w:hAnsi="Times New Roman" w:cs="Times New Roman"/>
          <w:sz w:val="24"/>
          <w:szCs w:val="24"/>
        </w:rPr>
        <w:t xml:space="preserve"> зданий; автоматического снижения потребления тепловой энергии системой отопления здания в нерабочее время, в выходные и праздничные дни; поддержания требуемой температуры горячей воды в системе ГВС; автоматического снижения температуры горячей воды в ночное время, в выходные и праздничные дни, вплоть до полной остановки системы ГВС; поддержания комфортной температуры воздуха в помещениях путем автоматического изменения расхода теплоносителя, поступающего на калорифер вентиляционной установки</w:t>
      </w:r>
      <w:r w:rsidR="00167709">
        <w:rPr>
          <w:rFonts w:ascii="Times New Roman" w:hAnsi="Times New Roman" w:cs="Times New Roman"/>
          <w:sz w:val="24"/>
          <w:szCs w:val="24"/>
        </w:rPr>
        <w:t xml:space="preserve"> и др</w:t>
      </w:r>
      <w:r w:rsidRPr="009544D4">
        <w:rPr>
          <w:rFonts w:ascii="Times New Roman" w:hAnsi="Times New Roman" w:cs="Times New Roman"/>
          <w:sz w:val="24"/>
          <w:szCs w:val="24"/>
        </w:rPr>
        <w:t xml:space="preserve">. </w:t>
      </w:r>
    </w:p>
    <w:p w:rsidR="00E741A5"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Применение энергоэффективных насосов позволяет экономить электроэнергию за счет оптимизации мощности на валу насоса и адаптации установки под конкретные параметры сети.</w:t>
      </w:r>
    </w:p>
    <w:p w:rsidR="00E741A5" w:rsidRPr="00803702" w:rsidRDefault="00E741A5" w:rsidP="00803702">
      <w:pPr>
        <w:spacing w:after="0" w:line="240" w:lineRule="atLeast"/>
        <w:jc w:val="center"/>
        <w:rPr>
          <w:rFonts w:ascii="Times New Roman" w:hAnsi="Times New Roman" w:cs="Times New Roman"/>
          <w:b/>
          <w:sz w:val="24"/>
          <w:szCs w:val="24"/>
        </w:rPr>
      </w:pPr>
      <w:r w:rsidRPr="00803702">
        <w:rPr>
          <w:rFonts w:ascii="Times New Roman" w:hAnsi="Times New Roman" w:cs="Times New Roman"/>
          <w:b/>
          <w:sz w:val="24"/>
          <w:szCs w:val="24"/>
        </w:rPr>
        <w:t>Примененное оборудование:</w:t>
      </w:r>
    </w:p>
    <w:p w:rsidR="00E741A5"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Газовые напольные конденсационные котлы </w:t>
      </w:r>
      <w:proofErr w:type="spellStart"/>
      <w:r w:rsidRPr="009544D4">
        <w:rPr>
          <w:rFonts w:ascii="Times New Roman" w:hAnsi="Times New Roman" w:cs="Times New Roman"/>
          <w:sz w:val="24"/>
          <w:szCs w:val="24"/>
        </w:rPr>
        <w:t>De</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Dietrich</w:t>
      </w:r>
      <w:proofErr w:type="spellEnd"/>
      <w:r w:rsidRPr="009544D4">
        <w:rPr>
          <w:rFonts w:ascii="Times New Roman" w:hAnsi="Times New Roman" w:cs="Times New Roman"/>
          <w:sz w:val="24"/>
          <w:szCs w:val="24"/>
        </w:rPr>
        <w:t xml:space="preserve"> C 330-280 </w:t>
      </w:r>
      <w:proofErr w:type="spellStart"/>
      <w:r w:rsidRPr="009544D4">
        <w:rPr>
          <w:rFonts w:ascii="Times New Roman" w:hAnsi="Times New Roman" w:cs="Times New Roman"/>
          <w:sz w:val="24"/>
          <w:szCs w:val="24"/>
        </w:rPr>
        <w:t>Eco</w:t>
      </w:r>
      <w:proofErr w:type="spellEnd"/>
      <w:r w:rsidRPr="009544D4">
        <w:rPr>
          <w:rFonts w:ascii="Times New Roman" w:hAnsi="Times New Roman" w:cs="Times New Roman"/>
          <w:sz w:val="24"/>
          <w:szCs w:val="24"/>
        </w:rPr>
        <w:t>. Производительность: 51-261 кВт. КПД 98%.</w:t>
      </w:r>
    </w:p>
    <w:p w:rsidR="00E741A5"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Котлы оборудованы модулирующей горелкой полного предварительного смешения, полностью смонтированы и протестированы на заводе.</w:t>
      </w:r>
    </w:p>
    <w:p w:rsidR="00E741A5"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Секционный теплообменник из сплава алюминия с кремнием, с высокой коррозионной стойкостью и функцией самоочистки, благодаря стекающему конденсату.</w:t>
      </w:r>
    </w:p>
    <w:p w:rsidR="00E741A5"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Газовая горелка цилиндрической формы с модуляцией мощности от 20 до 100% позволяет добиться очень низких выбросов загрязняющих веществ в атмосферу: </w:t>
      </w:r>
      <w:proofErr w:type="spellStart"/>
      <w:r w:rsidRPr="009544D4">
        <w:rPr>
          <w:rFonts w:ascii="Times New Roman" w:hAnsi="Times New Roman" w:cs="Times New Roman"/>
          <w:sz w:val="24"/>
          <w:szCs w:val="24"/>
        </w:rPr>
        <w:t>NОx</w:t>
      </w:r>
      <w:proofErr w:type="spellEnd"/>
      <w:r w:rsidRPr="009544D4">
        <w:rPr>
          <w:rFonts w:ascii="Times New Roman" w:hAnsi="Times New Roman" w:cs="Times New Roman"/>
          <w:sz w:val="24"/>
          <w:szCs w:val="24"/>
        </w:rPr>
        <w:t xml:space="preserve"> </w:t>
      </w:r>
      <w:proofErr w:type="gramStart"/>
      <w:r w:rsidRPr="009544D4">
        <w:rPr>
          <w:rFonts w:ascii="Times New Roman" w:hAnsi="Times New Roman" w:cs="Times New Roman"/>
          <w:sz w:val="24"/>
          <w:szCs w:val="24"/>
        </w:rPr>
        <w:t>&lt; 60</w:t>
      </w:r>
      <w:proofErr w:type="gramEnd"/>
      <w:r w:rsidRPr="009544D4">
        <w:rPr>
          <w:rFonts w:ascii="Times New Roman" w:hAnsi="Times New Roman" w:cs="Times New Roman"/>
          <w:sz w:val="24"/>
          <w:szCs w:val="24"/>
        </w:rPr>
        <w:t xml:space="preserve"> мг/</w:t>
      </w:r>
      <w:proofErr w:type="spellStart"/>
      <w:r w:rsidRPr="009544D4">
        <w:rPr>
          <w:rFonts w:ascii="Times New Roman" w:hAnsi="Times New Roman" w:cs="Times New Roman"/>
          <w:sz w:val="24"/>
          <w:szCs w:val="24"/>
        </w:rPr>
        <w:t>кВт·ч</w:t>
      </w:r>
      <w:proofErr w:type="spellEnd"/>
      <w:r w:rsidRPr="009544D4">
        <w:rPr>
          <w:rFonts w:ascii="Times New Roman" w:hAnsi="Times New Roman" w:cs="Times New Roman"/>
          <w:sz w:val="24"/>
          <w:szCs w:val="24"/>
        </w:rPr>
        <w:t>, CO &lt; 20 мг/</w:t>
      </w:r>
      <w:proofErr w:type="spellStart"/>
      <w:r w:rsidRPr="009544D4">
        <w:rPr>
          <w:rFonts w:ascii="Times New Roman" w:hAnsi="Times New Roman" w:cs="Times New Roman"/>
          <w:sz w:val="24"/>
          <w:szCs w:val="24"/>
        </w:rPr>
        <w:t>кВт·ч</w:t>
      </w:r>
      <w:proofErr w:type="spellEnd"/>
      <w:r w:rsidRPr="009544D4">
        <w:rPr>
          <w:rFonts w:ascii="Times New Roman" w:hAnsi="Times New Roman" w:cs="Times New Roman"/>
          <w:sz w:val="24"/>
          <w:szCs w:val="24"/>
        </w:rPr>
        <w:t>.</w:t>
      </w:r>
    </w:p>
    <w:p w:rsidR="008643C8" w:rsidRPr="009544D4" w:rsidRDefault="008643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Панель управления </w:t>
      </w:r>
      <w:proofErr w:type="spellStart"/>
      <w:r w:rsidRPr="009544D4">
        <w:rPr>
          <w:rFonts w:ascii="Times New Roman" w:hAnsi="Times New Roman" w:cs="Times New Roman"/>
          <w:sz w:val="24"/>
          <w:szCs w:val="24"/>
        </w:rPr>
        <w:t>Diematic</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iSystem</w:t>
      </w:r>
      <w:proofErr w:type="spellEnd"/>
      <w:r w:rsidRPr="009544D4">
        <w:rPr>
          <w:rFonts w:ascii="Times New Roman" w:hAnsi="Times New Roman" w:cs="Times New Roman"/>
          <w:sz w:val="24"/>
          <w:szCs w:val="24"/>
        </w:rPr>
        <w:t xml:space="preserve"> или </w:t>
      </w:r>
      <w:proofErr w:type="spellStart"/>
      <w:r w:rsidRPr="009544D4">
        <w:rPr>
          <w:rFonts w:ascii="Times New Roman" w:hAnsi="Times New Roman" w:cs="Times New Roman"/>
          <w:sz w:val="24"/>
          <w:szCs w:val="24"/>
        </w:rPr>
        <w:t>iniControl</w:t>
      </w:r>
      <w:proofErr w:type="spellEnd"/>
      <w:r w:rsidRPr="009544D4">
        <w:rPr>
          <w:rFonts w:ascii="Times New Roman" w:hAnsi="Times New Roman" w:cs="Times New Roman"/>
          <w:sz w:val="24"/>
          <w:szCs w:val="24"/>
        </w:rPr>
        <w:t xml:space="preserve"> подходит для всех случаев отопительных установок, включая самые сложные: работа в каскаде от 2 до 10 котлов С 330-280 </w:t>
      </w:r>
      <w:proofErr w:type="spellStart"/>
      <w:r w:rsidRPr="009544D4">
        <w:rPr>
          <w:rFonts w:ascii="Times New Roman" w:hAnsi="Times New Roman" w:cs="Times New Roman"/>
          <w:sz w:val="24"/>
          <w:szCs w:val="24"/>
        </w:rPr>
        <w:t>Eco</w:t>
      </w:r>
      <w:proofErr w:type="spellEnd"/>
      <w:r w:rsidRPr="009544D4">
        <w:rPr>
          <w:rFonts w:ascii="Times New Roman" w:hAnsi="Times New Roman" w:cs="Times New Roman"/>
          <w:sz w:val="24"/>
          <w:szCs w:val="24"/>
        </w:rPr>
        <w:t>.</w:t>
      </w:r>
    </w:p>
    <w:p w:rsidR="00E741A5"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Насосы </w:t>
      </w:r>
      <w:proofErr w:type="spellStart"/>
      <w:r w:rsidRPr="009544D4">
        <w:rPr>
          <w:rFonts w:ascii="Times New Roman" w:hAnsi="Times New Roman" w:cs="Times New Roman"/>
          <w:sz w:val="24"/>
          <w:szCs w:val="24"/>
        </w:rPr>
        <w:t>Wilo</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Stratos</w:t>
      </w:r>
      <w:proofErr w:type="spellEnd"/>
      <w:r w:rsidRPr="009544D4">
        <w:rPr>
          <w:rFonts w:ascii="Times New Roman" w:hAnsi="Times New Roman" w:cs="Times New Roman"/>
          <w:sz w:val="24"/>
          <w:szCs w:val="24"/>
        </w:rPr>
        <w:t xml:space="preserve"> (c функцией адаптации к сети)</w:t>
      </w:r>
    </w:p>
    <w:p w:rsidR="00E741A5" w:rsidRPr="009544D4" w:rsidRDefault="00E741A5"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Годовая экономия энергоресурсов составила 18,9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w:t>
      </w:r>
    </w:p>
    <w:p w:rsidR="00E741A5" w:rsidRPr="004508B4" w:rsidRDefault="00E741A5" w:rsidP="009544D4">
      <w:pPr>
        <w:spacing w:after="0" w:line="240" w:lineRule="atLeast"/>
        <w:jc w:val="both"/>
        <w:rPr>
          <w:rFonts w:ascii="Times New Roman" w:hAnsi="Times New Roman" w:cs="Times New Roman"/>
          <w:b/>
          <w:bCs/>
          <w:sz w:val="24"/>
          <w:szCs w:val="24"/>
        </w:rPr>
      </w:pPr>
      <w:r w:rsidRPr="004258B8">
        <w:rPr>
          <w:rFonts w:ascii="Times New Roman" w:hAnsi="Times New Roman" w:cs="Times New Roman"/>
          <w:b/>
          <w:bCs/>
          <w:sz w:val="24"/>
          <w:szCs w:val="24"/>
        </w:rPr>
        <w:t xml:space="preserve">Сайт: </w:t>
      </w:r>
      <w:hyperlink r:id="rId58" w:history="1">
        <w:r w:rsidRPr="004258B8">
          <w:rPr>
            <w:rStyle w:val="a3"/>
            <w:rFonts w:ascii="Times New Roman" w:hAnsi="Times New Roman" w:cs="Times New Roman"/>
            <w:b/>
            <w:bCs/>
            <w:color w:val="auto"/>
            <w:sz w:val="24"/>
            <w:szCs w:val="24"/>
          </w:rPr>
          <w:t>www.brest.gas.by</w:t>
        </w:r>
      </w:hyperlink>
    </w:p>
    <w:p w:rsidR="00E741A5" w:rsidRDefault="00E741A5" w:rsidP="009544D4">
      <w:pPr>
        <w:spacing w:after="0" w:line="240" w:lineRule="atLeast"/>
        <w:jc w:val="both"/>
        <w:rPr>
          <w:rFonts w:ascii="Times New Roman" w:hAnsi="Times New Roman" w:cs="Times New Roman"/>
          <w:sz w:val="24"/>
          <w:szCs w:val="24"/>
        </w:rPr>
      </w:pPr>
    </w:p>
    <w:p w:rsidR="00803702" w:rsidRDefault="00803702" w:rsidP="009544D4">
      <w:pPr>
        <w:spacing w:after="0" w:line="240" w:lineRule="atLeast"/>
        <w:jc w:val="both"/>
        <w:rPr>
          <w:rFonts w:ascii="Times New Roman" w:hAnsi="Times New Roman" w:cs="Times New Roman"/>
          <w:sz w:val="24"/>
          <w:szCs w:val="24"/>
        </w:rPr>
      </w:pPr>
    </w:p>
    <w:p w:rsidR="00803702" w:rsidRDefault="00803702" w:rsidP="009544D4">
      <w:pPr>
        <w:spacing w:after="0" w:line="240" w:lineRule="atLeast"/>
        <w:jc w:val="both"/>
        <w:rPr>
          <w:rFonts w:ascii="Times New Roman" w:hAnsi="Times New Roman" w:cs="Times New Roman"/>
          <w:sz w:val="24"/>
          <w:szCs w:val="24"/>
        </w:rPr>
      </w:pPr>
    </w:p>
    <w:p w:rsidR="00803702" w:rsidRDefault="00803702" w:rsidP="009544D4">
      <w:pPr>
        <w:spacing w:after="0" w:line="240" w:lineRule="atLeast"/>
        <w:jc w:val="both"/>
        <w:rPr>
          <w:rFonts w:ascii="Times New Roman" w:hAnsi="Times New Roman" w:cs="Times New Roman"/>
          <w:sz w:val="24"/>
          <w:szCs w:val="24"/>
        </w:rPr>
      </w:pPr>
    </w:p>
    <w:p w:rsidR="00803702" w:rsidRDefault="00803702" w:rsidP="009544D4">
      <w:pPr>
        <w:spacing w:after="0" w:line="240" w:lineRule="atLeast"/>
        <w:jc w:val="both"/>
        <w:rPr>
          <w:rFonts w:ascii="Times New Roman" w:hAnsi="Times New Roman" w:cs="Times New Roman"/>
          <w:sz w:val="24"/>
          <w:szCs w:val="24"/>
        </w:rPr>
      </w:pPr>
    </w:p>
    <w:p w:rsidR="00167709" w:rsidRDefault="00167709" w:rsidP="009544D4">
      <w:pPr>
        <w:spacing w:after="0" w:line="240" w:lineRule="atLeast"/>
        <w:jc w:val="both"/>
        <w:rPr>
          <w:rFonts w:ascii="Times New Roman" w:hAnsi="Times New Roman" w:cs="Times New Roman"/>
          <w:sz w:val="24"/>
          <w:szCs w:val="24"/>
        </w:rPr>
      </w:pPr>
    </w:p>
    <w:p w:rsidR="00167709" w:rsidRDefault="00167709" w:rsidP="009544D4">
      <w:pPr>
        <w:spacing w:after="0" w:line="240" w:lineRule="atLeast"/>
        <w:jc w:val="both"/>
        <w:rPr>
          <w:rFonts w:ascii="Times New Roman" w:hAnsi="Times New Roman" w:cs="Times New Roman"/>
          <w:sz w:val="24"/>
          <w:szCs w:val="24"/>
        </w:rPr>
      </w:pPr>
    </w:p>
    <w:p w:rsidR="00167709" w:rsidRDefault="00167709" w:rsidP="009544D4">
      <w:pPr>
        <w:spacing w:after="0" w:line="240" w:lineRule="atLeast"/>
        <w:jc w:val="both"/>
        <w:rPr>
          <w:rFonts w:ascii="Times New Roman" w:hAnsi="Times New Roman" w:cs="Times New Roman"/>
          <w:sz w:val="24"/>
          <w:szCs w:val="24"/>
        </w:rPr>
      </w:pPr>
    </w:p>
    <w:p w:rsidR="00167709" w:rsidRDefault="00167709" w:rsidP="009544D4">
      <w:pPr>
        <w:spacing w:after="0" w:line="240" w:lineRule="atLeast"/>
        <w:jc w:val="both"/>
        <w:rPr>
          <w:rFonts w:ascii="Times New Roman" w:hAnsi="Times New Roman" w:cs="Times New Roman"/>
          <w:sz w:val="24"/>
          <w:szCs w:val="24"/>
        </w:rPr>
      </w:pPr>
    </w:p>
    <w:p w:rsidR="00F54DE5" w:rsidRDefault="00F54DE5" w:rsidP="009544D4">
      <w:pPr>
        <w:spacing w:after="0" w:line="240" w:lineRule="atLeast"/>
        <w:jc w:val="both"/>
        <w:rPr>
          <w:rFonts w:ascii="Times New Roman" w:hAnsi="Times New Roman" w:cs="Times New Roman"/>
          <w:sz w:val="24"/>
          <w:szCs w:val="24"/>
        </w:rPr>
      </w:pPr>
      <w:bookmarkStart w:id="45" w:name="_GoBack"/>
      <w:bookmarkEnd w:id="45"/>
    </w:p>
    <w:bookmarkEnd w:id="44"/>
    <w:p w:rsidR="006D68C3" w:rsidRPr="009544D4" w:rsidRDefault="00E6684E" w:rsidP="004258B8">
      <w:pPr>
        <w:spacing w:after="0" w:line="240" w:lineRule="atLeast"/>
        <w:jc w:val="center"/>
        <w:rPr>
          <w:rFonts w:ascii="Times New Roman" w:hAnsi="Times New Roman" w:cs="Times New Roman"/>
          <w:b/>
          <w:bCs/>
          <w:color w:val="C00000"/>
          <w:sz w:val="24"/>
          <w:szCs w:val="24"/>
        </w:rPr>
      </w:pPr>
      <w:r>
        <w:rPr>
          <w:rFonts w:ascii="Times New Roman" w:hAnsi="Times New Roman" w:cs="Times New Roman"/>
          <w:b/>
          <w:color w:val="C00000"/>
          <w:sz w:val="24"/>
          <w:szCs w:val="24"/>
        </w:rPr>
        <w:lastRenderedPageBreak/>
        <w:t>Номинация «</w:t>
      </w:r>
      <w:r w:rsidR="004258B8" w:rsidRPr="009544D4">
        <w:rPr>
          <w:rFonts w:ascii="Times New Roman" w:hAnsi="Times New Roman" w:cs="Times New Roman"/>
          <w:b/>
          <w:bCs/>
          <w:color w:val="C00000"/>
          <w:sz w:val="24"/>
          <w:szCs w:val="24"/>
        </w:rPr>
        <w:t>ЛИДЕР ЭНЕРГОЭФФЕКТИВНОСТИ. ПРЕДПРИЯТИЕ ГОДА</w:t>
      </w:r>
      <w:r>
        <w:rPr>
          <w:rFonts w:ascii="Times New Roman" w:hAnsi="Times New Roman" w:cs="Times New Roman"/>
          <w:b/>
          <w:bCs/>
          <w:color w:val="C00000"/>
          <w:sz w:val="24"/>
          <w:szCs w:val="24"/>
        </w:rPr>
        <w:t>»</w:t>
      </w:r>
    </w:p>
    <w:p w:rsidR="004258B8" w:rsidRDefault="004258B8" w:rsidP="009544D4">
      <w:pPr>
        <w:spacing w:after="0" w:line="240" w:lineRule="atLeast"/>
        <w:jc w:val="both"/>
        <w:rPr>
          <w:rFonts w:ascii="Times New Roman" w:hAnsi="Times New Roman" w:cs="Times New Roman"/>
          <w:b/>
          <w:bCs/>
          <w:color w:val="0070C0"/>
          <w:sz w:val="24"/>
          <w:szCs w:val="24"/>
        </w:rPr>
      </w:pPr>
    </w:p>
    <w:p w:rsidR="006D68C3" w:rsidRPr="004258B8" w:rsidRDefault="00167709" w:rsidP="009544D4">
      <w:pPr>
        <w:spacing w:after="0" w:line="240" w:lineRule="atLeast"/>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t>ГП</w:t>
      </w:r>
      <w:r w:rsidR="00AD39D3" w:rsidRPr="004258B8">
        <w:rPr>
          <w:rFonts w:ascii="Times New Roman" w:hAnsi="Times New Roman" w:cs="Times New Roman"/>
          <w:b/>
          <w:bCs/>
          <w:color w:val="0070C0"/>
          <w:sz w:val="24"/>
          <w:szCs w:val="24"/>
        </w:rPr>
        <w:t xml:space="preserve"> «Белорусская </w:t>
      </w:r>
      <w:r>
        <w:rPr>
          <w:rFonts w:ascii="Times New Roman" w:hAnsi="Times New Roman" w:cs="Times New Roman"/>
          <w:b/>
          <w:bCs/>
          <w:color w:val="0070C0"/>
          <w:sz w:val="24"/>
          <w:szCs w:val="24"/>
        </w:rPr>
        <w:t>АЭС</w:t>
      </w:r>
      <w:r w:rsidR="00AD39D3" w:rsidRPr="004258B8">
        <w:rPr>
          <w:rFonts w:ascii="Times New Roman" w:hAnsi="Times New Roman" w:cs="Times New Roman"/>
          <w:b/>
          <w:bCs/>
          <w:color w:val="0070C0"/>
          <w:sz w:val="24"/>
          <w:szCs w:val="24"/>
        </w:rPr>
        <w:t>»</w:t>
      </w:r>
    </w:p>
    <w:p w:rsidR="00AD39D3" w:rsidRPr="004258B8" w:rsidRDefault="00AD39D3" w:rsidP="009544D4">
      <w:pPr>
        <w:spacing w:after="0" w:line="240" w:lineRule="atLeast"/>
        <w:jc w:val="both"/>
        <w:rPr>
          <w:rFonts w:ascii="Times New Roman" w:hAnsi="Times New Roman" w:cs="Times New Roman"/>
          <w:b/>
          <w:bCs/>
          <w:sz w:val="24"/>
          <w:szCs w:val="24"/>
        </w:rPr>
      </w:pPr>
      <w:r w:rsidRPr="004258B8">
        <w:rPr>
          <w:rFonts w:ascii="Times New Roman" w:hAnsi="Times New Roman" w:cs="Times New Roman"/>
          <w:b/>
          <w:bCs/>
          <w:sz w:val="24"/>
          <w:szCs w:val="24"/>
        </w:rPr>
        <w:t>Номинация: Лидер энергоэффективности в сфере энергетики</w:t>
      </w:r>
    </w:p>
    <w:p w:rsidR="00AD39D3" w:rsidRPr="004258B8" w:rsidRDefault="00AD39D3" w:rsidP="009544D4">
      <w:pPr>
        <w:spacing w:after="0" w:line="240" w:lineRule="atLeast"/>
        <w:jc w:val="both"/>
        <w:rPr>
          <w:rFonts w:ascii="Times New Roman" w:hAnsi="Times New Roman" w:cs="Times New Roman"/>
          <w:b/>
          <w:bCs/>
          <w:sz w:val="24"/>
          <w:szCs w:val="24"/>
        </w:rPr>
      </w:pPr>
      <w:r w:rsidRPr="004258B8">
        <w:rPr>
          <w:rFonts w:ascii="Times New Roman" w:hAnsi="Times New Roman" w:cs="Times New Roman"/>
          <w:b/>
          <w:bCs/>
          <w:sz w:val="24"/>
          <w:szCs w:val="24"/>
        </w:rPr>
        <w:t>Награда: Диплом победителя</w:t>
      </w:r>
    </w:p>
    <w:p w:rsidR="00F808CB" w:rsidRPr="009544D4" w:rsidRDefault="00F808C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Белорусская АЭС — это обеспечение растущих энергетических потребностей экономики Беларуси. Работа предприятия позволяет обеспечить надежное развитие топливно-энергетического комплекса страны и решить следующие задачи: вывести из топливного цикла значительные объемы органического топлива; обеспечить диверсификацию энергетических источников; улучшить экологическую обстановку в Республике Беларусь, повысить инвестиционную привлекательность региона размещения АЭС; развить новую технику и технологии; расширить социальные и экономические возможности региона размещения АЭС.</w:t>
      </w:r>
    </w:p>
    <w:p w:rsidR="008643C8" w:rsidRPr="009544D4" w:rsidRDefault="008643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Основным видом деятельности государственного предприятия «Белорусская АЭС» является производство электрической энергии. В настоящее время реализация инвестиционного проекта по сооружению в Республике Беларусь атомной электростанции находится в завершающей стадии.</w:t>
      </w:r>
    </w:p>
    <w:p w:rsidR="008643C8" w:rsidRPr="009544D4" w:rsidRDefault="008643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Произведенная электроэнергия отпускается в объеме, установленном согласованными балансами на прогнозный период и в соответствии с договором, заключенным с ГПО «Белэнерго», по утвержденным Министерством антимонопольного регулирования и торговли тарифам.</w:t>
      </w:r>
    </w:p>
    <w:p w:rsidR="008643C8" w:rsidRPr="009544D4" w:rsidRDefault="008643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 момента синхронизации первого энергоблока Белорусской АЭС с объединённой энергосистемы страны (3 ноября 2020 года) по состоянию на 1 мая 2022 г. выработано 9,3 млрд. кВт*ч электроэнергии.</w:t>
      </w:r>
    </w:p>
    <w:p w:rsidR="008643C8" w:rsidRPr="009544D4" w:rsidRDefault="008643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Эквивалент замещённого природного газа от выработки электрической энергии АЭС составил около 2,3 млрд. м3.</w:t>
      </w:r>
    </w:p>
    <w:p w:rsidR="008643C8" w:rsidRPr="009544D4" w:rsidRDefault="008643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 вводом в эксплуатацию второго энергоблока Белорусской АЭС объем производства электроэнергии увеличится до 18,5 млрд. кВт*ч в год, что позволит ежегодно замещать около 4,5 млрд. м3 природного газа и снизить на 7 млн. тонн в год выбросы парниковых газов.</w:t>
      </w:r>
    </w:p>
    <w:p w:rsidR="008643C8" w:rsidRPr="009544D4" w:rsidRDefault="008643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Инновационное развитие Белорусской АЭС осуществляется в рамках реализации программы информационного развития предприятия, включая: </w:t>
      </w:r>
      <w:r w:rsidR="00F808CB" w:rsidRPr="009544D4">
        <w:rPr>
          <w:rFonts w:ascii="Times New Roman" w:hAnsi="Times New Roman" w:cs="Times New Roman"/>
          <w:sz w:val="24"/>
          <w:szCs w:val="24"/>
        </w:rPr>
        <w:t xml:space="preserve"> </w:t>
      </w:r>
      <w:r w:rsidRPr="009544D4">
        <w:rPr>
          <w:rFonts w:ascii="Times New Roman" w:hAnsi="Times New Roman" w:cs="Times New Roman"/>
          <w:sz w:val="24"/>
          <w:szCs w:val="24"/>
        </w:rPr>
        <w:t>цифровизацию процессов;</w:t>
      </w:r>
      <w:r w:rsidR="00F808CB"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программы научно-технического сотрудничества в области использования атомной энергии, в том числе научное сопровождение обращения с ядерным топливом; </w:t>
      </w:r>
      <w:r w:rsidR="00F808CB"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концепции создания ядерной инфраструктуры для целей устойчивого функционирования предприятия; программы поддержания и повышения безопасности Белорусской АЭС на срок эксплуатации энергоблоков Белорусской АЭС; </w:t>
      </w:r>
      <w:r w:rsidR="00F808CB" w:rsidRPr="009544D4">
        <w:rPr>
          <w:rFonts w:ascii="Times New Roman" w:hAnsi="Times New Roman" w:cs="Times New Roman"/>
          <w:sz w:val="24"/>
          <w:szCs w:val="24"/>
        </w:rPr>
        <w:t xml:space="preserve"> </w:t>
      </w:r>
      <w:r w:rsidR="004508B4">
        <w:rPr>
          <w:rFonts w:ascii="Times New Roman" w:hAnsi="Times New Roman" w:cs="Times New Roman"/>
          <w:sz w:val="24"/>
          <w:szCs w:val="24"/>
        </w:rPr>
        <w:t>п</w:t>
      </w:r>
      <w:r w:rsidRPr="009544D4">
        <w:rPr>
          <w:rFonts w:ascii="Times New Roman" w:hAnsi="Times New Roman" w:cs="Times New Roman"/>
          <w:sz w:val="24"/>
          <w:szCs w:val="24"/>
        </w:rPr>
        <w:t>лан модернизации предприятия.</w:t>
      </w:r>
    </w:p>
    <w:p w:rsidR="008643C8" w:rsidRPr="009544D4" w:rsidRDefault="008643C8"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Сегодня Белорусская АЭС играет важнейшую роль в обеспечении растущих энергетических потребностей экономики Беларуси. Работа предприятия позволяет обеспечить надежное развитие топливно-энергетического комплекса страны и решить следующие задачи:</w:t>
      </w:r>
    </w:p>
    <w:p w:rsidR="008643C8" w:rsidRPr="009544D4" w:rsidRDefault="00F808C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8643C8" w:rsidRPr="009544D4">
        <w:rPr>
          <w:rFonts w:ascii="Times New Roman" w:hAnsi="Times New Roman" w:cs="Times New Roman"/>
          <w:sz w:val="24"/>
          <w:szCs w:val="24"/>
        </w:rPr>
        <w:t>вывести из топливного цикла значительные объемы органического топлива;</w:t>
      </w:r>
    </w:p>
    <w:p w:rsidR="008643C8" w:rsidRPr="009544D4" w:rsidRDefault="00F808C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8643C8" w:rsidRPr="009544D4">
        <w:rPr>
          <w:rFonts w:ascii="Times New Roman" w:hAnsi="Times New Roman" w:cs="Times New Roman"/>
          <w:sz w:val="24"/>
          <w:szCs w:val="24"/>
        </w:rPr>
        <w:t>обеспечить диверсификацию энергетических источников;</w:t>
      </w:r>
    </w:p>
    <w:p w:rsidR="008643C8" w:rsidRPr="009544D4" w:rsidRDefault="00F808C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8643C8" w:rsidRPr="009544D4">
        <w:rPr>
          <w:rFonts w:ascii="Times New Roman" w:hAnsi="Times New Roman" w:cs="Times New Roman"/>
          <w:sz w:val="24"/>
          <w:szCs w:val="24"/>
        </w:rPr>
        <w:t>улучшить экологическую обстановку в Республике Беларусь;</w:t>
      </w:r>
    </w:p>
    <w:p w:rsidR="008643C8" w:rsidRPr="009544D4" w:rsidRDefault="00F808C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8643C8" w:rsidRPr="009544D4">
        <w:rPr>
          <w:rFonts w:ascii="Times New Roman" w:hAnsi="Times New Roman" w:cs="Times New Roman"/>
          <w:sz w:val="24"/>
          <w:szCs w:val="24"/>
        </w:rPr>
        <w:t>повысить инвестиционную привлекательность региона размещения АЭС;</w:t>
      </w:r>
    </w:p>
    <w:p w:rsidR="008643C8" w:rsidRPr="009544D4" w:rsidRDefault="00F808C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8643C8" w:rsidRPr="009544D4">
        <w:rPr>
          <w:rFonts w:ascii="Times New Roman" w:hAnsi="Times New Roman" w:cs="Times New Roman"/>
          <w:sz w:val="24"/>
          <w:szCs w:val="24"/>
        </w:rPr>
        <w:t>развить новую технику и технологии;</w:t>
      </w:r>
    </w:p>
    <w:p w:rsidR="00F808CB" w:rsidRPr="009544D4" w:rsidRDefault="00F808CB"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r w:rsidR="008643C8" w:rsidRPr="009544D4">
        <w:rPr>
          <w:rFonts w:ascii="Times New Roman" w:hAnsi="Times New Roman" w:cs="Times New Roman"/>
          <w:sz w:val="24"/>
          <w:szCs w:val="24"/>
        </w:rPr>
        <w:t>расширить социальные и экономические возможности региона размещения АЭС.</w:t>
      </w:r>
    </w:p>
    <w:p w:rsidR="008643C8" w:rsidRPr="004508B4" w:rsidRDefault="008643C8"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 xml:space="preserve">Сайт: </w:t>
      </w:r>
      <w:hyperlink r:id="rId59" w:history="1">
        <w:r w:rsidRPr="004508B4">
          <w:rPr>
            <w:rStyle w:val="a3"/>
            <w:rFonts w:ascii="Times New Roman" w:hAnsi="Times New Roman" w:cs="Times New Roman"/>
            <w:b/>
            <w:bCs/>
            <w:color w:val="auto"/>
            <w:sz w:val="24"/>
            <w:szCs w:val="24"/>
          </w:rPr>
          <w:t>www.belaes.by</w:t>
        </w:r>
      </w:hyperlink>
    </w:p>
    <w:p w:rsidR="00DB2267" w:rsidRDefault="00DB2267" w:rsidP="009544D4">
      <w:pPr>
        <w:spacing w:after="0" w:line="240" w:lineRule="atLeast"/>
        <w:jc w:val="both"/>
        <w:rPr>
          <w:rFonts w:ascii="Times New Roman" w:hAnsi="Times New Roman" w:cs="Times New Roman"/>
          <w:b/>
          <w:bCs/>
          <w:color w:val="0070C0"/>
          <w:sz w:val="24"/>
          <w:szCs w:val="24"/>
        </w:rPr>
      </w:pPr>
    </w:p>
    <w:p w:rsidR="00DB2267" w:rsidRDefault="00DB2267" w:rsidP="009544D4">
      <w:pPr>
        <w:spacing w:after="0" w:line="240" w:lineRule="atLeast"/>
        <w:jc w:val="both"/>
        <w:rPr>
          <w:rFonts w:ascii="Times New Roman" w:hAnsi="Times New Roman" w:cs="Times New Roman"/>
          <w:b/>
          <w:bCs/>
          <w:color w:val="0070C0"/>
          <w:sz w:val="24"/>
          <w:szCs w:val="24"/>
        </w:rPr>
      </w:pPr>
    </w:p>
    <w:p w:rsidR="00DB2267" w:rsidRDefault="00DB2267" w:rsidP="009544D4">
      <w:pPr>
        <w:spacing w:after="0" w:line="240" w:lineRule="atLeast"/>
        <w:jc w:val="both"/>
        <w:rPr>
          <w:rFonts w:ascii="Times New Roman" w:hAnsi="Times New Roman" w:cs="Times New Roman"/>
          <w:b/>
          <w:bCs/>
          <w:color w:val="0070C0"/>
          <w:sz w:val="24"/>
          <w:szCs w:val="24"/>
        </w:rPr>
      </w:pPr>
    </w:p>
    <w:p w:rsidR="00DB2267" w:rsidRDefault="00DB2267" w:rsidP="009544D4">
      <w:pPr>
        <w:spacing w:after="0" w:line="240" w:lineRule="atLeast"/>
        <w:jc w:val="both"/>
        <w:rPr>
          <w:rFonts w:ascii="Times New Roman" w:hAnsi="Times New Roman" w:cs="Times New Roman"/>
          <w:b/>
          <w:bCs/>
          <w:color w:val="0070C0"/>
          <w:sz w:val="24"/>
          <w:szCs w:val="24"/>
        </w:rPr>
      </w:pPr>
    </w:p>
    <w:p w:rsidR="00DB2267" w:rsidRDefault="00DB2267" w:rsidP="009544D4">
      <w:pPr>
        <w:spacing w:after="0" w:line="240" w:lineRule="atLeast"/>
        <w:jc w:val="both"/>
        <w:rPr>
          <w:rFonts w:ascii="Times New Roman" w:hAnsi="Times New Roman" w:cs="Times New Roman"/>
          <w:b/>
          <w:bCs/>
          <w:color w:val="0070C0"/>
          <w:sz w:val="24"/>
          <w:szCs w:val="24"/>
        </w:rPr>
      </w:pPr>
    </w:p>
    <w:p w:rsidR="00DB2267" w:rsidRDefault="00DB2267" w:rsidP="009544D4">
      <w:pPr>
        <w:spacing w:after="0" w:line="240" w:lineRule="atLeast"/>
        <w:jc w:val="both"/>
        <w:rPr>
          <w:rFonts w:ascii="Times New Roman" w:hAnsi="Times New Roman" w:cs="Times New Roman"/>
          <w:b/>
          <w:bCs/>
          <w:color w:val="0070C0"/>
          <w:sz w:val="24"/>
          <w:szCs w:val="24"/>
        </w:rPr>
      </w:pPr>
      <w:r w:rsidRPr="00DB2267">
        <w:rPr>
          <w:rFonts w:ascii="Times New Roman" w:hAnsi="Times New Roman" w:cs="Times New Roman"/>
          <w:b/>
          <w:bCs/>
          <w:color w:val="0070C0"/>
          <w:sz w:val="24"/>
          <w:szCs w:val="24"/>
        </w:rPr>
        <w:lastRenderedPageBreak/>
        <w:t>Государственное предприятие «</w:t>
      </w:r>
      <w:proofErr w:type="spellStart"/>
      <w:r w:rsidRPr="00DB2267">
        <w:rPr>
          <w:rFonts w:ascii="Times New Roman" w:hAnsi="Times New Roman" w:cs="Times New Roman"/>
          <w:b/>
          <w:bCs/>
          <w:color w:val="0070C0"/>
          <w:sz w:val="24"/>
          <w:szCs w:val="24"/>
        </w:rPr>
        <w:t>Минрайтеплосеть</w:t>
      </w:r>
      <w:proofErr w:type="spellEnd"/>
      <w:r w:rsidRPr="00DB2267">
        <w:rPr>
          <w:rFonts w:ascii="Times New Roman" w:hAnsi="Times New Roman" w:cs="Times New Roman"/>
          <w:b/>
          <w:bCs/>
          <w:color w:val="0070C0"/>
          <w:sz w:val="24"/>
          <w:szCs w:val="24"/>
        </w:rPr>
        <w:t>»</w:t>
      </w:r>
    </w:p>
    <w:p w:rsidR="00AD39D3" w:rsidRPr="004508B4" w:rsidRDefault="00AD39D3"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Номинация: Лидер энергоэффективности в жилищно-коммунальной сфере</w:t>
      </w:r>
    </w:p>
    <w:p w:rsidR="006D68C3" w:rsidRPr="004508B4" w:rsidRDefault="00AD39D3"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Награда: Диплом победителя</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Государственное предприятие «</w:t>
      </w:r>
      <w:proofErr w:type="spellStart"/>
      <w:r w:rsidRPr="009544D4">
        <w:rPr>
          <w:rFonts w:ascii="Times New Roman" w:hAnsi="Times New Roman" w:cs="Times New Roman"/>
          <w:sz w:val="24"/>
          <w:szCs w:val="24"/>
        </w:rPr>
        <w:t>Минрайтеплосеть</w:t>
      </w:r>
      <w:proofErr w:type="spellEnd"/>
      <w:r w:rsidRPr="009544D4">
        <w:rPr>
          <w:rFonts w:ascii="Times New Roman" w:hAnsi="Times New Roman" w:cs="Times New Roman"/>
          <w:sz w:val="24"/>
          <w:szCs w:val="24"/>
        </w:rPr>
        <w:t>» - один из основных поставщиков тепловой энергии (отопление, вентиляция, подогрев воды) потребителей на территории Минского района. В настоящее время на балансе предприятия находится 121 котельная и 433,5 км тепловых сетей.</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На предприятии ежегодно проводится работа по модернизации котельных. Так, в рамках инвестиционного проекта «Использование древесной биомассы для централизованного теплоснабжения» ГП «</w:t>
      </w:r>
      <w:proofErr w:type="spellStart"/>
      <w:r w:rsidRPr="009544D4">
        <w:rPr>
          <w:rFonts w:ascii="Times New Roman" w:hAnsi="Times New Roman" w:cs="Times New Roman"/>
          <w:sz w:val="24"/>
          <w:szCs w:val="24"/>
        </w:rPr>
        <w:t>Минрайтеплосеть</w:t>
      </w:r>
      <w:proofErr w:type="spellEnd"/>
      <w:r w:rsidRPr="009544D4">
        <w:rPr>
          <w:rFonts w:ascii="Times New Roman" w:hAnsi="Times New Roman" w:cs="Times New Roman"/>
          <w:sz w:val="24"/>
          <w:szCs w:val="24"/>
        </w:rPr>
        <w:t xml:space="preserve">» в здании котельной п. </w:t>
      </w:r>
      <w:proofErr w:type="spellStart"/>
      <w:r w:rsidRPr="009544D4">
        <w:rPr>
          <w:rFonts w:ascii="Times New Roman" w:hAnsi="Times New Roman" w:cs="Times New Roman"/>
          <w:sz w:val="24"/>
          <w:szCs w:val="24"/>
        </w:rPr>
        <w:t>Боровляны</w:t>
      </w:r>
      <w:proofErr w:type="spellEnd"/>
      <w:r w:rsidRPr="009544D4">
        <w:rPr>
          <w:rFonts w:ascii="Times New Roman" w:hAnsi="Times New Roman" w:cs="Times New Roman"/>
          <w:sz w:val="24"/>
          <w:szCs w:val="24"/>
        </w:rPr>
        <w:t xml:space="preserve"> установлены три водогрейных котлоагрегата отечественного производства, работающих на местных топливно-энергетических ресурсах (МТЭР), с механизированной подачей топлива, суммарной мощностью 21,0 МВт (три котла по 7,0 МВт марки КВ-Рм-7).</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Котлы КВ-Рм-7 оборудованы топкой с наклонно-переталкивающей колосниковой решеткой, состоящей из неподвижных и подвижных колосников. Золоудаление в котлах механизировано. Конструкция котлов обеспечивает надежное охлаждение и возможность равномерного прогрева его элементов при растопке и нормальном режиме работы.</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Реализация данного мероприятия позволила увеличить использование МВт на 7 331 тонну условного топлива, а также заместить 6,3 млн. м3 природного газа.</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Кроме того, за период 2020-2022 годы предприятием проведена модернизация котельных с установкой котлов на </w:t>
      </w:r>
      <w:proofErr w:type="spellStart"/>
      <w:r w:rsidRPr="009544D4">
        <w:rPr>
          <w:rFonts w:ascii="Times New Roman" w:hAnsi="Times New Roman" w:cs="Times New Roman"/>
          <w:sz w:val="24"/>
          <w:szCs w:val="24"/>
        </w:rPr>
        <w:t>пеллетах</w:t>
      </w:r>
      <w:proofErr w:type="spellEnd"/>
      <w:r w:rsidRPr="009544D4">
        <w:rPr>
          <w:rFonts w:ascii="Times New Roman" w:hAnsi="Times New Roman" w:cs="Times New Roman"/>
          <w:sz w:val="24"/>
          <w:szCs w:val="24"/>
        </w:rPr>
        <w:t xml:space="preserve"> в котельных Старина, Рахманьки, Б. </w:t>
      </w:r>
      <w:proofErr w:type="spellStart"/>
      <w:r w:rsidRPr="009544D4">
        <w:rPr>
          <w:rFonts w:ascii="Times New Roman" w:hAnsi="Times New Roman" w:cs="Times New Roman"/>
          <w:sz w:val="24"/>
          <w:szCs w:val="24"/>
        </w:rPr>
        <w:t>Тростенец</w:t>
      </w:r>
      <w:proofErr w:type="spellEnd"/>
      <w:r w:rsidRPr="009544D4">
        <w:rPr>
          <w:rFonts w:ascii="Times New Roman" w:hAnsi="Times New Roman" w:cs="Times New Roman"/>
          <w:sz w:val="24"/>
          <w:szCs w:val="24"/>
        </w:rPr>
        <w:t xml:space="preserve">, </w:t>
      </w:r>
      <w:proofErr w:type="spellStart"/>
      <w:r w:rsidRPr="009544D4">
        <w:rPr>
          <w:rFonts w:ascii="Times New Roman" w:hAnsi="Times New Roman" w:cs="Times New Roman"/>
          <w:sz w:val="24"/>
          <w:szCs w:val="24"/>
        </w:rPr>
        <w:t>Тресковщина</w:t>
      </w:r>
      <w:proofErr w:type="spellEnd"/>
      <w:r w:rsidRPr="009544D4">
        <w:rPr>
          <w:rFonts w:ascii="Times New Roman" w:hAnsi="Times New Roman" w:cs="Times New Roman"/>
          <w:sz w:val="24"/>
          <w:szCs w:val="24"/>
        </w:rPr>
        <w:t xml:space="preserve">, в котельной «Заславль-8» на существующих котлах на МВТ установлены </w:t>
      </w:r>
      <w:proofErr w:type="spellStart"/>
      <w:r w:rsidRPr="009544D4">
        <w:rPr>
          <w:rFonts w:ascii="Times New Roman" w:hAnsi="Times New Roman" w:cs="Times New Roman"/>
          <w:sz w:val="24"/>
          <w:szCs w:val="24"/>
        </w:rPr>
        <w:t>пеллетные</w:t>
      </w:r>
      <w:proofErr w:type="spellEnd"/>
      <w:r w:rsidRPr="009544D4">
        <w:rPr>
          <w:rFonts w:ascii="Times New Roman" w:hAnsi="Times New Roman" w:cs="Times New Roman"/>
          <w:sz w:val="24"/>
          <w:szCs w:val="24"/>
        </w:rPr>
        <w:t xml:space="preserve"> горелки. Все у котельные работают в автоматическом режиме без обслуживающего персонала. </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Выполнены мероприятия по замене неэффективного оборудования в котельной «Большевик», работающей на местных видах топлива, замене устаревшего теплоиспользующего оборудования в двух ЦТП, произведена замена насосного оборудования на котельных и ЦТП.</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Параллельно разрабатываются проекты перевода газовых котельных в автоматический режим работы. Таких котельных на предприятии уже 53, из них 45 - без обслуживающего персонала.</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Важным фактором в экономике предприятия является снижение потерь тепловой энергии при ее транспортировке. Для этого предприятием ежегодно проводится работа по перекладке и модернизации тепловых сетей. В настоящее время 390,1 км, или 90 % от общей протяженности тепловых сетей предприятия, составляют предварительно изолированные (ПИ) трубы. За период 2020-2022 гг. проведена замена 16,5 км изношенных теплотрасс на ПИ-трубы, что позволило значительно снизить потери тепла в тепловых сетях и снизить себестоимость тепловой энергии.</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Обеспечено выполнение 97,3% (13 348 тонн условного топлива) резерва экономии в пределах 13 715 тонн условного топлива, заявленного в ходе проведенного в 2016 году энергоаудита предприятия. </w:t>
      </w:r>
    </w:p>
    <w:p w:rsidR="00D678B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Реализация мероприятий позволила предприятию снизить расход топлива на выработку тепловой энергии на 1%, электроэнергии – на 22%, потерь тепловой энергии – на 0,2%.</w:t>
      </w:r>
    </w:p>
    <w:p w:rsidR="00D678B3" w:rsidRPr="004508B4" w:rsidRDefault="00C73C0B"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 xml:space="preserve">Сайт: </w:t>
      </w:r>
      <w:hyperlink r:id="rId60" w:history="1">
        <w:r w:rsidRPr="004508B4">
          <w:rPr>
            <w:rStyle w:val="a3"/>
            <w:rFonts w:ascii="Times New Roman" w:hAnsi="Times New Roman" w:cs="Times New Roman"/>
            <w:b/>
            <w:bCs/>
            <w:color w:val="auto"/>
            <w:sz w:val="24"/>
            <w:szCs w:val="24"/>
          </w:rPr>
          <w:t>https://mrts.by/</w:t>
        </w:r>
      </w:hyperlink>
    </w:p>
    <w:p w:rsidR="00AD39D3" w:rsidRPr="009544D4" w:rsidRDefault="00D678B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w:t>
      </w:r>
    </w:p>
    <w:p w:rsidR="00C73C0B" w:rsidRDefault="00C73C0B" w:rsidP="009544D4">
      <w:pPr>
        <w:spacing w:after="0" w:line="240" w:lineRule="atLeast"/>
        <w:jc w:val="both"/>
        <w:rPr>
          <w:rFonts w:ascii="Times New Roman" w:hAnsi="Times New Roman" w:cs="Times New Roman"/>
          <w:sz w:val="24"/>
          <w:szCs w:val="24"/>
        </w:rPr>
      </w:pPr>
    </w:p>
    <w:p w:rsidR="00436FE0" w:rsidRDefault="00436FE0" w:rsidP="009544D4">
      <w:pPr>
        <w:spacing w:after="0" w:line="240" w:lineRule="atLeast"/>
        <w:jc w:val="both"/>
        <w:rPr>
          <w:rFonts w:ascii="Times New Roman" w:hAnsi="Times New Roman" w:cs="Times New Roman"/>
          <w:sz w:val="24"/>
          <w:szCs w:val="24"/>
        </w:rPr>
      </w:pPr>
    </w:p>
    <w:p w:rsidR="00436FE0" w:rsidRDefault="00436FE0" w:rsidP="009544D4">
      <w:pPr>
        <w:spacing w:after="0" w:line="240" w:lineRule="atLeast"/>
        <w:jc w:val="both"/>
        <w:rPr>
          <w:rFonts w:ascii="Times New Roman" w:hAnsi="Times New Roman" w:cs="Times New Roman"/>
          <w:sz w:val="24"/>
          <w:szCs w:val="24"/>
        </w:rPr>
      </w:pPr>
    </w:p>
    <w:p w:rsidR="00436FE0" w:rsidRDefault="00436FE0" w:rsidP="009544D4">
      <w:pPr>
        <w:spacing w:after="0" w:line="240" w:lineRule="atLeast"/>
        <w:jc w:val="both"/>
        <w:rPr>
          <w:rFonts w:ascii="Times New Roman" w:hAnsi="Times New Roman" w:cs="Times New Roman"/>
          <w:sz w:val="24"/>
          <w:szCs w:val="24"/>
        </w:rPr>
      </w:pPr>
    </w:p>
    <w:p w:rsidR="00436FE0" w:rsidRDefault="00436FE0" w:rsidP="009544D4">
      <w:pPr>
        <w:spacing w:after="0" w:line="240" w:lineRule="atLeast"/>
        <w:jc w:val="both"/>
        <w:rPr>
          <w:rFonts w:ascii="Times New Roman" w:hAnsi="Times New Roman" w:cs="Times New Roman"/>
          <w:sz w:val="24"/>
          <w:szCs w:val="24"/>
        </w:rPr>
      </w:pPr>
    </w:p>
    <w:p w:rsidR="00DB2267" w:rsidRDefault="00DB2267" w:rsidP="009544D4">
      <w:pPr>
        <w:spacing w:after="0" w:line="240" w:lineRule="atLeast"/>
        <w:jc w:val="both"/>
        <w:rPr>
          <w:rFonts w:ascii="Times New Roman" w:hAnsi="Times New Roman" w:cs="Times New Roman"/>
          <w:sz w:val="24"/>
          <w:szCs w:val="24"/>
        </w:rPr>
      </w:pPr>
    </w:p>
    <w:p w:rsidR="00DB2267" w:rsidRDefault="00DB2267" w:rsidP="009544D4">
      <w:pPr>
        <w:spacing w:after="0" w:line="240" w:lineRule="atLeast"/>
        <w:jc w:val="both"/>
        <w:rPr>
          <w:rFonts w:ascii="Times New Roman" w:hAnsi="Times New Roman" w:cs="Times New Roman"/>
          <w:sz w:val="24"/>
          <w:szCs w:val="24"/>
        </w:rPr>
      </w:pPr>
    </w:p>
    <w:p w:rsidR="00436FE0" w:rsidRPr="009544D4" w:rsidRDefault="00436FE0" w:rsidP="009544D4">
      <w:pPr>
        <w:spacing w:after="0" w:line="240" w:lineRule="atLeast"/>
        <w:jc w:val="both"/>
        <w:rPr>
          <w:rFonts w:ascii="Times New Roman" w:hAnsi="Times New Roman" w:cs="Times New Roman"/>
          <w:sz w:val="24"/>
          <w:szCs w:val="24"/>
        </w:rPr>
      </w:pPr>
    </w:p>
    <w:p w:rsidR="00AD39D3" w:rsidRPr="00974FC9" w:rsidRDefault="00DB2267" w:rsidP="009544D4">
      <w:pPr>
        <w:spacing w:after="0" w:line="240" w:lineRule="atLeast"/>
        <w:jc w:val="both"/>
        <w:rPr>
          <w:rFonts w:ascii="Times New Roman" w:hAnsi="Times New Roman" w:cs="Times New Roman"/>
          <w:b/>
          <w:bCs/>
          <w:color w:val="C00000"/>
          <w:sz w:val="24"/>
          <w:szCs w:val="24"/>
        </w:rPr>
      </w:pPr>
      <w:r w:rsidRPr="00DB2267">
        <w:rPr>
          <w:rFonts w:ascii="Times New Roman" w:hAnsi="Times New Roman" w:cs="Times New Roman"/>
          <w:b/>
          <w:bCs/>
          <w:color w:val="C00000"/>
          <w:sz w:val="24"/>
          <w:szCs w:val="24"/>
        </w:rPr>
        <w:lastRenderedPageBreak/>
        <w:t>Открытое акционерное общество</w:t>
      </w:r>
      <w:r w:rsidR="00AD39D3" w:rsidRPr="00974FC9">
        <w:rPr>
          <w:rFonts w:ascii="Times New Roman" w:hAnsi="Times New Roman" w:cs="Times New Roman"/>
          <w:b/>
          <w:bCs/>
          <w:color w:val="C00000"/>
          <w:sz w:val="24"/>
          <w:szCs w:val="24"/>
        </w:rPr>
        <w:t xml:space="preserve"> «</w:t>
      </w:r>
      <w:proofErr w:type="spellStart"/>
      <w:r w:rsidR="00AD39D3" w:rsidRPr="00974FC9">
        <w:rPr>
          <w:rFonts w:ascii="Times New Roman" w:hAnsi="Times New Roman" w:cs="Times New Roman"/>
          <w:b/>
          <w:bCs/>
          <w:color w:val="C00000"/>
          <w:sz w:val="24"/>
          <w:szCs w:val="24"/>
        </w:rPr>
        <w:t>Новогрудский</w:t>
      </w:r>
      <w:proofErr w:type="spellEnd"/>
      <w:r w:rsidR="00AD39D3" w:rsidRPr="00974FC9">
        <w:rPr>
          <w:rFonts w:ascii="Times New Roman" w:hAnsi="Times New Roman" w:cs="Times New Roman"/>
          <w:b/>
          <w:bCs/>
          <w:color w:val="C00000"/>
          <w:sz w:val="24"/>
          <w:szCs w:val="24"/>
        </w:rPr>
        <w:t xml:space="preserve"> завод газовой аппаратуры»</w:t>
      </w:r>
    </w:p>
    <w:p w:rsidR="00AD39D3" w:rsidRPr="004508B4" w:rsidRDefault="00AD39D3"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Номинация: Лидер энергоэффективности в промышленности</w:t>
      </w:r>
    </w:p>
    <w:p w:rsidR="006D68C3" w:rsidRPr="004508B4" w:rsidRDefault="00AD39D3"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Награда: Диплом победителя</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Основным видом производственной деятельности ОАО «НЗГА» является проектирование и производство аппаратуры, работающей на газовом топливе и комплектующих к ней; арматуры трубопроводной и газовой; средств пожаротушения; оборудования для хранения и транспортирования сжатого воздуха.</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Основными видами продукции являются: баллоны бытовые для сжиженных газов, баллоны автомобильные газовые, вентили баллонные, клапаны баллонные, регуляторы давления, счетчики газа; аппаратура, работающая на газовом топливе, и комплектующие к ней; арматура трубопроводная и газовая; средства пожаротушения; оборудование для хранения и транспортирования сжатого воздуха.</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Многокоординатная обрабатывающая трансферная установка с ЧПУ модели      TRO 8S-5UHSK63 CNEL предназначена для осуществления технологических операций в автоматическом режиме по изготовлению корпусных штампованных деталей из латуни, являющихся частью запорно-редуцирующей аппаратуры баллонов бытовых для сжиженных газов, баллонов автомобильных, арматуры трубопроводной и газовой, средств пожаротушения, оборудования для хранения и транспортирования воздуха.</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Внедрение многокоординатной обрабатывающей трансферной установки позволило:</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увеличить выпуск вентилей баллонных (ГЛИУ.477.00) на 350% (с 242 450 штук в 2019 году до 835 493 штук в 2021 году), инновационной продукции - вентилей баллонных с предохранительным клапаном  (ГЛИУ.456.00) на 280% (с 74 067 штук в 2019 году до 208 045 штук в 2021 году), ранее закупаемых за рубежом для комплектации (по требованию Евростандарта) бытовых газовых баллонов, экспортируемых в страны Европы;</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высвободить 24 единицы устаревшего оборудования: агрегатные</w:t>
      </w:r>
      <w:r w:rsidR="00B75501" w:rsidRPr="009544D4">
        <w:rPr>
          <w:rFonts w:ascii="Times New Roman" w:hAnsi="Times New Roman" w:cs="Times New Roman"/>
          <w:sz w:val="24"/>
          <w:szCs w:val="24"/>
        </w:rPr>
        <w:t>, токарно-револьверные,</w:t>
      </w:r>
      <w:r w:rsidRPr="009544D4">
        <w:rPr>
          <w:rFonts w:ascii="Times New Roman" w:hAnsi="Times New Roman" w:cs="Times New Roman"/>
          <w:sz w:val="24"/>
          <w:szCs w:val="24"/>
        </w:rPr>
        <w:t xml:space="preserve"> </w:t>
      </w:r>
      <w:r w:rsidR="00B75501" w:rsidRPr="009544D4">
        <w:rPr>
          <w:rFonts w:ascii="Times New Roman" w:hAnsi="Times New Roman" w:cs="Times New Roman"/>
          <w:sz w:val="24"/>
          <w:szCs w:val="24"/>
        </w:rPr>
        <w:t xml:space="preserve">настольно-сверлильные, токарно-винторезные </w:t>
      </w:r>
      <w:r w:rsidRPr="009544D4">
        <w:rPr>
          <w:rFonts w:ascii="Times New Roman" w:hAnsi="Times New Roman" w:cs="Times New Roman"/>
          <w:sz w:val="24"/>
          <w:szCs w:val="24"/>
        </w:rPr>
        <w:t>станки</w:t>
      </w:r>
      <w:r w:rsidR="00B75501" w:rsidRPr="009544D4">
        <w:rPr>
          <w:rFonts w:ascii="Times New Roman" w:hAnsi="Times New Roman" w:cs="Times New Roman"/>
          <w:sz w:val="24"/>
          <w:szCs w:val="24"/>
        </w:rPr>
        <w:t>;</w:t>
      </w:r>
      <w:r w:rsidRPr="009544D4">
        <w:rPr>
          <w:rFonts w:ascii="Times New Roman" w:hAnsi="Times New Roman" w:cs="Times New Roman"/>
          <w:sz w:val="24"/>
          <w:szCs w:val="24"/>
        </w:rPr>
        <w:t xml:space="preserve"> фрезерные центры; вертикальный центр</w:t>
      </w:r>
      <w:r w:rsidR="00B75501" w:rsidRPr="009544D4">
        <w:rPr>
          <w:rFonts w:ascii="Times New Roman" w:hAnsi="Times New Roman" w:cs="Times New Roman"/>
          <w:sz w:val="24"/>
          <w:szCs w:val="24"/>
        </w:rPr>
        <w:t xml:space="preserve"> и др. </w:t>
      </w:r>
      <w:r w:rsidRPr="009544D4">
        <w:rPr>
          <w:rFonts w:ascii="Times New Roman" w:hAnsi="Times New Roman" w:cs="Times New Roman"/>
          <w:sz w:val="24"/>
          <w:szCs w:val="24"/>
        </w:rPr>
        <w:t xml:space="preserve"> </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снизить трудоемкость четырнадцати изделий на 80,4% с 172,56 часа на 1000 деталей до 33,89 часа и получить дополнительную экономию (за счет снижения издержек за 2021 год вентиля баллонного и вентиля баллонного с клапаном предохранительным получено 125 883 рубля);</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высвободить 12 человек рабочих, занятых на механической обработке деталей: из них 5 операторов автоматических и полуавтоматических линий, 6 операторов станков с ЧПУ и одного токаря, чем сэкономить годовой фонд оплаты в размере 131 654 рубля;</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получить экономию ТЭР в размере 31,6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 за 12 месяцев от внедрения технологии;</w:t>
      </w:r>
    </w:p>
    <w:p w:rsidR="0064750C" w:rsidRPr="009544D4"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последовательное технологическое размещение на единой производственной площадке многокоординатной обрабатывающей трансферной установки TRO 8S-15UHSK63 CNEL рядом с ранее установленной автоматизированной установкой горячей объемной </w:t>
      </w:r>
      <w:proofErr w:type="spellStart"/>
      <w:r w:rsidRPr="009544D4">
        <w:rPr>
          <w:rFonts w:ascii="Times New Roman" w:hAnsi="Times New Roman" w:cs="Times New Roman"/>
          <w:sz w:val="24"/>
          <w:szCs w:val="24"/>
        </w:rPr>
        <w:t>безоблойной</w:t>
      </w:r>
      <w:proofErr w:type="spellEnd"/>
      <w:r w:rsidRPr="009544D4">
        <w:rPr>
          <w:rFonts w:ascii="Times New Roman" w:hAnsi="Times New Roman" w:cs="Times New Roman"/>
          <w:sz w:val="24"/>
          <w:szCs w:val="24"/>
        </w:rPr>
        <w:t xml:space="preserve"> штамповки «NEOTEKMAN» позволило снизить затраты энергоресурсов на транспортировку изделий;</w:t>
      </w:r>
    </w:p>
    <w:p w:rsidR="0064750C" w:rsidRDefault="0064750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 повысить уровень квалификации персонала, обслуживающего высокоинтеллектуальное инженерное оборудование, оснащенное самыми передовыми системами программного управления. </w:t>
      </w:r>
    </w:p>
    <w:p w:rsidR="00DB2267" w:rsidRPr="009544D4" w:rsidRDefault="00DB2267" w:rsidP="00DB2267">
      <w:pPr>
        <w:spacing w:after="0" w:line="240" w:lineRule="atLeast"/>
        <w:jc w:val="both"/>
        <w:rPr>
          <w:rFonts w:ascii="Times New Roman" w:hAnsi="Times New Roman" w:cs="Times New Roman"/>
          <w:sz w:val="24"/>
          <w:szCs w:val="24"/>
        </w:rPr>
      </w:pPr>
      <w:r w:rsidRPr="00DB2267">
        <w:rPr>
          <w:rFonts w:ascii="Times New Roman" w:hAnsi="Times New Roman" w:cs="Times New Roman"/>
          <w:b/>
          <w:bCs/>
          <w:sz w:val="24"/>
          <w:szCs w:val="24"/>
        </w:rPr>
        <w:t>Сегодня ОАО "НЗГА"</w:t>
      </w:r>
      <w:r w:rsidRPr="00DB2267">
        <w:rPr>
          <w:rFonts w:ascii="Times New Roman" w:hAnsi="Times New Roman" w:cs="Times New Roman"/>
          <w:sz w:val="24"/>
          <w:szCs w:val="24"/>
        </w:rPr>
        <w:t xml:space="preserve"> является одним из динамично развивающихся в Республике Беларусь высокоспециализированных предприятий и выпускает широкий спектр газовой аппаратуры:</w:t>
      </w:r>
      <w:r>
        <w:rPr>
          <w:rFonts w:ascii="Times New Roman" w:hAnsi="Times New Roman" w:cs="Times New Roman"/>
          <w:sz w:val="24"/>
          <w:szCs w:val="24"/>
        </w:rPr>
        <w:t xml:space="preserve"> </w:t>
      </w:r>
      <w:r w:rsidRPr="00DB2267">
        <w:rPr>
          <w:rFonts w:ascii="Times New Roman" w:hAnsi="Times New Roman" w:cs="Times New Roman"/>
          <w:sz w:val="24"/>
          <w:szCs w:val="24"/>
        </w:rPr>
        <w:t>бытовые газовые баллоны,</w:t>
      </w:r>
      <w:r>
        <w:rPr>
          <w:rFonts w:ascii="Times New Roman" w:hAnsi="Times New Roman" w:cs="Times New Roman"/>
          <w:sz w:val="24"/>
          <w:szCs w:val="24"/>
        </w:rPr>
        <w:t xml:space="preserve"> </w:t>
      </w:r>
      <w:r w:rsidRPr="00DB2267">
        <w:rPr>
          <w:rFonts w:ascii="Times New Roman" w:hAnsi="Times New Roman" w:cs="Times New Roman"/>
          <w:sz w:val="24"/>
          <w:szCs w:val="24"/>
        </w:rPr>
        <w:t>запорно-редуцирующую аппаратуру (вентили, клапаны, регуляторы давления для газа и воды), автоматику безопасности и комплектующие к газовым плитам,</w:t>
      </w:r>
      <w:r>
        <w:rPr>
          <w:rFonts w:ascii="Times New Roman" w:hAnsi="Times New Roman" w:cs="Times New Roman"/>
          <w:sz w:val="24"/>
          <w:szCs w:val="24"/>
        </w:rPr>
        <w:t xml:space="preserve"> </w:t>
      </w:r>
      <w:r w:rsidRPr="00DB2267">
        <w:rPr>
          <w:rFonts w:ascii="Times New Roman" w:hAnsi="Times New Roman" w:cs="Times New Roman"/>
          <w:sz w:val="24"/>
          <w:szCs w:val="24"/>
        </w:rPr>
        <w:t>аппаратуру для перевода легковых и грузовых автомобилей на сжиженный и сжатый газ (LPG/CNG),</w:t>
      </w:r>
      <w:r>
        <w:rPr>
          <w:rFonts w:ascii="Times New Roman" w:hAnsi="Times New Roman" w:cs="Times New Roman"/>
          <w:sz w:val="24"/>
          <w:szCs w:val="24"/>
        </w:rPr>
        <w:t xml:space="preserve"> </w:t>
      </w:r>
      <w:r w:rsidRPr="00DB2267">
        <w:rPr>
          <w:rFonts w:ascii="Times New Roman" w:hAnsi="Times New Roman" w:cs="Times New Roman"/>
          <w:sz w:val="24"/>
          <w:szCs w:val="24"/>
        </w:rPr>
        <w:t>счетчики газа,</w:t>
      </w:r>
      <w:r>
        <w:rPr>
          <w:rFonts w:ascii="Times New Roman" w:hAnsi="Times New Roman" w:cs="Times New Roman"/>
          <w:sz w:val="24"/>
          <w:szCs w:val="24"/>
        </w:rPr>
        <w:t xml:space="preserve"> </w:t>
      </w:r>
      <w:r w:rsidRPr="00DB2267">
        <w:rPr>
          <w:rFonts w:ascii="Times New Roman" w:hAnsi="Times New Roman" w:cs="Times New Roman"/>
          <w:sz w:val="24"/>
          <w:szCs w:val="24"/>
        </w:rPr>
        <w:t>порошковые огнетушители</w:t>
      </w:r>
      <w:r>
        <w:rPr>
          <w:rFonts w:ascii="Times New Roman" w:hAnsi="Times New Roman" w:cs="Times New Roman"/>
          <w:sz w:val="24"/>
          <w:szCs w:val="24"/>
        </w:rPr>
        <w:t xml:space="preserve"> и др</w:t>
      </w:r>
      <w:r w:rsidRPr="00DB2267">
        <w:rPr>
          <w:rFonts w:ascii="Times New Roman" w:hAnsi="Times New Roman" w:cs="Times New Roman"/>
          <w:sz w:val="24"/>
          <w:szCs w:val="24"/>
        </w:rPr>
        <w:t>.</w:t>
      </w:r>
    </w:p>
    <w:p w:rsidR="0064750C" w:rsidRPr="004508B4" w:rsidRDefault="0064750C"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 xml:space="preserve">Сайт: </w:t>
      </w:r>
      <w:hyperlink r:id="rId61" w:history="1">
        <w:r w:rsidRPr="004508B4">
          <w:rPr>
            <w:rStyle w:val="a3"/>
            <w:rFonts w:ascii="Times New Roman" w:hAnsi="Times New Roman" w:cs="Times New Roman"/>
            <w:b/>
            <w:bCs/>
            <w:color w:val="auto"/>
            <w:sz w:val="24"/>
            <w:szCs w:val="24"/>
          </w:rPr>
          <w:t>www.novogas.com</w:t>
        </w:r>
      </w:hyperlink>
    </w:p>
    <w:p w:rsidR="0064750C" w:rsidRDefault="0064750C" w:rsidP="009544D4">
      <w:pPr>
        <w:spacing w:after="0" w:line="240" w:lineRule="atLeast"/>
        <w:jc w:val="both"/>
        <w:rPr>
          <w:rFonts w:ascii="Times New Roman" w:hAnsi="Times New Roman" w:cs="Times New Roman"/>
          <w:sz w:val="24"/>
          <w:szCs w:val="24"/>
        </w:rPr>
      </w:pPr>
    </w:p>
    <w:p w:rsidR="00436FE0" w:rsidRDefault="00436FE0" w:rsidP="009544D4">
      <w:pPr>
        <w:spacing w:after="0" w:line="240" w:lineRule="atLeast"/>
        <w:jc w:val="both"/>
        <w:rPr>
          <w:rFonts w:ascii="Times New Roman" w:hAnsi="Times New Roman" w:cs="Times New Roman"/>
          <w:sz w:val="24"/>
          <w:szCs w:val="24"/>
        </w:rPr>
      </w:pPr>
    </w:p>
    <w:p w:rsidR="006D68C3" w:rsidRPr="004508B4" w:rsidRDefault="004508B4" w:rsidP="009544D4">
      <w:pPr>
        <w:spacing w:after="0" w:line="240" w:lineRule="atLeast"/>
        <w:jc w:val="both"/>
        <w:rPr>
          <w:rFonts w:ascii="Times New Roman" w:hAnsi="Times New Roman" w:cs="Times New Roman"/>
          <w:b/>
          <w:bCs/>
          <w:color w:val="0070C0"/>
          <w:sz w:val="24"/>
          <w:szCs w:val="24"/>
        </w:rPr>
      </w:pPr>
      <w:r w:rsidRPr="004508B4">
        <w:rPr>
          <w:rFonts w:ascii="Times New Roman" w:hAnsi="Times New Roman" w:cs="Times New Roman"/>
          <w:b/>
          <w:bCs/>
          <w:color w:val="0070C0"/>
          <w:sz w:val="24"/>
          <w:szCs w:val="24"/>
        </w:rPr>
        <w:lastRenderedPageBreak/>
        <w:t>УП</w:t>
      </w:r>
      <w:r w:rsidR="00AD39D3" w:rsidRPr="004508B4">
        <w:rPr>
          <w:rFonts w:ascii="Times New Roman" w:hAnsi="Times New Roman" w:cs="Times New Roman"/>
          <w:b/>
          <w:bCs/>
          <w:color w:val="0070C0"/>
          <w:sz w:val="24"/>
          <w:szCs w:val="24"/>
        </w:rPr>
        <w:t xml:space="preserve"> «</w:t>
      </w:r>
      <w:proofErr w:type="spellStart"/>
      <w:r w:rsidR="00AD39D3" w:rsidRPr="004508B4">
        <w:rPr>
          <w:rFonts w:ascii="Times New Roman" w:hAnsi="Times New Roman" w:cs="Times New Roman"/>
          <w:b/>
          <w:bCs/>
          <w:color w:val="0070C0"/>
          <w:sz w:val="24"/>
          <w:szCs w:val="24"/>
        </w:rPr>
        <w:t>Витебскоблгаз</w:t>
      </w:r>
      <w:proofErr w:type="spellEnd"/>
      <w:r w:rsidR="00AD39D3" w:rsidRPr="004508B4">
        <w:rPr>
          <w:rFonts w:ascii="Times New Roman" w:hAnsi="Times New Roman" w:cs="Times New Roman"/>
          <w:b/>
          <w:bCs/>
          <w:color w:val="0070C0"/>
          <w:sz w:val="24"/>
          <w:szCs w:val="24"/>
        </w:rPr>
        <w:t>»</w:t>
      </w:r>
    </w:p>
    <w:p w:rsidR="00AD39D3" w:rsidRPr="004508B4" w:rsidRDefault="00AD39D3" w:rsidP="009544D4">
      <w:pPr>
        <w:spacing w:after="0" w:line="240" w:lineRule="atLeast"/>
        <w:jc w:val="both"/>
        <w:rPr>
          <w:rFonts w:ascii="Times New Roman" w:hAnsi="Times New Roman" w:cs="Times New Roman"/>
          <w:b/>
          <w:bCs/>
          <w:sz w:val="24"/>
          <w:szCs w:val="24"/>
        </w:rPr>
      </w:pPr>
      <w:bookmarkStart w:id="46" w:name="_Hlk118118676"/>
      <w:r w:rsidRPr="004508B4">
        <w:rPr>
          <w:rFonts w:ascii="Times New Roman" w:hAnsi="Times New Roman" w:cs="Times New Roman"/>
          <w:b/>
          <w:bCs/>
          <w:sz w:val="24"/>
          <w:szCs w:val="24"/>
        </w:rPr>
        <w:t>Номинация: Лидер энергоэффективности в топливной промышленности</w:t>
      </w:r>
    </w:p>
    <w:p w:rsidR="00AD39D3" w:rsidRPr="004508B4" w:rsidRDefault="00AD39D3"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Награда: Диплом победителя</w:t>
      </w:r>
    </w:p>
    <w:p w:rsidR="00FE7C82" w:rsidRPr="009544D4" w:rsidRDefault="00FE7C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Производственное республиканское унитарное предприятие «</w:t>
      </w:r>
      <w:proofErr w:type="spellStart"/>
      <w:r w:rsidRPr="009544D4">
        <w:rPr>
          <w:rFonts w:ascii="Times New Roman" w:hAnsi="Times New Roman" w:cs="Times New Roman"/>
          <w:sz w:val="24"/>
          <w:szCs w:val="24"/>
        </w:rPr>
        <w:t>Витебскоблгаз</w:t>
      </w:r>
      <w:proofErr w:type="spellEnd"/>
      <w:r w:rsidRPr="009544D4">
        <w:rPr>
          <w:rFonts w:ascii="Times New Roman" w:hAnsi="Times New Roman" w:cs="Times New Roman"/>
          <w:sz w:val="24"/>
          <w:szCs w:val="24"/>
        </w:rPr>
        <w:t>» (УП «</w:t>
      </w:r>
      <w:proofErr w:type="spellStart"/>
      <w:r w:rsidRPr="009544D4">
        <w:rPr>
          <w:rFonts w:ascii="Times New Roman" w:hAnsi="Times New Roman" w:cs="Times New Roman"/>
          <w:sz w:val="24"/>
          <w:szCs w:val="24"/>
        </w:rPr>
        <w:t>Витебскоблгаз</w:t>
      </w:r>
      <w:proofErr w:type="spellEnd"/>
      <w:r w:rsidRPr="009544D4">
        <w:rPr>
          <w:rFonts w:ascii="Times New Roman" w:hAnsi="Times New Roman" w:cs="Times New Roman"/>
          <w:sz w:val="24"/>
          <w:szCs w:val="24"/>
        </w:rPr>
        <w:t>») является многопрофильным предприятием, основная задача которого — бесперебойное и безаварийное газоснабжение потребителей всей Витебской области, постоянное поддержание газотранспортной системы в технически исправном состоянии благодаря проведению диагностирования газовых сетей и оборудования, осуществления их профилактического ремонта и своевременного обслуживания.</w:t>
      </w:r>
    </w:p>
    <w:p w:rsidR="00FE7C82" w:rsidRPr="009544D4" w:rsidRDefault="00FE7C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Имеющаяся технологическая база, опыт и квалификация работников вкупе с внедрением новых технологий, освоением передового прогрессивного оборудования позволяют УП «</w:t>
      </w:r>
      <w:proofErr w:type="spellStart"/>
      <w:r w:rsidRPr="009544D4">
        <w:rPr>
          <w:rFonts w:ascii="Times New Roman" w:hAnsi="Times New Roman" w:cs="Times New Roman"/>
          <w:sz w:val="24"/>
          <w:szCs w:val="24"/>
        </w:rPr>
        <w:t>Витебскоблгаз</w:t>
      </w:r>
      <w:proofErr w:type="spellEnd"/>
      <w:r w:rsidRPr="009544D4">
        <w:rPr>
          <w:rFonts w:ascii="Times New Roman" w:hAnsi="Times New Roman" w:cs="Times New Roman"/>
          <w:sz w:val="24"/>
          <w:szCs w:val="24"/>
        </w:rPr>
        <w:t>» занимать лидерские позиции в своей отрасли, что подтверждается многочисленными победами на республиканских смотрах-конкурсах профессионального мастерства. Так, бригады УП «</w:t>
      </w:r>
      <w:proofErr w:type="spellStart"/>
      <w:r w:rsidRPr="009544D4">
        <w:rPr>
          <w:rFonts w:ascii="Times New Roman" w:hAnsi="Times New Roman" w:cs="Times New Roman"/>
          <w:sz w:val="24"/>
          <w:szCs w:val="24"/>
        </w:rPr>
        <w:t>Витебскоблгаз</w:t>
      </w:r>
      <w:proofErr w:type="spellEnd"/>
      <w:r w:rsidRPr="009544D4">
        <w:rPr>
          <w:rFonts w:ascii="Times New Roman" w:hAnsi="Times New Roman" w:cs="Times New Roman"/>
          <w:sz w:val="24"/>
          <w:szCs w:val="24"/>
        </w:rPr>
        <w:t>» удостоены званий «Лучшая бригада по техническому обслуживанию газорегуляторных пунктов», «Лучшая бригада по техническому обслуживанию газоиспользующего оборудования», «Лучшая аварийная бригада» и «Лучшая организация работы по охране труда среди организаций газоснабжения». Предприятие по итогам работы за 2020 и 2021 годы стало победителем отраслевого производственного соревнования среди коллективов газоснабжающих организаций, входящих в состав ГПО «</w:t>
      </w:r>
      <w:proofErr w:type="spellStart"/>
      <w:r w:rsidRPr="009544D4">
        <w:rPr>
          <w:rFonts w:ascii="Times New Roman" w:hAnsi="Times New Roman" w:cs="Times New Roman"/>
          <w:sz w:val="24"/>
          <w:szCs w:val="24"/>
        </w:rPr>
        <w:t>Белтопгаз</w:t>
      </w:r>
      <w:proofErr w:type="spellEnd"/>
      <w:r w:rsidRPr="009544D4">
        <w:rPr>
          <w:rFonts w:ascii="Times New Roman" w:hAnsi="Times New Roman" w:cs="Times New Roman"/>
          <w:sz w:val="24"/>
          <w:szCs w:val="24"/>
        </w:rPr>
        <w:t>»</w:t>
      </w:r>
      <w:r w:rsidR="000769C2" w:rsidRPr="009544D4">
        <w:rPr>
          <w:rFonts w:ascii="Times New Roman" w:hAnsi="Times New Roman" w:cs="Times New Roman"/>
          <w:sz w:val="24"/>
          <w:szCs w:val="24"/>
        </w:rPr>
        <w:t>.</w:t>
      </w:r>
    </w:p>
    <w:p w:rsidR="00FE7C82" w:rsidRPr="009544D4" w:rsidRDefault="00FE7C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Филиал СХП сельскохозяйственное производство «</w:t>
      </w:r>
      <w:proofErr w:type="spellStart"/>
      <w:r w:rsidRPr="009544D4">
        <w:rPr>
          <w:rFonts w:ascii="Times New Roman" w:hAnsi="Times New Roman" w:cs="Times New Roman"/>
          <w:sz w:val="24"/>
          <w:szCs w:val="24"/>
        </w:rPr>
        <w:t>Мазоловогаз</w:t>
      </w:r>
      <w:proofErr w:type="spellEnd"/>
      <w:r w:rsidRPr="009544D4">
        <w:rPr>
          <w:rFonts w:ascii="Times New Roman" w:hAnsi="Times New Roman" w:cs="Times New Roman"/>
          <w:sz w:val="24"/>
          <w:szCs w:val="24"/>
        </w:rPr>
        <w:t>» на протяжении 6 лет отмечают на областных «</w:t>
      </w:r>
      <w:proofErr w:type="spellStart"/>
      <w:r w:rsidRPr="009544D4">
        <w:rPr>
          <w:rFonts w:ascii="Times New Roman" w:hAnsi="Times New Roman" w:cs="Times New Roman"/>
          <w:sz w:val="24"/>
          <w:szCs w:val="24"/>
        </w:rPr>
        <w:t>Дажынках</w:t>
      </w:r>
      <w:proofErr w:type="spellEnd"/>
      <w:r w:rsidRPr="009544D4">
        <w:rPr>
          <w:rFonts w:ascii="Times New Roman" w:hAnsi="Times New Roman" w:cs="Times New Roman"/>
          <w:sz w:val="24"/>
          <w:szCs w:val="24"/>
        </w:rPr>
        <w:t>». При подведении итогов соревнования Витебского района за достижение лучших результатов в развитии земледелия в 2021 году сельскохозяйственное предприятие «</w:t>
      </w:r>
      <w:proofErr w:type="spellStart"/>
      <w:r w:rsidRPr="009544D4">
        <w:rPr>
          <w:rFonts w:ascii="Times New Roman" w:hAnsi="Times New Roman" w:cs="Times New Roman"/>
          <w:sz w:val="24"/>
          <w:szCs w:val="24"/>
        </w:rPr>
        <w:t>Мазоловогаз</w:t>
      </w:r>
      <w:proofErr w:type="spellEnd"/>
      <w:r w:rsidRPr="009544D4">
        <w:rPr>
          <w:rFonts w:ascii="Times New Roman" w:hAnsi="Times New Roman" w:cs="Times New Roman"/>
          <w:sz w:val="24"/>
          <w:szCs w:val="24"/>
        </w:rPr>
        <w:t>» заняло 3 первых места в следующих номинациях:</w:t>
      </w:r>
      <w:r w:rsidR="000769C2" w:rsidRPr="009544D4">
        <w:rPr>
          <w:rFonts w:ascii="Times New Roman" w:hAnsi="Times New Roman" w:cs="Times New Roman"/>
          <w:sz w:val="24"/>
          <w:szCs w:val="24"/>
        </w:rPr>
        <w:t xml:space="preserve"> </w:t>
      </w:r>
      <w:r w:rsidRPr="009544D4">
        <w:rPr>
          <w:rFonts w:ascii="Times New Roman" w:hAnsi="Times New Roman" w:cs="Times New Roman"/>
          <w:sz w:val="24"/>
          <w:szCs w:val="24"/>
        </w:rPr>
        <w:t>производство и реализация молока, производство продукции выращивания крупного рогатого скота</w:t>
      </w:r>
      <w:r w:rsidR="000769C2" w:rsidRPr="009544D4">
        <w:rPr>
          <w:rFonts w:ascii="Times New Roman" w:hAnsi="Times New Roman" w:cs="Times New Roman"/>
          <w:sz w:val="24"/>
          <w:szCs w:val="24"/>
        </w:rPr>
        <w:t>;</w:t>
      </w:r>
      <w:r w:rsidRPr="009544D4">
        <w:rPr>
          <w:rFonts w:ascii="Times New Roman" w:hAnsi="Times New Roman" w:cs="Times New Roman"/>
          <w:sz w:val="24"/>
          <w:szCs w:val="24"/>
        </w:rPr>
        <w:t xml:space="preserve"> производство кормов, как предприятие, получившее наибольшую заготовку кормов из трав на 1 условную голову крупного рогатого скота.</w:t>
      </w:r>
    </w:p>
    <w:p w:rsidR="00FE7C82" w:rsidRPr="009544D4" w:rsidRDefault="00FE7C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Филиал ПУ «</w:t>
      </w:r>
      <w:proofErr w:type="spellStart"/>
      <w:r w:rsidRPr="009544D4">
        <w:rPr>
          <w:rFonts w:ascii="Times New Roman" w:hAnsi="Times New Roman" w:cs="Times New Roman"/>
          <w:sz w:val="24"/>
          <w:szCs w:val="24"/>
        </w:rPr>
        <w:t>Витебскторф</w:t>
      </w:r>
      <w:proofErr w:type="spellEnd"/>
      <w:r w:rsidRPr="009544D4">
        <w:rPr>
          <w:rFonts w:ascii="Times New Roman" w:hAnsi="Times New Roman" w:cs="Times New Roman"/>
          <w:sz w:val="24"/>
          <w:szCs w:val="24"/>
        </w:rPr>
        <w:t>» является лидером в республике по производству и продажам грунтов торфяных питательных под торговой маркой «Двина». Налажен выпуск более 60 рецептур грунтов питательных</w:t>
      </w:r>
      <w:r w:rsidR="000769C2" w:rsidRPr="009544D4">
        <w:rPr>
          <w:rFonts w:ascii="Times New Roman" w:hAnsi="Times New Roman" w:cs="Times New Roman"/>
          <w:sz w:val="24"/>
          <w:szCs w:val="24"/>
        </w:rPr>
        <w:t>.</w:t>
      </w:r>
      <w:r w:rsidRPr="009544D4">
        <w:rPr>
          <w:rFonts w:ascii="Times New Roman" w:hAnsi="Times New Roman" w:cs="Times New Roman"/>
          <w:sz w:val="24"/>
          <w:szCs w:val="24"/>
        </w:rPr>
        <w:t xml:space="preserve"> В 2021 году реализовано более 11,2 тыс. тонн этого вида продукции, в том числе на экспорт более 2 тыс. т</w:t>
      </w:r>
      <w:r w:rsidR="000769C2"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.В 2021 году грунты торфяные торговой марки </w:t>
      </w:r>
      <w:r w:rsidR="000769C2" w:rsidRPr="009544D4">
        <w:rPr>
          <w:rFonts w:ascii="Times New Roman" w:hAnsi="Times New Roman" w:cs="Times New Roman"/>
          <w:sz w:val="24"/>
          <w:szCs w:val="24"/>
        </w:rPr>
        <w:t>«</w:t>
      </w:r>
      <w:r w:rsidRPr="009544D4">
        <w:rPr>
          <w:rFonts w:ascii="Times New Roman" w:hAnsi="Times New Roman" w:cs="Times New Roman"/>
          <w:sz w:val="24"/>
          <w:szCs w:val="24"/>
        </w:rPr>
        <w:t>Двина</w:t>
      </w:r>
      <w:r w:rsidR="000769C2" w:rsidRPr="009544D4">
        <w:rPr>
          <w:rFonts w:ascii="Times New Roman" w:hAnsi="Times New Roman" w:cs="Times New Roman"/>
          <w:sz w:val="24"/>
          <w:szCs w:val="24"/>
        </w:rPr>
        <w:t>»</w:t>
      </w:r>
      <w:r w:rsidRPr="009544D4">
        <w:rPr>
          <w:rFonts w:ascii="Times New Roman" w:hAnsi="Times New Roman" w:cs="Times New Roman"/>
          <w:sz w:val="24"/>
          <w:szCs w:val="24"/>
        </w:rPr>
        <w:t xml:space="preserve"> заняли 3 место в номинации </w:t>
      </w:r>
      <w:r w:rsidR="000769C2" w:rsidRPr="009544D4">
        <w:rPr>
          <w:rFonts w:ascii="Times New Roman" w:hAnsi="Times New Roman" w:cs="Times New Roman"/>
          <w:sz w:val="24"/>
          <w:szCs w:val="24"/>
        </w:rPr>
        <w:t>«</w:t>
      </w:r>
      <w:r w:rsidRPr="009544D4">
        <w:rPr>
          <w:rFonts w:ascii="Times New Roman" w:hAnsi="Times New Roman" w:cs="Times New Roman"/>
          <w:sz w:val="24"/>
          <w:szCs w:val="24"/>
        </w:rPr>
        <w:t xml:space="preserve">Производитель </w:t>
      </w:r>
      <w:proofErr w:type="spellStart"/>
      <w:r w:rsidRPr="009544D4">
        <w:rPr>
          <w:rFonts w:ascii="Times New Roman" w:hAnsi="Times New Roman" w:cs="Times New Roman"/>
          <w:sz w:val="24"/>
          <w:szCs w:val="24"/>
        </w:rPr>
        <w:t>почвогрунтов</w:t>
      </w:r>
      <w:proofErr w:type="spellEnd"/>
      <w:r w:rsidR="000769C2" w:rsidRPr="009544D4">
        <w:rPr>
          <w:rFonts w:ascii="Times New Roman" w:hAnsi="Times New Roman" w:cs="Times New Roman"/>
          <w:sz w:val="24"/>
          <w:szCs w:val="24"/>
        </w:rPr>
        <w:t>»</w:t>
      </w:r>
      <w:r w:rsidRPr="009544D4">
        <w:rPr>
          <w:rFonts w:ascii="Times New Roman" w:hAnsi="Times New Roman" w:cs="Times New Roman"/>
          <w:sz w:val="24"/>
          <w:szCs w:val="24"/>
        </w:rPr>
        <w:t xml:space="preserve"> почетной премии потребительского признания </w:t>
      </w:r>
      <w:r w:rsidR="000769C2" w:rsidRPr="009544D4">
        <w:rPr>
          <w:rFonts w:ascii="Times New Roman" w:hAnsi="Times New Roman" w:cs="Times New Roman"/>
          <w:sz w:val="24"/>
          <w:szCs w:val="24"/>
        </w:rPr>
        <w:t>«</w:t>
      </w:r>
      <w:r w:rsidRPr="009544D4">
        <w:rPr>
          <w:rFonts w:ascii="Times New Roman" w:hAnsi="Times New Roman" w:cs="Times New Roman"/>
          <w:sz w:val="24"/>
          <w:szCs w:val="24"/>
        </w:rPr>
        <w:t>Народная марка Беларуси 2022</w:t>
      </w:r>
      <w:r w:rsidR="000769C2" w:rsidRPr="009544D4">
        <w:rPr>
          <w:rFonts w:ascii="Times New Roman" w:hAnsi="Times New Roman" w:cs="Times New Roman"/>
          <w:sz w:val="24"/>
          <w:szCs w:val="24"/>
        </w:rPr>
        <w:t>»</w:t>
      </w:r>
      <w:r w:rsidRPr="009544D4">
        <w:rPr>
          <w:rFonts w:ascii="Times New Roman" w:hAnsi="Times New Roman" w:cs="Times New Roman"/>
          <w:sz w:val="24"/>
          <w:szCs w:val="24"/>
        </w:rPr>
        <w:t>.</w:t>
      </w:r>
    </w:p>
    <w:p w:rsidR="00FE7C82" w:rsidRPr="009544D4" w:rsidRDefault="00FE7C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Реализуемые УП «</w:t>
      </w:r>
      <w:proofErr w:type="spellStart"/>
      <w:r w:rsidRPr="009544D4">
        <w:rPr>
          <w:rFonts w:ascii="Times New Roman" w:hAnsi="Times New Roman" w:cs="Times New Roman"/>
          <w:sz w:val="24"/>
          <w:szCs w:val="24"/>
        </w:rPr>
        <w:t>Витебскоблгаз</w:t>
      </w:r>
      <w:proofErr w:type="spellEnd"/>
      <w:r w:rsidRPr="009544D4">
        <w:rPr>
          <w:rFonts w:ascii="Times New Roman" w:hAnsi="Times New Roman" w:cs="Times New Roman"/>
          <w:sz w:val="24"/>
          <w:szCs w:val="24"/>
        </w:rPr>
        <w:t>» мероприятия по энергосбережению позволяют значительно повысить эффективность работы, сократить затраты на энергоносители и тем самым положительно влиять на технико-экономические показатели работы как отдельных структурных подразделений, так и предприятия в целом.</w:t>
      </w:r>
    </w:p>
    <w:p w:rsidR="00637009" w:rsidRDefault="00FE7C82"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Предприятие </w:t>
      </w:r>
      <w:r w:rsidR="00637009">
        <w:rPr>
          <w:rFonts w:ascii="Times New Roman" w:hAnsi="Times New Roman" w:cs="Times New Roman"/>
          <w:sz w:val="24"/>
          <w:szCs w:val="24"/>
        </w:rPr>
        <w:t xml:space="preserve">стало победителем </w:t>
      </w:r>
      <w:r w:rsidRPr="009544D4">
        <w:rPr>
          <w:rFonts w:ascii="Times New Roman" w:hAnsi="Times New Roman" w:cs="Times New Roman"/>
          <w:sz w:val="24"/>
          <w:szCs w:val="24"/>
        </w:rPr>
        <w:t>конкурса «Лидер энергоэффективности Республики Беларусь</w:t>
      </w:r>
      <w:r w:rsidR="00637009">
        <w:rPr>
          <w:rFonts w:ascii="Times New Roman" w:hAnsi="Times New Roman" w:cs="Times New Roman"/>
          <w:sz w:val="24"/>
          <w:szCs w:val="24"/>
        </w:rPr>
        <w:t xml:space="preserve">» в </w:t>
      </w:r>
      <w:r w:rsidRPr="009544D4">
        <w:rPr>
          <w:rFonts w:ascii="Times New Roman" w:hAnsi="Times New Roman" w:cs="Times New Roman"/>
          <w:sz w:val="24"/>
          <w:szCs w:val="24"/>
        </w:rPr>
        <w:t>2021</w:t>
      </w:r>
      <w:r w:rsidR="00637009">
        <w:rPr>
          <w:rFonts w:ascii="Times New Roman" w:hAnsi="Times New Roman" w:cs="Times New Roman"/>
          <w:sz w:val="24"/>
          <w:szCs w:val="24"/>
        </w:rPr>
        <w:t xml:space="preserve"> году в 5 номинациях.</w:t>
      </w:r>
    </w:p>
    <w:p w:rsidR="00FE7C82" w:rsidRPr="004508B4" w:rsidRDefault="00FE7C82"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 xml:space="preserve">Сайт: </w:t>
      </w:r>
      <w:hyperlink r:id="rId62" w:history="1">
        <w:r w:rsidRPr="004508B4">
          <w:rPr>
            <w:rStyle w:val="a3"/>
            <w:rFonts w:ascii="Times New Roman" w:hAnsi="Times New Roman" w:cs="Times New Roman"/>
            <w:b/>
            <w:bCs/>
            <w:color w:val="auto"/>
            <w:sz w:val="24"/>
            <w:szCs w:val="24"/>
          </w:rPr>
          <w:t>https://www.oblgas.by/</w:t>
        </w:r>
      </w:hyperlink>
    </w:p>
    <w:p w:rsidR="00FE7C82" w:rsidRDefault="00FE7C82" w:rsidP="009544D4">
      <w:pPr>
        <w:spacing w:after="0" w:line="240" w:lineRule="atLeast"/>
        <w:jc w:val="both"/>
        <w:rPr>
          <w:rFonts w:ascii="Times New Roman" w:hAnsi="Times New Roman" w:cs="Times New Roman"/>
          <w:sz w:val="24"/>
          <w:szCs w:val="24"/>
        </w:rPr>
      </w:pPr>
    </w:p>
    <w:p w:rsidR="00436FE0" w:rsidRDefault="00436FE0" w:rsidP="009544D4">
      <w:pPr>
        <w:spacing w:after="0" w:line="240" w:lineRule="atLeast"/>
        <w:jc w:val="both"/>
        <w:rPr>
          <w:rFonts w:ascii="Times New Roman" w:hAnsi="Times New Roman" w:cs="Times New Roman"/>
          <w:sz w:val="24"/>
          <w:szCs w:val="24"/>
        </w:rPr>
      </w:pPr>
    </w:p>
    <w:p w:rsidR="00436FE0" w:rsidRDefault="00436FE0"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p w:rsidR="00637009" w:rsidRDefault="00637009" w:rsidP="009544D4">
      <w:pPr>
        <w:spacing w:after="0" w:line="240" w:lineRule="atLeast"/>
        <w:jc w:val="both"/>
        <w:rPr>
          <w:rFonts w:ascii="Times New Roman" w:hAnsi="Times New Roman" w:cs="Times New Roman"/>
          <w:sz w:val="24"/>
          <w:szCs w:val="24"/>
        </w:rPr>
      </w:pPr>
    </w:p>
    <w:bookmarkEnd w:id="46"/>
    <w:p w:rsidR="00637009" w:rsidRPr="00E6684E" w:rsidRDefault="00637009" w:rsidP="009544D4">
      <w:pPr>
        <w:spacing w:after="0" w:line="240" w:lineRule="atLeast"/>
        <w:jc w:val="both"/>
        <w:rPr>
          <w:rFonts w:ascii="Times New Roman" w:hAnsi="Times New Roman" w:cs="Times New Roman"/>
          <w:b/>
          <w:bCs/>
          <w:color w:val="C00000"/>
          <w:sz w:val="24"/>
          <w:szCs w:val="24"/>
        </w:rPr>
      </w:pPr>
      <w:r w:rsidRPr="00E6684E">
        <w:rPr>
          <w:rFonts w:ascii="Times New Roman" w:hAnsi="Times New Roman" w:cs="Times New Roman"/>
          <w:b/>
          <w:bCs/>
          <w:color w:val="C00000"/>
          <w:sz w:val="24"/>
          <w:szCs w:val="24"/>
        </w:rPr>
        <w:lastRenderedPageBreak/>
        <w:t>УП «Минское отделение Белорусской железной дороги»</w:t>
      </w:r>
    </w:p>
    <w:p w:rsidR="00AD39D3" w:rsidRPr="004508B4" w:rsidRDefault="00AD39D3"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Номинация: Лидер энергоэффективности в дорожно-транспортном хозяйстве</w:t>
      </w:r>
    </w:p>
    <w:p w:rsidR="00AD39D3" w:rsidRPr="004508B4" w:rsidRDefault="00AD39D3"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Награда: Диплом победителя</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УП «Минское отделение Белорусской железной дороги» является надежным связующим звеном в международных транспортных коридорах и во внутриреспубликанском сообщении. Отделение железной дороги выполняет более 33,0% грузооборота и более 43% пассажирооборота всей Белорусской железной дороги.</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Работа Минского отделения железной дороги ориентирована на рост качества перевозочного процесса, снижение его себестоимости, обновление и развитие инфраструктуры</w:t>
      </w:r>
      <w:r w:rsidR="004D461F" w:rsidRPr="009544D4">
        <w:rPr>
          <w:rFonts w:ascii="Times New Roman" w:hAnsi="Times New Roman" w:cs="Times New Roman"/>
          <w:sz w:val="24"/>
          <w:szCs w:val="24"/>
        </w:rPr>
        <w:t>.</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Важным направлением в деятельности отделения железной дороги является внедрение энергосберегающих технологий, способствующих снижению потребления топливно-энергетических ресурсов и сохранению окружающей среды. </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За 2021 год реализовано 129 организационно-технических мероприятий, энергетический эффект от которых составил 2917,7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 На эти цели было направлено 1,5 млн руб. Показатель по энергосбережению выполнен на уровне «минус» 4,5 при задании «минус» 3,1.</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В настоящее время в общественных и производственных зданиях используется энергоэффективное теплообменное оборудование, тепловые пункты оборудованы системами автоматического регулирования расхода тепловой энергии. Модернизация промышленных котельных, планомерная замена устаревших котлов с низким КПД на энергоэффективные котлы и нагреватели воздуха на местных видах топлива</w:t>
      </w:r>
      <w:r w:rsidR="004D461F" w:rsidRPr="009544D4">
        <w:rPr>
          <w:rFonts w:ascii="Times New Roman" w:hAnsi="Times New Roman" w:cs="Times New Roman"/>
          <w:sz w:val="24"/>
          <w:szCs w:val="24"/>
        </w:rPr>
        <w:t xml:space="preserve"> </w:t>
      </w:r>
      <w:r w:rsidRPr="009544D4">
        <w:rPr>
          <w:rFonts w:ascii="Times New Roman" w:hAnsi="Times New Roman" w:cs="Times New Roman"/>
          <w:sz w:val="24"/>
          <w:szCs w:val="24"/>
        </w:rPr>
        <w:t xml:space="preserve">позволяет сэкономить топливо на выработку тепловой энергии. </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Производственные и административные помещения, цеха депо, станционные территории, платформы и пр</w:t>
      </w:r>
      <w:r w:rsidR="004D461F" w:rsidRPr="009544D4">
        <w:rPr>
          <w:rFonts w:ascii="Times New Roman" w:hAnsi="Times New Roman" w:cs="Times New Roman"/>
          <w:sz w:val="24"/>
          <w:szCs w:val="24"/>
        </w:rPr>
        <w:t>.</w:t>
      </w:r>
      <w:r w:rsidR="004508B4">
        <w:rPr>
          <w:rFonts w:ascii="Times New Roman" w:hAnsi="Times New Roman" w:cs="Times New Roman"/>
          <w:sz w:val="24"/>
          <w:szCs w:val="24"/>
        </w:rPr>
        <w:t xml:space="preserve"> </w:t>
      </w:r>
      <w:r w:rsidRPr="009544D4">
        <w:rPr>
          <w:rFonts w:ascii="Times New Roman" w:hAnsi="Times New Roman" w:cs="Times New Roman"/>
          <w:sz w:val="24"/>
          <w:szCs w:val="24"/>
        </w:rPr>
        <w:t>объекты инфраструктуры оборудованы светодиодным освещением различной конфигурации.</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За период 2018-2021гг. энергоаудит проведен во всех структурных подразделениях отделения железной дороги. Резерв экономии топливно-энергетических ресурсов по согласованным и утвержденным аудитам составляет более 3000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настоящее время на 35 объектах предприятий установлены и работают для обеспечения нужд отопления и горячего водоснабжения 22 тепловых насоса, из которых 18 тепловых насосов типа «воздух-вода», 4 тепловых насоса типа «грунт-вода» и 21 </w:t>
      </w:r>
      <w:proofErr w:type="spellStart"/>
      <w:r w:rsidRPr="009544D4">
        <w:rPr>
          <w:rFonts w:ascii="Times New Roman" w:hAnsi="Times New Roman" w:cs="Times New Roman"/>
          <w:sz w:val="24"/>
          <w:szCs w:val="24"/>
        </w:rPr>
        <w:t>гелиоколлектор</w:t>
      </w:r>
      <w:proofErr w:type="spellEnd"/>
      <w:r w:rsidRPr="009544D4">
        <w:rPr>
          <w:rFonts w:ascii="Times New Roman" w:hAnsi="Times New Roman" w:cs="Times New Roman"/>
          <w:sz w:val="24"/>
          <w:szCs w:val="24"/>
        </w:rPr>
        <w:t xml:space="preserve">. </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Самым крупным проектом с использованием технологических возможностей теплового насоса является установка трех тепловых насосов «воздух-вода» OCHSNER GMLW-35 </w:t>
      </w:r>
      <w:proofErr w:type="spellStart"/>
      <w:r w:rsidRPr="009544D4">
        <w:rPr>
          <w:rFonts w:ascii="Times New Roman" w:hAnsi="Times New Roman" w:cs="Times New Roman"/>
          <w:sz w:val="24"/>
          <w:szCs w:val="24"/>
        </w:rPr>
        <w:t>plus</w:t>
      </w:r>
      <w:proofErr w:type="spellEnd"/>
      <w:r w:rsidRPr="009544D4">
        <w:rPr>
          <w:rFonts w:ascii="Times New Roman" w:hAnsi="Times New Roman" w:cs="Times New Roman"/>
          <w:sz w:val="24"/>
          <w:szCs w:val="24"/>
        </w:rPr>
        <w:t xml:space="preserve"> для нужд горячего водоснабжения в моторвагонном депо Минск суммарной тепловой мощностью 142,5 кВт, обеспечивающих нагрев двух накопительных баков по 4000 литров. Генерируемая насосами тепловая мощность ежегодно позволят снизить нагрузку системы горячего водоснабжения в среднем на 150 Гкал.</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Годовой отпуск теплоты от использования возобновляемых источников энергии составляет 900-930Гкал.</w:t>
      </w:r>
    </w:p>
    <w:p w:rsidR="00D93FCC" w:rsidRPr="009544D4"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Минское отделение железной дороги является первым предприятием, открывшим путь к экономии энергоресурсов через </w:t>
      </w:r>
      <w:proofErr w:type="spellStart"/>
      <w:r w:rsidRPr="009544D4">
        <w:rPr>
          <w:rFonts w:ascii="Times New Roman" w:hAnsi="Times New Roman" w:cs="Times New Roman"/>
          <w:sz w:val="24"/>
          <w:szCs w:val="24"/>
        </w:rPr>
        <w:t>энергоменеджмент</w:t>
      </w:r>
      <w:proofErr w:type="spellEnd"/>
      <w:r w:rsidRPr="009544D4">
        <w:rPr>
          <w:rFonts w:ascii="Times New Roman" w:hAnsi="Times New Roman" w:cs="Times New Roman"/>
          <w:sz w:val="24"/>
          <w:szCs w:val="24"/>
        </w:rPr>
        <w:t>. Доля сертифицированных предприятий на соответствие СТБ ISO 14001 составляет 43% - 14 предприятий.</w:t>
      </w:r>
    </w:p>
    <w:p w:rsidR="00D93FCC" w:rsidRDefault="00D93FCC"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Эффективность применяемых отделением железной дороги энергетических технологий отмечена высокими наградами. За достижение высоких результатов по итогам работы за 2021 год отделение железной дороги занесена на Республиканскую доску Почета. В 2017, 2018, 2019 и 2021 году Минское отделение железной дороги признанно победителем в Республиканском конкурсе «Лидер энергоэффективности».</w:t>
      </w:r>
    </w:p>
    <w:p w:rsidR="00637009" w:rsidRPr="00637009" w:rsidRDefault="00637009" w:rsidP="00637009">
      <w:pPr>
        <w:spacing w:after="0" w:line="240" w:lineRule="atLeast"/>
        <w:jc w:val="both"/>
        <w:rPr>
          <w:rFonts w:ascii="Times New Roman" w:hAnsi="Times New Roman" w:cs="Times New Roman"/>
          <w:sz w:val="24"/>
          <w:szCs w:val="24"/>
        </w:rPr>
      </w:pPr>
      <w:r w:rsidRPr="00637009">
        <w:rPr>
          <w:rFonts w:ascii="Times New Roman" w:hAnsi="Times New Roman" w:cs="Times New Roman"/>
          <w:b/>
          <w:bCs/>
          <w:sz w:val="24"/>
          <w:szCs w:val="24"/>
        </w:rPr>
        <w:t>Минское отделение Белорусской железной дороги</w:t>
      </w:r>
      <w:r w:rsidRPr="00637009">
        <w:rPr>
          <w:rFonts w:ascii="Times New Roman" w:hAnsi="Times New Roman" w:cs="Times New Roman"/>
          <w:sz w:val="24"/>
          <w:szCs w:val="24"/>
        </w:rPr>
        <w:t> — это 29 обособленных структурных подразделений (филиалов), 72 станции, 4 вокзала, 126 остановочных пунктов, 2790,7 км развернутой длины пути, более 16 тысяч работников.</w:t>
      </w:r>
    </w:p>
    <w:p w:rsidR="00637009" w:rsidRPr="00637009" w:rsidRDefault="00637009" w:rsidP="00637009">
      <w:pPr>
        <w:spacing w:after="0" w:line="240" w:lineRule="atLeast"/>
        <w:jc w:val="both"/>
        <w:rPr>
          <w:rFonts w:ascii="Times New Roman" w:hAnsi="Times New Roman" w:cs="Times New Roman"/>
          <w:sz w:val="24"/>
          <w:szCs w:val="24"/>
        </w:rPr>
      </w:pPr>
    </w:p>
    <w:p w:rsidR="00637009" w:rsidRPr="009544D4" w:rsidRDefault="00637009" w:rsidP="00637009">
      <w:pPr>
        <w:spacing w:after="0" w:line="240" w:lineRule="atLeast"/>
        <w:jc w:val="both"/>
        <w:rPr>
          <w:rFonts w:ascii="Times New Roman" w:hAnsi="Times New Roman" w:cs="Times New Roman"/>
          <w:sz w:val="24"/>
          <w:szCs w:val="24"/>
        </w:rPr>
      </w:pPr>
      <w:r w:rsidRPr="00637009">
        <w:rPr>
          <w:rFonts w:ascii="Times New Roman" w:hAnsi="Times New Roman" w:cs="Times New Roman"/>
          <w:sz w:val="24"/>
          <w:szCs w:val="24"/>
        </w:rPr>
        <w:lastRenderedPageBreak/>
        <w:t>Отделение железной дороги располагается в пределах 3 областей республики: Минской, Витебской и Гродненской, которые по своему географическому положению граничат с Российской Федерацией и Литвой. Имеет два стыковых пункта с сопредельными дорогами: Московская железная дорога — Осиновка (Красное), Литовская железная дорога — Гудогай (</w:t>
      </w:r>
      <w:proofErr w:type="spellStart"/>
      <w:r w:rsidRPr="00637009">
        <w:rPr>
          <w:rFonts w:ascii="Times New Roman" w:hAnsi="Times New Roman" w:cs="Times New Roman"/>
          <w:sz w:val="24"/>
          <w:szCs w:val="24"/>
        </w:rPr>
        <w:t>Кяна</w:t>
      </w:r>
      <w:proofErr w:type="spellEnd"/>
      <w:r w:rsidRPr="00637009">
        <w:rPr>
          <w:rFonts w:ascii="Times New Roman" w:hAnsi="Times New Roman" w:cs="Times New Roman"/>
          <w:sz w:val="24"/>
          <w:szCs w:val="24"/>
        </w:rPr>
        <w:t>).</w:t>
      </w:r>
    </w:p>
    <w:p w:rsidR="00D93FCC" w:rsidRPr="004508B4" w:rsidRDefault="00D93FCC"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 xml:space="preserve">Сайт: </w:t>
      </w:r>
      <w:hyperlink r:id="rId63" w:history="1">
        <w:r w:rsidRPr="004508B4">
          <w:rPr>
            <w:rStyle w:val="a3"/>
            <w:rFonts w:ascii="Times New Roman" w:hAnsi="Times New Roman" w:cs="Times New Roman"/>
            <w:b/>
            <w:bCs/>
            <w:color w:val="auto"/>
            <w:sz w:val="24"/>
            <w:szCs w:val="24"/>
          </w:rPr>
          <w:t>https://minsk.rw.by</w:t>
        </w:r>
      </w:hyperlink>
    </w:p>
    <w:p w:rsidR="00AD39D3" w:rsidRDefault="00AD39D3" w:rsidP="009544D4">
      <w:pPr>
        <w:spacing w:after="0" w:line="240" w:lineRule="atLeast"/>
        <w:jc w:val="both"/>
        <w:rPr>
          <w:rFonts w:ascii="Times New Roman" w:hAnsi="Times New Roman" w:cs="Times New Roman"/>
          <w:sz w:val="24"/>
          <w:szCs w:val="24"/>
        </w:rPr>
      </w:pPr>
    </w:p>
    <w:p w:rsidR="00436FE0" w:rsidRDefault="00436FE0"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Default="00395B59" w:rsidP="009544D4">
      <w:pPr>
        <w:spacing w:after="0" w:line="240" w:lineRule="atLeast"/>
        <w:jc w:val="both"/>
        <w:rPr>
          <w:rFonts w:ascii="Times New Roman" w:hAnsi="Times New Roman" w:cs="Times New Roman"/>
          <w:sz w:val="24"/>
          <w:szCs w:val="24"/>
        </w:rPr>
      </w:pPr>
    </w:p>
    <w:p w:rsidR="00395B59" w:rsidRPr="009544D4" w:rsidRDefault="00395B59" w:rsidP="009544D4">
      <w:pPr>
        <w:spacing w:after="0" w:line="240" w:lineRule="atLeast"/>
        <w:jc w:val="both"/>
        <w:rPr>
          <w:rFonts w:ascii="Times New Roman" w:hAnsi="Times New Roman" w:cs="Times New Roman"/>
          <w:sz w:val="24"/>
          <w:szCs w:val="24"/>
        </w:rPr>
      </w:pPr>
    </w:p>
    <w:p w:rsidR="00AD39D3" w:rsidRPr="004508B4" w:rsidRDefault="004508B4" w:rsidP="009544D4">
      <w:pPr>
        <w:spacing w:after="0" w:line="240" w:lineRule="atLeast"/>
        <w:jc w:val="both"/>
        <w:rPr>
          <w:rFonts w:ascii="Times New Roman" w:hAnsi="Times New Roman" w:cs="Times New Roman"/>
          <w:b/>
          <w:bCs/>
          <w:color w:val="0070C0"/>
          <w:sz w:val="24"/>
          <w:szCs w:val="24"/>
        </w:rPr>
      </w:pPr>
      <w:r w:rsidRPr="004508B4">
        <w:rPr>
          <w:rFonts w:ascii="Times New Roman" w:hAnsi="Times New Roman" w:cs="Times New Roman"/>
          <w:b/>
          <w:bCs/>
          <w:color w:val="0070C0"/>
          <w:sz w:val="24"/>
          <w:szCs w:val="24"/>
        </w:rPr>
        <w:lastRenderedPageBreak/>
        <w:t>ОАО</w:t>
      </w:r>
      <w:r w:rsidR="00AD39D3" w:rsidRPr="004508B4">
        <w:rPr>
          <w:rFonts w:ascii="Times New Roman" w:hAnsi="Times New Roman" w:cs="Times New Roman"/>
          <w:b/>
          <w:bCs/>
          <w:color w:val="0070C0"/>
          <w:sz w:val="24"/>
          <w:szCs w:val="24"/>
        </w:rPr>
        <w:t xml:space="preserve"> «</w:t>
      </w:r>
      <w:r w:rsidRPr="004508B4">
        <w:rPr>
          <w:rFonts w:ascii="Times New Roman" w:hAnsi="Times New Roman" w:cs="Times New Roman"/>
          <w:b/>
          <w:bCs/>
          <w:color w:val="0070C0"/>
          <w:sz w:val="24"/>
          <w:szCs w:val="24"/>
        </w:rPr>
        <w:t>БМЗ</w:t>
      </w:r>
      <w:r w:rsidR="00AD39D3" w:rsidRPr="004508B4">
        <w:rPr>
          <w:rFonts w:ascii="Times New Roman" w:hAnsi="Times New Roman" w:cs="Times New Roman"/>
          <w:b/>
          <w:bCs/>
          <w:color w:val="0070C0"/>
          <w:sz w:val="24"/>
          <w:szCs w:val="24"/>
        </w:rPr>
        <w:t xml:space="preserve"> - управляющая компания холдинга «</w:t>
      </w:r>
      <w:r w:rsidRPr="004508B4">
        <w:rPr>
          <w:rFonts w:ascii="Times New Roman" w:hAnsi="Times New Roman" w:cs="Times New Roman"/>
          <w:b/>
          <w:bCs/>
          <w:color w:val="0070C0"/>
          <w:sz w:val="24"/>
          <w:szCs w:val="24"/>
        </w:rPr>
        <w:t>БМК</w:t>
      </w:r>
      <w:r w:rsidR="00AD39D3" w:rsidRPr="004508B4">
        <w:rPr>
          <w:rFonts w:ascii="Times New Roman" w:hAnsi="Times New Roman" w:cs="Times New Roman"/>
          <w:b/>
          <w:bCs/>
          <w:color w:val="0070C0"/>
          <w:sz w:val="24"/>
          <w:szCs w:val="24"/>
        </w:rPr>
        <w:t>»</w:t>
      </w:r>
    </w:p>
    <w:p w:rsidR="00AD39D3" w:rsidRPr="004508B4" w:rsidRDefault="00AD39D3"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 xml:space="preserve">Номинация: Лидер энергоэффективности в металлургии. </w:t>
      </w:r>
      <w:proofErr w:type="spellStart"/>
      <w:r w:rsidRPr="004508B4">
        <w:rPr>
          <w:rFonts w:ascii="Times New Roman" w:hAnsi="Times New Roman" w:cs="Times New Roman"/>
          <w:b/>
          <w:bCs/>
          <w:sz w:val="24"/>
          <w:szCs w:val="24"/>
        </w:rPr>
        <w:t>Подноминация</w:t>
      </w:r>
      <w:proofErr w:type="spellEnd"/>
      <w:r w:rsidRPr="004508B4">
        <w:rPr>
          <w:rFonts w:ascii="Times New Roman" w:hAnsi="Times New Roman" w:cs="Times New Roman"/>
          <w:b/>
          <w:bCs/>
          <w:sz w:val="24"/>
          <w:szCs w:val="24"/>
        </w:rPr>
        <w:t>: Проект года («Комплексная реконструкция ПГУ-3 с установкой котла – утилизатора на ПГУ ДСП-3»)</w:t>
      </w:r>
    </w:p>
    <w:p w:rsidR="001E4FA3" w:rsidRPr="004508B4" w:rsidRDefault="00AD39D3" w:rsidP="009544D4">
      <w:pPr>
        <w:spacing w:after="0" w:line="240" w:lineRule="atLeast"/>
        <w:jc w:val="both"/>
        <w:rPr>
          <w:rFonts w:ascii="Times New Roman" w:hAnsi="Times New Roman" w:cs="Times New Roman"/>
          <w:b/>
          <w:bCs/>
          <w:sz w:val="24"/>
          <w:szCs w:val="24"/>
        </w:rPr>
      </w:pPr>
      <w:r w:rsidRPr="004508B4">
        <w:rPr>
          <w:rFonts w:ascii="Times New Roman" w:hAnsi="Times New Roman" w:cs="Times New Roman"/>
          <w:b/>
          <w:bCs/>
          <w:sz w:val="24"/>
          <w:szCs w:val="24"/>
        </w:rPr>
        <w:t>Награда: Диплом победителя</w:t>
      </w:r>
    </w:p>
    <w:p w:rsidR="001E4FA3" w:rsidRPr="009544D4" w:rsidRDefault="001E4FA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В соответствие с проведенным в 2017 году энергетическим обследованием ОАО «БМЗ – управляющая компания холдинга «БМК» энергоаудитом </w:t>
      </w:r>
      <w:r w:rsidR="001F0C48" w:rsidRPr="009544D4">
        <w:rPr>
          <w:rFonts w:ascii="Times New Roman" w:hAnsi="Times New Roman" w:cs="Times New Roman"/>
          <w:sz w:val="24"/>
          <w:szCs w:val="24"/>
        </w:rPr>
        <w:t xml:space="preserve">было </w:t>
      </w:r>
      <w:r w:rsidRPr="009544D4">
        <w:rPr>
          <w:rFonts w:ascii="Times New Roman" w:hAnsi="Times New Roman" w:cs="Times New Roman"/>
          <w:sz w:val="24"/>
          <w:szCs w:val="24"/>
        </w:rPr>
        <w:t xml:space="preserve">предложено к реализации мероприятие по установке котла-утилизатора (далее КУ) в газоход </w:t>
      </w:r>
      <w:proofErr w:type="spellStart"/>
      <w:r w:rsidRPr="009544D4">
        <w:rPr>
          <w:rFonts w:ascii="Times New Roman" w:hAnsi="Times New Roman" w:cs="Times New Roman"/>
          <w:sz w:val="24"/>
          <w:szCs w:val="24"/>
        </w:rPr>
        <w:t>пылегазоулавливающей</w:t>
      </w:r>
      <w:proofErr w:type="spellEnd"/>
      <w:r w:rsidRPr="009544D4">
        <w:rPr>
          <w:rFonts w:ascii="Times New Roman" w:hAnsi="Times New Roman" w:cs="Times New Roman"/>
          <w:sz w:val="24"/>
          <w:szCs w:val="24"/>
        </w:rPr>
        <w:t xml:space="preserve"> установки №3 (далее ПГУ-3) на дуговой сталеплавильной печи №3 (далее ДСП-3). Целью мероприятия являлось увеличение использования вторичных энергетических ресурсов за счет круглогодичной утилизации и использования тепла уходящих газов от ДСП-3.</w:t>
      </w:r>
    </w:p>
    <w:p w:rsidR="001E4FA3" w:rsidRPr="009544D4" w:rsidRDefault="001E4FA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Экономия природного газа на производство тепловой энергии от установки котла-утилизатора в газоход ПГУ ДСП за 5 месяцев с момента реализации, составила 1 480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 xml:space="preserve">. и планируется с учетом полной загрузки производства на уровне 6 258 т </w:t>
      </w:r>
      <w:proofErr w:type="spellStart"/>
      <w:r w:rsidRPr="009544D4">
        <w:rPr>
          <w:rFonts w:ascii="Times New Roman" w:hAnsi="Times New Roman" w:cs="Times New Roman"/>
          <w:sz w:val="24"/>
          <w:szCs w:val="24"/>
        </w:rPr>
        <w:t>у.т</w:t>
      </w:r>
      <w:proofErr w:type="spellEnd"/>
      <w:r w:rsidRPr="009544D4">
        <w:rPr>
          <w:rFonts w:ascii="Times New Roman" w:hAnsi="Times New Roman" w:cs="Times New Roman"/>
          <w:sz w:val="24"/>
          <w:szCs w:val="24"/>
        </w:rPr>
        <w:t>. ежегодно.</w:t>
      </w:r>
    </w:p>
    <w:p w:rsidR="001E4FA3" w:rsidRPr="009544D4" w:rsidRDefault="001E4FA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Реализация мероприятия по установке котла – утилизатора на ПГУ ДСП-3 выполнялась в рамках проекта «Комплексная реконструкция </w:t>
      </w:r>
      <w:proofErr w:type="spellStart"/>
      <w:r w:rsidRPr="009544D4">
        <w:rPr>
          <w:rFonts w:ascii="Times New Roman" w:hAnsi="Times New Roman" w:cs="Times New Roman"/>
          <w:sz w:val="24"/>
          <w:szCs w:val="24"/>
        </w:rPr>
        <w:t>пылегазоулавливающей</w:t>
      </w:r>
      <w:proofErr w:type="spellEnd"/>
      <w:r w:rsidRPr="009544D4">
        <w:rPr>
          <w:rFonts w:ascii="Times New Roman" w:hAnsi="Times New Roman" w:cs="Times New Roman"/>
          <w:sz w:val="24"/>
          <w:szCs w:val="24"/>
        </w:rPr>
        <w:t xml:space="preserve"> установки №3».</w:t>
      </w:r>
    </w:p>
    <w:p w:rsidR="001E4FA3" w:rsidRPr="009544D4" w:rsidRDefault="001E4FA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Генеральный проектировщик УП «</w:t>
      </w:r>
      <w:proofErr w:type="spellStart"/>
      <w:r w:rsidRPr="009544D4">
        <w:rPr>
          <w:rFonts w:ascii="Times New Roman" w:hAnsi="Times New Roman" w:cs="Times New Roman"/>
          <w:sz w:val="24"/>
          <w:szCs w:val="24"/>
        </w:rPr>
        <w:t>Белпромпроект</w:t>
      </w:r>
      <w:proofErr w:type="spellEnd"/>
      <w:r w:rsidRPr="009544D4">
        <w:rPr>
          <w:rFonts w:ascii="Times New Roman" w:hAnsi="Times New Roman" w:cs="Times New Roman"/>
          <w:sz w:val="24"/>
          <w:szCs w:val="24"/>
        </w:rPr>
        <w:t>» получил положительные заключения экологической и строительной экспертиз по проекту. Финляндская фирма поставила необходимое технологическое оборудование.</w:t>
      </w:r>
    </w:p>
    <w:p w:rsidR="001E4FA3" w:rsidRPr="009544D4" w:rsidRDefault="001E4FA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За время остановки печи для строительно-монтажных работ проведена реконструкция существующей системы улавливания и очистки отходящих газов от дуговой сталеплавильной печи №3 со строительством новой </w:t>
      </w:r>
      <w:proofErr w:type="spellStart"/>
      <w:r w:rsidRPr="009544D4">
        <w:rPr>
          <w:rFonts w:ascii="Times New Roman" w:hAnsi="Times New Roman" w:cs="Times New Roman"/>
          <w:sz w:val="24"/>
          <w:szCs w:val="24"/>
        </w:rPr>
        <w:t>пылегазоулавливающей</w:t>
      </w:r>
      <w:proofErr w:type="spellEnd"/>
      <w:r w:rsidRPr="009544D4">
        <w:rPr>
          <w:rFonts w:ascii="Times New Roman" w:hAnsi="Times New Roman" w:cs="Times New Roman"/>
          <w:sz w:val="24"/>
          <w:szCs w:val="24"/>
        </w:rPr>
        <w:t xml:space="preserve"> установки. Установлены новые дополнительные рукавный фильтр и </w:t>
      </w:r>
      <w:proofErr w:type="spellStart"/>
      <w:r w:rsidRPr="009544D4">
        <w:rPr>
          <w:rFonts w:ascii="Times New Roman" w:hAnsi="Times New Roman" w:cs="Times New Roman"/>
          <w:sz w:val="24"/>
          <w:szCs w:val="24"/>
        </w:rPr>
        <w:t>подкрышный</w:t>
      </w:r>
      <w:proofErr w:type="spellEnd"/>
      <w:r w:rsidRPr="009544D4">
        <w:rPr>
          <w:rFonts w:ascii="Times New Roman" w:hAnsi="Times New Roman" w:cs="Times New Roman"/>
          <w:sz w:val="24"/>
          <w:szCs w:val="24"/>
        </w:rPr>
        <w:t xml:space="preserve"> зонт, а также система мониторинга выбросов вредных веществ в атмосферу. Все это в комплексе позволит улучшить экологическую обстановку в Жлобинском районе, снизит объемы выбросов от сталеплавильной печи №3 на 460,41 т/год и исключит выбросы загрязняющих веществ от аэрационных фонарей ПГУ ДСП-3.</w:t>
      </w:r>
    </w:p>
    <w:p w:rsidR="001E4FA3" w:rsidRPr="009544D4" w:rsidRDefault="001E4FA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 xml:space="preserve">Среди других важных отличий - появление новой </w:t>
      </w:r>
      <w:proofErr w:type="spellStart"/>
      <w:r w:rsidRPr="009544D4">
        <w:rPr>
          <w:rFonts w:ascii="Times New Roman" w:hAnsi="Times New Roman" w:cs="Times New Roman"/>
          <w:sz w:val="24"/>
          <w:szCs w:val="24"/>
        </w:rPr>
        <w:t>пылеосадительной</w:t>
      </w:r>
      <w:proofErr w:type="spellEnd"/>
      <w:r w:rsidRPr="009544D4">
        <w:rPr>
          <w:rFonts w:ascii="Times New Roman" w:hAnsi="Times New Roman" w:cs="Times New Roman"/>
          <w:sz w:val="24"/>
          <w:szCs w:val="24"/>
        </w:rPr>
        <w:t xml:space="preserve"> камеры, которая одновременно будет служить и камерой </w:t>
      </w:r>
      <w:proofErr w:type="spellStart"/>
      <w:r w:rsidRPr="009544D4">
        <w:rPr>
          <w:rFonts w:ascii="Times New Roman" w:hAnsi="Times New Roman" w:cs="Times New Roman"/>
          <w:sz w:val="24"/>
          <w:szCs w:val="24"/>
        </w:rPr>
        <w:t>дожига</w:t>
      </w:r>
      <w:proofErr w:type="spellEnd"/>
      <w:r w:rsidRPr="009544D4">
        <w:rPr>
          <w:rFonts w:ascii="Times New Roman" w:hAnsi="Times New Roman" w:cs="Times New Roman"/>
          <w:sz w:val="24"/>
          <w:szCs w:val="24"/>
        </w:rPr>
        <w:t xml:space="preserve"> СО. </w:t>
      </w:r>
    </w:p>
    <w:p w:rsidR="001E4FA3" w:rsidRPr="009544D4" w:rsidRDefault="001E4FA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Еще одно новшество - система охлаждения отходящих газов. Новый холодильник обеспечит их естественное охлаждение при контакте с наружным воздухом и позволит снизить температуру газа за счет большей площади труб. Такое техническое решение исключит необходимость использования специальных вентиляторов для охлаждения.</w:t>
      </w:r>
    </w:p>
    <w:p w:rsidR="001E4FA3" w:rsidRPr="009544D4" w:rsidRDefault="001E4FA3" w:rsidP="009544D4">
      <w:pPr>
        <w:spacing w:after="0" w:line="240" w:lineRule="atLeast"/>
        <w:jc w:val="both"/>
        <w:rPr>
          <w:rFonts w:ascii="Times New Roman" w:hAnsi="Times New Roman" w:cs="Times New Roman"/>
          <w:sz w:val="24"/>
          <w:szCs w:val="24"/>
        </w:rPr>
      </w:pPr>
      <w:r w:rsidRPr="009544D4">
        <w:rPr>
          <w:rFonts w:ascii="Times New Roman" w:hAnsi="Times New Roman" w:cs="Times New Roman"/>
          <w:sz w:val="24"/>
          <w:szCs w:val="24"/>
        </w:rPr>
        <w:t>С помощью установки котла–утилизатора на ПГУ ДСП-3 обеспечена возможность круглогодичного получения пара для технологических нужд производства посредством использования тепла отходящих газов от ДСП-3.</w:t>
      </w:r>
    </w:p>
    <w:p w:rsidR="00AD39D3" w:rsidRPr="009544D4" w:rsidRDefault="001E4FA3" w:rsidP="009544D4">
      <w:pPr>
        <w:spacing w:after="0" w:line="240" w:lineRule="atLeast"/>
        <w:jc w:val="both"/>
        <w:rPr>
          <w:rFonts w:ascii="Times New Roman" w:hAnsi="Times New Roman" w:cs="Times New Roman"/>
          <w:sz w:val="24"/>
          <w:szCs w:val="24"/>
        </w:rPr>
      </w:pPr>
      <w:r w:rsidRPr="004508B4">
        <w:rPr>
          <w:rFonts w:ascii="Times New Roman" w:hAnsi="Times New Roman" w:cs="Times New Roman"/>
          <w:b/>
          <w:bCs/>
          <w:sz w:val="24"/>
          <w:szCs w:val="24"/>
        </w:rPr>
        <w:t xml:space="preserve">Сайт: </w:t>
      </w:r>
      <w:hyperlink r:id="rId64" w:history="1">
        <w:r w:rsidRPr="004508B4">
          <w:rPr>
            <w:rStyle w:val="a3"/>
            <w:rFonts w:ascii="Times New Roman" w:hAnsi="Times New Roman" w:cs="Times New Roman"/>
            <w:b/>
            <w:bCs/>
            <w:color w:val="auto"/>
            <w:sz w:val="24"/>
            <w:szCs w:val="24"/>
          </w:rPr>
          <w:t>https://belsteel.com/</w:t>
        </w:r>
      </w:hyperlink>
    </w:p>
    <w:sectPr w:rsidR="00AD39D3" w:rsidRPr="009544D4" w:rsidSect="00D629A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CDB" w:rsidRDefault="00161CDB" w:rsidP="00854794">
      <w:pPr>
        <w:spacing w:after="0" w:line="240" w:lineRule="auto"/>
      </w:pPr>
      <w:r>
        <w:separator/>
      </w:r>
    </w:p>
  </w:endnote>
  <w:endnote w:type="continuationSeparator" w:id="0">
    <w:p w:rsidR="00161CDB" w:rsidRDefault="00161CDB" w:rsidP="0085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CDB" w:rsidRDefault="00161CDB" w:rsidP="00854794">
      <w:pPr>
        <w:spacing w:after="0" w:line="240" w:lineRule="auto"/>
      </w:pPr>
      <w:r>
        <w:separator/>
      </w:r>
    </w:p>
  </w:footnote>
  <w:footnote w:type="continuationSeparator" w:id="0">
    <w:p w:rsidR="00161CDB" w:rsidRDefault="00161CDB" w:rsidP="0085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0204"/>
    <w:multiLevelType w:val="hybridMultilevel"/>
    <w:tmpl w:val="249A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4E270E"/>
    <w:multiLevelType w:val="hybridMultilevel"/>
    <w:tmpl w:val="F27AD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5C3F61"/>
    <w:multiLevelType w:val="hybridMultilevel"/>
    <w:tmpl w:val="7E08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52"/>
    <w:rsid w:val="00002D3F"/>
    <w:rsid w:val="000065B0"/>
    <w:rsid w:val="00010967"/>
    <w:rsid w:val="000110A1"/>
    <w:rsid w:val="00012873"/>
    <w:rsid w:val="00012933"/>
    <w:rsid w:val="00024E12"/>
    <w:rsid w:val="00040BF7"/>
    <w:rsid w:val="000549AC"/>
    <w:rsid w:val="00067DCE"/>
    <w:rsid w:val="00074041"/>
    <w:rsid w:val="000769C2"/>
    <w:rsid w:val="00081B74"/>
    <w:rsid w:val="00085CDB"/>
    <w:rsid w:val="00087AC8"/>
    <w:rsid w:val="00090A01"/>
    <w:rsid w:val="0009572B"/>
    <w:rsid w:val="000A1D0A"/>
    <w:rsid w:val="000A593F"/>
    <w:rsid w:val="000C1A03"/>
    <w:rsid w:val="000C2CEB"/>
    <w:rsid w:val="000D22BE"/>
    <w:rsid w:val="000D4E4D"/>
    <w:rsid w:val="000D5E22"/>
    <w:rsid w:val="000E0C33"/>
    <w:rsid w:val="000E7579"/>
    <w:rsid w:val="00102405"/>
    <w:rsid w:val="00112A4C"/>
    <w:rsid w:val="00120491"/>
    <w:rsid w:val="0013431B"/>
    <w:rsid w:val="00134CC7"/>
    <w:rsid w:val="00136BD6"/>
    <w:rsid w:val="00156A3D"/>
    <w:rsid w:val="0016060E"/>
    <w:rsid w:val="00161CDB"/>
    <w:rsid w:val="00161DF2"/>
    <w:rsid w:val="00165DDE"/>
    <w:rsid w:val="00167709"/>
    <w:rsid w:val="00172E3E"/>
    <w:rsid w:val="001863AC"/>
    <w:rsid w:val="00190302"/>
    <w:rsid w:val="001B3A84"/>
    <w:rsid w:val="001C4A41"/>
    <w:rsid w:val="001D068A"/>
    <w:rsid w:val="001E4FA3"/>
    <w:rsid w:val="001F0C48"/>
    <w:rsid w:val="001F2116"/>
    <w:rsid w:val="001F2EA1"/>
    <w:rsid w:val="001F54BB"/>
    <w:rsid w:val="00207382"/>
    <w:rsid w:val="00214D39"/>
    <w:rsid w:val="002161E0"/>
    <w:rsid w:val="002356CF"/>
    <w:rsid w:val="00236AB4"/>
    <w:rsid w:val="00240D49"/>
    <w:rsid w:val="002412BF"/>
    <w:rsid w:val="00254EB8"/>
    <w:rsid w:val="00261C62"/>
    <w:rsid w:val="00264D2E"/>
    <w:rsid w:val="00265149"/>
    <w:rsid w:val="00267B0E"/>
    <w:rsid w:val="002709E8"/>
    <w:rsid w:val="0027782E"/>
    <w:rsid w:val="002826EA"/>
    <w:rsid w:val="002904AF"/>
    <w:rsid w:val="002A3137"/>
    <w:rsid w:val="002A6E61"/>
    <w:rsid w:val="002B71EB"/>
    <w:rsid w:val="002C302E"/>
    <w:rsid w:val="002D5218"/>
    <w:rsid w:val="002D6706"/>
    <w:rsid w:val="002D729A"/>
    <w:rsid w:val="002E3E45"/>
    <w:rsid w:val="002E518F"/>
    <w:rsid w:val="002E57E9"/>
    <w:rsid w:val="002E70DF"/>
    <w:rsid w:val="003019B8"/>
    <w:rsid w:val="003064FE"/>
    <w:rsid w:val="00343371"/>
    <w:rsid w:val="003456BC"/>
    <w:rsid w:val="00365714"/>
    <w:rsid w:val="00366C91"/>
    <w:rsid w:val="00373041"/>
    <w:rsid w:val="0037538F"/>
    <w:rsid w:val="00381DB3"/>
    <w:rsid w:val="00386F6F"/>
    <w:rsid w:val="00390C41"/>
    <w:rsid w:val="00393980"/>
    <w:rsid w:val="00395B59"/>
    <w:rsid w:val="003A2577"/>
    <w:rsid w:val="003A27EF"/>
    <w:rsid w:val="003A5AB7"/>
    <w:rsid w:val="003C3838"/>
    <w:rsid w:val="003C4A11"/>
    <w:rsid w:val="003D3A65"/>
    <w:rsid w:val="003D3CD0"/>
    <w:rsid w:val="0040794C"/>
    <w:rsid w:val="004258B8"/>
    <w:rsid w:val="00436FE0"/>
    <w:rsid w:val="004508B4"/>
    <w:rsid w:val="00450D0F"/>
    <w:rsid w:val="00452CFD"/>
    <w:rsid w:val="004536C5"/>
    <w:rsid w:val="0045395E"/>
    <w:rsid w:val="004549FB"/>
    <w:rsid w:val="00463C86"/>
    <w:rsid w:val="00465954"/>
    <w:rsid w:val="00480A00"/>
    <w:rsid w:val="00481021"/>
    <w:rsid w:val="004810CC"/>
    <w:rsid w:val="00483D61"/>
    <w:rsid w:val="00485CC6"/>
    <w:rsid w:val="0048789F"/>
    <w:rsid w:val="004A5F9A"/>
    <w:rsid w:val="004B523B"/>
    <w:rsid w:val="004C03EF"/>
    <w:rsid w:val="004C496E"/>
    <w:rsid w:val="004C7295"/>
    <w:rsid w:val="004D1AE6"/>
    <w:rsid w:val="004D3636"/>
    <w:rsid w:val="004D395D"/>
    <w:rsid w:val="004D461F"/>
    <w:rsid w:val="004E62E6"/>
    <w:rsid w:val="005008A2"/>
    <w:rsid w:val="0050570E"/>
    <w:rsid w:val="00512A54"/>
    <w:rsid w:val="0052024B"/>
    <w:rsid w:val="00522139"/>
    <w:rsid w:val="00537873"/>
    <w:rsid w:val="00560F5B"/>
    <w:rsid w:val="00571EF5"/>
    <w:rsid w:val="00591FD8"/>
    <w:rsid w:val="005A2A4C"/>
    <w:rsid w:val="005A5C15"/>
    <w:rsid w:val="005B6069"/>
    <w:rsid w:val="005B61D0"/>
    <w:rsid w:val="005C1AEC"/>
    <w:rsid w:val="005F6FFF"/>
    <w:rsid w:val="00612752"/>
    <w:rsid w:val="006224E2"/>
    <w:rsid w:val="006238AA"/>
    <w:rsid w:val="00630DD2"/>
    <w:rsid w:val="00637009"/>
    <w:rsid w:val="00642A19"/>
    <w:rsid w:val="0064750C"/>
    <w:rsid w:val="00666EBF"/>
    <w:rsid w:val="00670622"/>
    <w:rsid w:val="00695093"/>
    <w:rsid w:val="00696D61"/>
    <w:rsid w:val="006A1134"/>
    <w:rsid w:val="006A12BC"/>
    <w:rsid w:val="006A7373"/>
    <w:rsid w:val="006B2241"/>
    <w:rsid w:val="006B2A94"/>
    <w:rsid w:val="006C1AC4"/>
    <w:rsid w:val="006C65E1"/>
    <w:rsid w:val="006D68C3"/>
    <w:rsid w:val="00702DA9"/>
    <w:rsid w:val="00707AFD"/>
    <w:rsid w:val="007161EF"/>
    <w:rsid w:val="00716993"/>
    <w:rsid w:val="0072191D"/>
    <w:rsid w:val="00740FC8"/>
    <w:rsid w:val="00743F2E"/>
    <w:rsid w:val="0075735F"/>
    <w:rsid w:val="00761020"/>
    <w:rsid w:val="00763B93"/>
    <w:rsid w:val="007901C4"/>
    <w:rsid w:val="0079396F"/>
    <w:rsid w:val="00795A7A"/>
    <w:rsid w:val="007A25A3"/>
    <w:rsid w:val="007B037A"/>
    <w:rsid w:val="007B1C45"/>
    <w:rsid w:val="007C29BE"/>
    <w:rsid w:val="007C3784"/>
    <w:rsid w:val="007C7368"/>
    <w:rsid w:val="007D111C"/>
    <w:rsid w:val="007D2FDA"/>
    <w:rsid w:val="007E2430"/>
    <w:rsid w:val="007F2B82"/>
    <w:rsid w:val="007F5C1C"/>
    <w:rsid w:val="00803702"/>
    <w:rsid w:val="008244B4"/>
    <w:rsid w:val="008347DD"/>
    <w:rsid w:val="0083527A"/>
    <w:rsid w:val="00854794"/>
    <w:rsid w:val="008643C8"/>
    <w:rsid w:val="00867E89"/>
    <w:rsid w:val="008707A2"/>
    <w:rsid w:val="00874248"/>
    <w:rsid w:val="00877140"/>
    <w:rsid w:val="00882715"/>
    <w:rsid w:val="00890F82"/>
    <w:rsid w:val="008A3E77"/>
    <w:rsid w:val="008B0AC4"/>
    <w:rsid w:val="008C1E90"/>
    <w:rsid w:val="008C2A5A"/>
    <w:rsid w:val="008E2DD4"/>
    <w:rsid w:val="008E5AF3"/>
    <w:rsid w:val="008E744A"/>
    <w:rsid w:val="008E7BE1"/>
    <w:rsid w:val="008F1A38"/>
    <w:rsid w:val="008F2859"/>
    <w:rsid w:val="00900F24"/>
    <w:rsid w:val="00901CBA"/>
    <w:rsid w:val="00904749"/>
    <w:rsid w:val="009210C7"/>
    <w:rsid w:val="00921424"/>
    <w:rsid w:val="0093114B"/>
    <w:rsid w:val="00934752"/>
    <w:rsid w:val="009406C5"/>
    <w:rsid w:val="0094275B"/>
    <w:rsid w:val="00953B7A"/>
    <w:rsid w:val="009544D4"/>
    <w:rsid w:val="00954BFB"/>
    <w:rsid w:val="009601C7"/>
    <w:rsid w:val="00966940"/>
    <w:rsid w:val="00974FC9"/>
    <w:rsid w:val="009879A5"/>
    <w:rsid w:val="009A6811"/>
    <w:rsid w:val="009B1B60"/>
    <w:rsid w:val="009C6055"/>
    <w:rsid w:val="009D0D0A"/>
    <w:rsid w:val="009D5FB5"/>
    <w:rsid w:val="009F5FE8"/>
    <w:rsid w:val="00A177A5"/>
    <w:rsid w:val="00A303B8"/>
    <w:rsid w:val="00A42084"/>
    <w:rsid w:val="00A43A92"/>
    <w:rsid w:val="00A4737F"/>
    <w:rsid w:val="00A75420"/>
    <w:rsid w:val="00A80F37"/>
    <w:rsid w:val="00A82294"/>
    <w:rsid w:val="00A94DDE"/>
    <w:rsid w:val="00AB12F7"/>
    <w:rsid w:val="00AC1913"/>
    <w:rsid w:val="00AC1D0A"/>
    <w:rsid w:val="00AC2CBA"/>
    <w:rsid w:val="00AD114D"/>
    <w:rsid w:val="00AD39D3"/>
    <w:rsid w:val="00AE0C59"/>
    <w:rsid w:val="00AE5934"/>
    <w:rsid w:val="00B00A2C"/>
    <w:rsid w:val="00B015B4"/>
    <w:rsid w:val="00B05C2F"/>
    <w:rsid w:val="00B11A47"/>
    <w:rsid w:val="00B2408E"/>
    <w:rsid w:val="00B30464"/>
    <w:rsid w:val="00B320FF"/>
    <w:rsid w:val="00B36327"/>
    <w:rsid w:val="00B367DF"/>
    <w:rsid w:val="00B37883"/>
    <w:rsid w:val="00B52AD3"/>
    <w:rsid w:val="00B63F7E"/>
    <w:rsid w:val="00B71D05"/>
    <w:rsid w:val="00B75501"/>
    <w:rsid w:val="00B77E05"/>
    <w:rsid w:val="00B8277C"/>
    <w:rsid w:val="00BA1855"/>
    <w:rsid w:val="00BA3499"/>
    <w:rsid w:val="00BA5BE4"/>
    <w:rsid w:val="00BB217E"/>
    <w:rsid w:val="00BB7C5D"/>
    <w:rsid w:val="00BD2C3E"/>
    <w:rsid w:val="00BF0160"/>
    <w:rsid w:val="00BF2B7F"/>
    <w:rsid w:val="00BF6F32"/>
    <w:rsid w:val="00C048D5"/>
    <w:rsid w:val="00C23BDB"/>
    <w:rsid w:val="00C41271"/>
    <w:rsid w:val="00C412EC"/>
    <w:rsid w:val="00C43BAC"/>
    <w:rsid w:val="00C53C4B"/>
    <w:rsid w:val="00C60F9B"/>
    <w:rsid w:val="00C73B8A"/>
    <w:rsid w:val="00C73C0B"/>
    <w:rsid w:val="00C74941"/>
    <w:rsid w:val="00C77E96"/>
    <w:rsid w:val="00CB0891"/>
    <w:rsid w:val="00CC218E"/>
    <w:rsid w:val="00CC2A11"/>
    <w:rsid w:val="00CC638C"/>
    <w:rsid w:val="00CD0CAD"/>
    <w:rsid w:val="00CD3531"/>
    <w:rsid w:val="00CD635E"/>
    <w:rsid w:val="00CE66F8"/>
    <w:rsid w:val="00CF0434"/>
    <w:rsid w:val="00CF1400"/>
    <w:rsid w:val="00CF456C"/>
    <w:rsid w:val="00CF4E34"/>
    <w:rsid w:val="00D14651"/>
    <w:rsid w:val="00D342E2"/>
    <w:rsid w:val="00D34923"/>
    <w:rsid w:val="00D47A2C"/>
    <w:rsid w:val="00D57A0E"/>
    <w:rsid w:val="00D629A8"/>
    <w:rsid w:val="00D651AD"/>
    <w:rsid w:val="00D678B3"/>
    <w:rsid w:val="00D829D1"/>
    <w:rsid w:val="00D900D8"/>
    <w:rsid w:val="00D91BA7"/>
    <w:rsid w:val="00D93FCC"/>
    <w:rsid w:val="00D96F8C"/>
    <w:rsid w:val="00DA19BD"/>
    <w:rsid w:val="00DA2E74"/>
    <w:rsid w:val="00DB2267"/>
    <w:rsid w:val="00DB403D"/>
    <w:rsid w:val="00DD0511"/>
    <w:rsid w:val="00DD71A0"/>
    <w:rsid w:val="00DE3643"/>
    <w:rsid w:val="00DF25E1"/>
    <w:rsid w:val="00DF45D1"/>
    <w:rsid w:val="00DF5542"/>
    <w:rsid w:val="00DF5727"/>
    <w:rsid w:val="00E06247"/>
    <w:rsid w:val="00E11FC9"/>
    <w:rsid w:val="00E133E6"/>
    <w:rsid w:val="00E13B9B"/>
    <w:rsid w:val="00E20746"/>
    <w:rsid w:val="00E327C2"/>
    <w:rsid w:val="00E358DA"/>
    <w:rsid w:val="00E403F0"/>
    <w:rsid w:val="00E65F24"/>
    <w:rsid w:val="00E6684E"/>
    <w:rsid w:val="00E7234E"/>
    <w:rsid w:val="00E741A5"/>
    <w:rsid w:val="00E84827"/>
    <w:rsid w:val="00E918ED"/>
    <w:rsid w:val="00EA03C0"/>
    <w:rsid w:val="00EA0708"/>
    <w:rsid w:val="00EA61AC"/>
    <w:rsid w:val="00EA6E7D"/>
    <w:rsid w:val="00EA7E58"/>
    <w:rsid w:val="00EB2A02"/>
    <w:rsid w:val="00ED2E9B"/>
    <w:rsid w:val="00EE4104"/>
    <w:rsid w:val="00EF2D7D"/>
    <w:rsid w:val="00EF3622"/>
    <w:rsid w:val="00F03B76"/>
    <w:rsid w:val="00F15914"/>
    <w:rsid w:val="00F364F1"/>
    <w:rsid w:val="00F4210D"/>
    <w:rsid w:val="00F42B9E"/>
    <w:rsid w:val="00F45C5B"/>
    <w:rsid w:val="00F54DE5"/>
    <w:rsid w:val="00F56866"/>
    <w:rsid w:val="00F6351B"/>
    <w:rsid w:val="00F651E6"/>
    <w:rsid w:val="00F71787"/>
    <w:rsid w:val="00F77C9F"/>
    <w:rsid w:val="00F808CB"/>
    <w:rsid w:val="00FA7515"/>
    <w:rsid w:val="00FB148A"/>
    <w:rsid w:val="00FC4708"/>
    <w:rsid w:val="00FD1A14"/>
    <w:rsid w:val="00FE7C82"/>
    <w:rsid w:val="00FF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8B63"/>
  <w15:docId w15:val="{D70A26AB-1781-481E-BAEB-F8F1EF43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C3E"/>
    <w:rPr>
      <w:color w:val="0563C1" w:themeColor="hyperlink"/>
      <w:u w:val="single"/>
    </w:rPr>
  </w:style>
  <w:style w:type="character" w:customStyle="1" w:styleId="1">
    <w:name w:val="Неразрешенное упоминание1"/>
    <w:basedOn w:val="a0"/>
    <w:uiPriority w:val="99"/>
    <w:semiHidden/>
    <w:unhideWhenUsed/>
    <w:rsid w:val="00BD2C3E"/>
    <w:rPr>
      <w:color w:val="605E5C"/>
      <w:shd w:val="clear" w:color="auto" w:fill="E1DFDD"/>
    </w:rPr>
  </w:style>
  <w:style w:type="paragraph" w:styleId="a4">
    <w:name w:val="header"/>
    <w:basedOn w:val="a"/>
    <w:link w:val="a5"/>
    <w:uiPriority w:val="99"/>
    <w:unhideWhenUsed/>
    <w:rsid w:val="008547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794"/>
  </w:style>
  <w:style w:type="paragraph" w:styleId="a6">
    <w:name w:val="footer"/>
    <w:basedOn w:val="a"/>
    <w:link w:val="a7"/>
    <w:uiPriority w:val="99"/>
    <w:unhideWhenUsed/>
    <w:rsid w:val="00854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794"/>
  </w:style>
  <w:style w:type="table" w:styleId="a8">
    <w:name w:val="Table Grid"/>
    <w:basedOn w:val="a1"/>
    <w:uiPriority w:val="39"/>
    <w:rsid w:val="003C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72E3E"/>
    <w:pPr>
      <w:ind w:left="720"/>
      <w:contextualSpacing/>
    </w:pPr>
  </w:style>
  <w:style w:type="paragraph" w:styleId="aa">
    <w:name w:val="Balloon Text"/>
    <w:basedOn w:val="a"/>
    <w:link w:val="ab"/>
    <w:uiPriority w:val="99"/>
    <w:semiHidden/>
    <w:unhideWhenUsed/>
    <w:rsid w:val="00642A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2A19"/>
    <w:rPr>
      <w:rFonts w:ascii="Tahoma" w:hAnsi="Tahoma" w:cs="Tahoma"/>
      <w:sz w:val="16"/>
      <w:szCs w:val="16"/>
    </w:rPr>
  </w:style>
  <w:style w:type="character" w:customStyle="1" w:styleId="2">
    <w:name w:val="Неразрешенное упоминание2"/>
    <w:basedOn w:val="a0"/>
    <w:uiPriority w:val="99"/>
    <w:semiHidden/>
    <w:unhideWhenUsed/>
    <w:rsid w:val="00E84827"/>
    <w:rPr>
      <w:color w:val="605E5C"/>
      <w:shd w:val="clear" w:color="auto" w:fill="E1DFDD"/>
    </w:rPr>
  </w:style>
  <w:style w:type="paragraph" w:styleId="ac">
    <w:name w:val="Normal (Web)"/>
    <w:basedOn w:val="a"/>
    <w:uiPriority w:val="99"/>
    <w:semiHidden/>
    <w:unhideWhenUsed/>
    <w:rsid w:val="00E66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Неразрешенное упоминание3"/>
    <w:basedOn w:val="a0"/>
    <w:uiPriority w:val="99"/>
    <w:semiHidden/>
    <w:unhideWhenUsed/>
    <w:rsid w:val="004C0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9651">
      <w:bodyDiv w:val="1"/>
      <w:marLeft w:val="0"/>
      <w:marRight w:val="0"/>
      <w:marTop w:val="0"/>
      <w:marBottom w:val="0"/>
      <w:divBdr>
        <w:top w:val="none" w:sz="0" w:space="0" w:color="auto"/>
        <w:left w:val="none" w:sz="0" w:space="0" w:color="auto"/>
        <w:bottom w:val="none" w:sz="0" w:space="0" w:color="auto"/>
        <w:right w:val="none" w:sz="0" w:space="0" w:color="auto"/>
      </w:divBdr>
      <w:divsChild>
        <w:div w:id="9913884">
          <w:marLeft w:val="0"/>
          <w:marRight w:val="0"/>
          <w:marTop w:val="0"/>
          <w:marBottom w:val="0"/>
          <w:divBdr>
            <w:top w:val="none" w:sz="0" w:space="0" w:color="auto"/>
            <w:left w:val="none" w:sz="0" w:space="0" w:color="auto"/>
            <w:bottom w:val="none" w:sz="0" w:space="0" w:color="auto"/>
            <w:right w:val="none" w:sz="0" w:space="0" w:color="auto"/>
          </w:divBdr>
        </w:div>
        <w:div w:id="1020427646">
          <w:marLeft w:val="0"/>
          <w:marRight w:val="0"/>
          <w:marTop w:val="0"/>
          <w:marBottom w:val="0"/>
          <w:divBdr>
            <w:top w:val="none" w:sz="0" w:space="0" w:color="auto"/>
            <w:left w:val="none" w:sz="0" w:space="0" w:color="auto"/>
            <w:bottom w:val="none" w:sz="0" w:space="0" w:color="auto"/>
            <w:right w:val="none" w:sz="0" w:space="0" w:color="auto"/>
          </w:divBdr>
        </w:div>
        <w:div w:id="2140685167">
          <w:marLeft w:val="0"/>
          <w:marRight w:val="0"/>
          <w:marTop w:val="0"/>
          <w:marBottom w:val="0"/>
          <w:divBdr>
            <w:top w:val="none" w:sz="0" w:space="0" w:color="auto"/>
            <w:left w:val="none" w:sz="0" w:space="0" w:color="auto"/>
            <w:bottom w:val="none" w:sz="0" w:space="0" w:color="auto"/>
            <w:right w:val="none" w:sz="0" w:space="0" w:color="auto"/>
          </w:divBdr>
        </w:div>
      </w:divsChild>
    </w:div>
    <w:div w:id="166601290">
      <w:bodyDiv w:val="1"/>
      <w:marLeft w:val="0"/>
      <w:marRight w:val="0"/>
      <w:marTop w:val="0"/>
      <w:marBottom w:val="0"/>
      <w:divBdr>
        <w:top w:val="none" w:sz="0" w:space="0" w:color="auto"/>
        <w:left w:val="none" w:sz="0" w:space="0" w:color="auto"/>
        <w:bottom w:val="none" w:sz="0" w:space="0" w:color="auto"/>
        <w:right w:val="none" w:sz="0" w:space="0" w:color="auto"/>
      </w:divBdr>
    </w:div>
    <w:div w:id="204298118">
      <w:bodyDiv w:val="1"/>
      <w:marLeft w:val="0"/>
      <w:marRight w:val="0"/>
      <w:marTop w:val="0"/>
      <w:marBottom w:val="0"/>
      <w:divBdr>
        <w:top w:val="none" w:sz="0" w:space="0" w:color="auto"/>
        <w:left w:val="none" w:sz="0" w:space="0" w:color="auto"/>
        <w:bottom w:val="none" w:sz="0" w:space="0" w:color="auto"/>
        <w:right w:val="none" w:sz="0" w:space="0" w:color="auto"/>
      </w:divBdr>
    </w:div>
    <w:div w:id="272128035">
      <w:bodyDiv w:val="1"/>
      <w:marLeft w:val="0"/>
      <w:marRight w:val="0"/>
      <w:marTop w:val="0"/>
      <w:marBottom w:val="0"/>
      <w:divBdr>
        <w:top w:val="none" w:sz="0" w:space="0" w:color="auto"/>
        <w:left w:val="none" w:sz="0" w:space="0" w:color="auto"/>
        <w:bottom w:val="none" w:sz="0" w:space="0" w:color="auto"/>
        <w:right w:val="none" w:sz="0" w:space="0" w:color="auto"/>
      </w:divBdr>
    </w:div>
    <w:div w:id="387732776">
      <w:bodyDiv w:val="1"/>
      <w:marLeft w:val="0"/>
      <w:marRight w:val="0"/>
      <w:marTop w:val="0"/>
      <w:marBottom w:val="0"/>
      <w:divBdr>
        <w:top w:val="none" w:sz="0" w:space="0" w:color="auto"/>
        <w:left w:val="none" w:sz="0" w:space="0" w:color="auto"/>
        <w:bottom w:val="none" w:sz="0" w:space="0" w:color="auto"/>
        <w:right w:val="none" w:sz="0" w:space="0" w:color="auto"/>
      </w:divBdr>
    </w:div>
    <w:div w:id="442727270">
      <w:bodyDiv w:val="1"/>
      <w:marLeft w:val="0"/>
      <w:marRight w:val="0"/>
      <w:marTop w:val="0"/>
      <w:marBottom w:val="0"/>
      <w:divBdr>
        <w:top w:val="none" w:sz="0" w:space="0" w:color="auto"/>
        <w:left w:val="none" w:sz="0" w:space="0" w:color="auto"/>
        <w:bottom w:val="none" w:sz="0" w:space="0" w:color="auto"/>
        <w:right w:val="none" w:sz="0" w:space="0" w:color="auto"/>
      </w:divBdr>
    </w:div>
    <w:div w:id="512109364">
      <w:bodyDiv w:val="1"/>
      <w:marLeft w:val="0"/>
      <w:marRight w:val="0"/>
      <w:marTop w:val="0"/>
      <w:marBottom w:val="0"/>
      <w:divBdr>
        <w:top w:val="none" w:sz="0" w:space="0" w:color="auto"/>
        <w:left w:val="none" w:sz="0" w:space="0" w:color="auto"/>
        <w:bottom w:val="none" w:sz="0" w:space="0" w:color="auto"/>
        <w:right w:val="none" w:sz="0" w:space="0" w:color="auto"/>
      </w:divBdr>
    </w:div>
    <w:div w:id="546526884">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0">
          <w:marLeft w:val="0"/>
          <w:marRight w:val="0"/>
          <w:marTop w:val="0"/>
          <w:marBottom w:val="0"/>
          <w:divBdr>
            <w:top w:val="none" w:sz="0" w:space="0" w:color="auto"/>
            <w:left w:val="none" w:sz="0" w:space="0" w:color="auto"/>
            <w:bottom w:val="none" w:sz="0" w:space="0" w:color="auto"/>
            <w:right w:val="none" w:sz="0" w:space="0" w:color="auto"/>
          </w:divBdr>
        </w:div>
        <w:div w:id="449477655">
          <w:marLeft w:val="0"/>
          <w:marRight w:val="0"/>
          <w:marTop w:val="0"/>
          <w:marBottom w:val="0"/>
          <w:divBdr>
            <w:top w:val="none" w:sz="0" w:space="0" w:color="auto"/>
            <w:left w:val="none" w:sz="0" w:space="0" w:color="auto"/>
            <w:bottom w:val="none" w:sz="0" w:space="0" w:color="auto"/>
            <w:right w:val="none" w:sz="0" w:space="0" w:color="auto"/>
          </w:divBdr>
        </w:div>
      </w:divsChild>
    </w:div>
    <w:div w:id="593325431">
      <w:bodyDiv w:val="1"/>
      <w:marLeft w:val="0"/>
      <w:marRight w:val="0"/>
      <w:marTop w:val="0"/>
      <w:marBottom w:val="0"/>
      <w:divBdr>
        <w:top w:val="none" w:sz="0" w:space="0" w:color="auto"/>
        <w:left w:val="none" w:sz="0" w:space="0" w:color="auto"/>
        <w:bottom w:val="none" w:sz="0" w:space="0" w:color="auto"/>
        <w:right w:val="none" w:sz="0" w:space="0" w:color="auto"/>
      </w:divBdr>
    </w:div>
    <w:div w:id="672294788">
      <w:bodyDiv w:val="1"/>
      <w:marLeft w:val="0"/>
      <w:marRight w:val="0"/>
      <w:marTop w:val="0"/>
      <w:marBottom w:val="0"/>
      <w:divBdr>
        <w:top w:val="none" w:sz="0" w:space="0" w:color="auto"/>
        <w:left w:val="none" w:sz="0" w:space="0" w:color="auto"/>
        <w:bottom w:val="none" w:sz="0" w:space="0" w:color="auto"/>
        <w:right w:val="none" w:sz="0" w:space="0" w:color="auto"/>
      </w:divBdr>
      <w:divsChild>
        <w:div w:id="320156324">
          <w:marLeft w:val="0"/>
          <w:marRight w:val="0"/>
          <w:marTop w:val="0"/>
          <w:marBottom w:val="0"/>
          <w:divBdr>
            <w:top w:val="none" w:sz="0" w:space="0" w:color="auto"/>
            <w:left w:val="none" w:sz="0" w:space="0" w:color="auto"/>
            <w:bottom w:val="none" w:sz="0" w:space="0" w:color="auto"/>
            <w:right w:val="none" w:sz="0" w:space="0" w:color="auto"/>
          </w:divBdr>
        </w:div>
        <w:div w:id="1162507862">
          <w:marLeft w:val="0"/>
          <w:marRight w:val="0"/>
          <w:marTop w:val="0"/>
          <w:marBottom w:val="0"/>
          <w:divBdr>
            <w:top w:val="none" w:sz="0" w:space="0" w:color="auto"/>
            <w:left w:val="none" w:sz="0" w:space="0" w:color="auto"/>
            <w:bottom w:val="none" w:sz="0" w:space="0" w:color="auto"/>
            <w:right w:val="none" w:sz="0" w:space="0" w:color="auto"/>
          </w:divBdr>
        </w:div>
        <w:div w:id="1759446197">
          <w:marLeft w:val="0"/>
          <w:marRight w:val="0"/>
          <w:marTop w:val="0"/>
          <w:marBottom w:val="0"/>
          <w:divBdr>
            <w:top w:val="none" w:sz="0" w:space="0" w:color="auto"/>
            <w:left w:val="none" w:sz="0" w:space="0" w:color="auto"/>
            <w:bottom w:val="none" w:sz="0" w:space="0" w:color="auto"/>
            <w:right w:val="none" w:sz="0" w:space="0" w:color="auto"/>
          </w:divBdr>
        </w:div>
      </w:divsChild>
    </w:div>
    <w:div w:id="713848626">
      <w:bodyDiv w:val="1"/>
      <w:marLeft w:val="0"/>
      <w:marRight w:val="0"/>
      <w:marTop w:val="0"/>
      <w:marBottom w:val="0"/>
      <w:divBdr>
        <w:top w:val="none" w:sz="0" w:space="0" w:color="auto"/>
        <w:left w:val="none" w:sz="0" w:space="0" w:color="auto"/>
        <w:bottom w:val="none" w:sz="0" w:space="0" w:color="auto"/>
        <w:right w:val="none" w:sz="0" w:space="0" w:color="auto"/>
      </w:divBdr>
    </w:div>
    <w:div w:id="953055950">
      <w:bodyDiv w:val="1"/>
      <w:marLeft w:val="0"/>
      <w:marRight w:val="0"/>
      <w:marTop w:val="0"/>
      <w:marBottom w:val="0"/>
      <w:divBdr>
        <w:top w:val="none" w:sz="0" w:space="0" w:color="auto"/>
        <w:left w:val="none" w:sz="0" w:space="0" w:color="auto"/>
        <w:bottom w:val="none" w:sz="0" w:space="0" w:color="auto"/>
        <w:right w:val="none" w:sz="0" w:space="0" w:color="auto"/>
      </w:divBdr>
    </w:div>
    <w:div w:id="1001398335">
      <w:bodyDiv w:val="1"/>
      <w:marLeft w:val="0"/>
      <w:marRight w:val="0"/>
      <w:marTop w:val="0"/>
      <w:marBottom w:val="0"/>
      <w:divBdr>
        <w:top w:val="none" w:sz="0" w:space="0" w:color="auto"/>
        <w:left w:val="none" w:sz="0" w:space="0" w:color="auto"/>
        <w:bottom w:val="none" w:sz="0" w:space="0" w:color="auto"/>
        <w:right w:val="none" w:sz="0" w:space="0" w:color="auto"/>
      </w:divBdr>
    </w:div>
    <w:div w:id="1142039749">
      <w:bodyDiv w:val="1"/>
      <w:marLeft w:val="0"/>
      <w:marRight w:val="0"/>
      <w:marTop w:val="0"/>
      <w:marBottom w:val="0"/>
      <w:divBdr>
        <w:top w:val="none" w:sz="0" w:space="0" w:color="auto"/>
        <w:left w:val="none" w:sz="0" w:space="0" w:color="auto"/>
        <w:bottom w:val="none" w:sz="0" w:space="0" w:color="auto"/>
        <w:right w:val="none" w:sz="0" w:space="0" w:color="auto"/>
      </w:divBdr>
    </w:div>
    <w:div w:id="1318263579">
      <w:bodyDiv w:val="1"/>
      <w:marLeft w:val="0"/>
      <w:marRight w:val="0"/>
      <w:marTop w:val="0"/>
      <w:marBottom w:val="0"/>
      <w:divBdr>
        <w:top w:val="none" w:sz="0" w:space="0" w:color="auto"/>
        <w:left w:val="none" w:sz="0" w:space="0" w:color="auto"/>
        <w:bottom w:val="none" w:sz="0" w:space="0" w:color="auto"/>
        <w:right w:val="none" w:sz="0" w:space="0" w:color="auto"/>
      </w:divBdr>
    </w:div>
    <w:div w:id="1686832349">
      <w:bodyDiv w:val="1"/>
      <w:marLeft w:val="0"/>
      <w:marRight w:val="0"/>
      <w:marTop w:val="0"/>
      <w:marBottom w:val="0"/>
      <w:divBdr>
        <w:top w:val="none" w:sz="0" w:space="0" w:color="auto"/>
        <w:left w:val="none" w:sz="0" w:space="0" w:color="auto"/>
        <w:bottom w:val="none" w:sz="0" w:space="0" w:color="auto"/>
        <w:right w:val="none" w:sz="0" w:space="0" w:color="auto"/>
      </w:divBdr>
    </w:div>
    <w:div w:id="1821727279">
      <w:bodyDiv w:val="1"/>
      <w:marLeft w:val="0"/>
      <w:marRight w:val="0"/>
      <w:marTop w:val="0"/>
      <w:marBottom w:val="0"/>
      <w:divBdr>
        <w:top w:val="none" w:sz="0" w:space="0" w:color="auto"/>
        <w:left w:val="none" w:sz="0" w:space="0" w:color="auto"/>
        <w:bottom w:val="none" w:sz="0" w:space="0" w:color="auto"/>
        <w:right w:val="none" w:sz="0" w:space="0" w:color="auto"/>
      </w:divBdr>
    </w:div>
    <w:div w:id="21473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lcement.by/" TargetMode="External"/><Relationship Id="rId18" Type="http://schemas.openxmlformats.org/officeDocument/2006/relationships/hyperlink" Target="https://babushkina.by/" TargetMode="External"/><Relationship Id="rId26" Type="http://schemas.openxmlformats.org/officeDocument/2006/relationships/hyperlink" Target="https://holodplus.by/" TargetMode="External"/><Relationship Id="rId39" Type="http://schemas.openxmlformats.org/officeDocument/2006/relationships/hyperlink" Target="http://www.belnipineft.by" TargetMode="External"/><Relationship Id="rId21" Type="http://schemas.openxmlformats.org/officeDocument/2006/relationships/hyperlink" Target="http://www.gomelenergo.by" TargetMode="External"/><Relationship Id="rId34" Type="http://schemas.openxmlformats.org/officeDocument/2006/relationships/hyperlink" Target="https://www.mpz.com.by/" TargetMode="External"/><Relationship Id="rId42" Type="http://schemas.openxmlformats.org/officeDocument/2006/relationships/hyperlink" Target="https://www.oblgas.by/" TargetMode="External"/><Relationship Id="rId47" Type="http://schemas.openxmlformats.org/officeDocument/2006/relationships/hyperlink" Target="http://www.mog.by" TargetMode="External"/><Relationship Id="rId50" Type="http://schemas.openxmlformats.org/officeDocument/2006/relationships/hyperlink" Target="http://www.mog.by" TargetMode="External"/><Relationship Id="rId55" Type="http://schemas.openxmlformats.org/officeDocument/2006/relationships/hyperlink" Target="http://www.brest.gas.by" TargetMode="External"/><Relationship Id="rId63" Type="http://schemas.openxmlformats.org/officeDocument/2006/relationships/hyperlink" Target="https://minsk.rw.b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mburvod.com/" TargetMode="External"/><Relationship Id="rId20" Type="http://schemas.openxmlformats.org/officeDocument/2006/relationships/hyperlink" Target="http://www.brest.gas.by" TargetMode="External"/><Relationship Id="rId29" Type="http://schemas.openxmlformats.org/officeDocument/2006/relationships/hyperlink" Target="http://www.bern.by" TargetMode="External"/><Relationship Id="rId41" Type="http://schemas.openxmlformats.org/officeDocument/2006/relationships/hyperlink" Target="https://gomelprofenergo.by/mozyres" TargetMode="External"/><Relationship Id="rId54" Type="http://schemas.openxmlformats.org/officeDocument/2006/relationships/hyperlink" Target="http://www.belinvestbank.by" TargetMode="External"/><Relationship Id="rId62" Type="http://schemas.openxmlformats.org/officeDocument/2006/relationships/hyperlink" Target="https://www.oblgas.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zenner.by" TargetMode="External"/><Relationship Id="rId24" Type="http://schemas.openxmlformats.org/officeDocument/2006/relationships/hyperlink" Target="http://www.mog.by" TargetMode="External"/><Relationship Id="rId32" Type="http://schemas.openxmlformats.org/officeDocument/2006/relationships/hyperlink" Target="http://www.gas.grodno.by" TargetMode="External"/><Relationship Id="rId37" Type="http://schemas.openxmlformats.org/officeDocument/2006/relationships/hyperlink" Target="https://www.oblgas.by/" TargetMode="External"/><Relationship Id="rId40" Type="http://schemas.openxmlformats.org/officeDocument/2006/relationships/hyperlink" Target="http://www.belgastechnika.by" TargetMode="External"/><Relationship Id="rId45" Type="http://schemas.openxmlformats.org/officeDocument/2006/relationships/hyperlink" Target="http://www.mingas.by" TargetMode="External"/><Relationship Id="rId53" Type="http://schemas.openxmlformats.org/officeDocument/2006/relationships/hyperlink" Target="http://www.sysat.by" TargetMode="External"/><Relationship Id="rId58" Type="http://schemas.openxmlformats.org/officeDocument/2006/relationships/hyperlink" Target="http://www.brest.gas.by"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loko.lida.by" TargetMode="External"/><Relationship Id="rId23" Type="http://schemas.openxmlformats.org/officeDocument/2006/relationships/hyperlink" Target="https://www.energo.grodno.by" TargetMode="External"/><Relationship Id="rId28" Type="http://schemas.openxmlformats.org/officeDocument/2006/relationships/hyperlink" Target="http://www.mingas.by" TargetMode="External"/><Relationship Id="rId36" Type="http://schemas.openxmlformats.org/officeDocument/2006/relationships/hyperlink" Target="http://santaholding.com/" TargetMode="External"/><Relationship Id="rId49" Type="http://schemas.openxmlformats.org/officeDocument/2006/relationships/hyperlink" Target="http://www.mog.by" TargetMode="External"/><Relationship Id="rId57" Type="http://schemas.openxmlformats.org/officeDocument/2006/relationships/hyperlink" Target="https://www.oblgas.by/" TargetMode="External"/><Relationship Id="rId61" Type="http://schemas.openxmlformats.org/officeDocument/2006/relationships/hyperlink" Target="http://www.novogas.com" TargetMode="External"/><Relationship Id="rId10" Type="http://schemas.openxmlformats.org/officeDocument/2006/relationships/hyperlink" Target="http://www.liftmach.by" TargetMode="External"/><Relationship Id="rId19" Type="http://schemas.openxmlformats.org/officeDocument/2006/relationships/hyperlink" Target="https://belnipi.by/" TargetMode="External"/><Relationship Id="rId31" Type="http://schemas.openxmlformats.org/officeDocument/2006/relationships/hyperlink" Target="http://www.gomeloblgaz.by/" TargetMode="External"/><Relationship Id="rId44" Type="http://schemas.openxmlformats.org/officeDocument/2006/relationships/hyperlink" Target="http://www.mingas.by" TargetMode="External"/><Relationship Id="rId52" Type="http://schemas.openxmlformats.org/officeDocument/2006/relationships/hyperlink" Target="http://www.mogilev.gas.by" TargetMode="External"/><Relationship Id="rId60" Type="http://schemas.openxmlformats.org/officeDocument/2006/relationships/hyperlink" Target="https://mrts.by/"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k-brest.by/" TargetMode="External"/><Relationship Id="rId14" Type="http://schemas.openxmlformats.org/officeDocument/2006/relationships/hyperlink" Target="https://www.oblgas.by/" TargetMode="External"/><Relationship Id="rId22" Type="http://schemas.openxmlformats.org/officeDocument/2006/relationships/hyperlink" Target="https://www.energo.grodno.by" TargetMode="External"/><Relationship Id="rId27" Type="http://schemas.openxmlformats.org/officeDocument/2006/relationships/hyperlink" Target="http://www.mingas.by" TargetMode="External"/><Relationship Id="rId30" Type="http://schemas.openxmlformats.org/officeDocument/2006/relationships/hyperlink" Target="https://www.oblgas.by/" TargetMode="External"/><Relationship Id="rId35" Type="http://schemas.openxmlformats.org/officeDocument/2006/relationships/hyperlink" Target="http://www.kupots.by" TargetMode="External"/><Relationship Id="rId43" Type="http://schemas.openxmlformats.org/officeDocument/2006/relationships/hyperlink" Target="http://www.mingas.by" TargetMode="External"/><Relationship Id="rId48" Type="http://schemas.openxmlformats.org/officeDocument/2006/relationships/hyperlink" Target="http://www.mog.by" TargetMode="External"/><Relationship Id="rId56" Type="http://schemas.openxmlformats.org/officeDocument/2006/relationships/hyperlink" Target="https://www.oblgas.by/" TargetMode="External"/><Relationship Id="rId64" Type="http://schemas.openxmlformats.org/officeDocument/2006/relationships/hyperlink" Target="https://belsteel.com/" TargetMode="External"/><Relationship Id="rId8" Type="http://schemas.openxmlformats.org/officeDocument/2006/relationships/hyperlink" Target="https://energokonkurs.by" TargetMode="External"/><Relationship Id="rId51" Type="http://schemas.openxmlformats.org/officeDocument/2006/relationships/hyperlink" Target="http://www.mog.by" TargetMode="External"/><Relationship Id="rId3" Type="http://schemas.openxmlformats.org/officeDocument/2006/relationships/styles" Target="styles.xml"/><Relationship Id="rId12" Type="http://schemas.openxmlformats.org/officeDocument/2006/relationships/hyperlink" Target="http://www.oaogsm.by" TargetMode="External"/><Relationship Id="rId17" Type="http://schemas.openxmlformats.org/officeDocument/2006/relationships/hyperlink" Target="http://www.bremor.com" TargetMode="External"/><Relationship Id="rId25" Type="http://schemas.openxmlformats.org/officeDocument/2006/relationships/hyperlink" Target="http://www.misot.by" TargetMode="External"/><Relationship Id="rId33" Type="http://schemas.openxmlformats.org/officeDocument/2006/relationships/hyperlink" Target="https://www.belmilk.by/" TargetMode="External"/><Relationship Id="rId38" Type="http://schemas.openxmlformats.org/officeDocument/2006/relationships/hyperlink" Target="https://www.oblgas.by/" TargetMode="External"/><Relationship Id="rId46" Type="http://schemas.openxmlformats.org/officeDocument/2006/relationships/hyperlink" Target="http://www.mog.by" TargetMode="External"/><Relationship Id="rId59" Type="http://schemas.openxmlformats.org/officeDocument/2006/relationships/hyperlink" Target="http://www.belaes.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E40A-BA83-4623-BC68-15987CD4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65</Pages>
  <Words>27046</Words>
  <Characters>154163</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remenchik</dc:creator>
  <cp:lastModifiedBy>Вячеслав Санников</cp:lastModifiedBy>
  <cp:revision>3</cp:revision>
  <dcterms:created xsi:type="dcterms:W3CDTF">2022-12-07T10:32:00Z</dcterms:created>
  <dcterms:modified xsi:type="dcterms:W3CDTF">2022-12-08T14:21:00Z</dcterms:modified>
</cp:coreProperties>
</file>