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99AB2" w14:textId="77777777" w:rsidR="00FC4A32" w:rsidRDefault="00FC4A32" w:rsidP="00FC4A3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C4A32">
        <w:rPr>
          <w:rFonts w:ascii="Times New Roman" w:hAnsi="Times New Roman" w:cs="Times New Roman"/>
          <w:sz w:val="30"/>
          <w:szCs w:val="30"/>
        </w:rPr>
        <w:t>ВЫПИСКА ИЗ ПРОТОКОЛА</w:t>
      </w:r>
    </w:p>
    <w:p w14:paraId="19A2733B" w14:textId="38BC2AE9" w:rsidR="00FC4A32" w:rsidRDefault="00FC4A32" w:rsidP="00FC4A3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заседания комиссии для организации проведения конкурсов по выбору исполнителей мероприятий по реализации Государственной программы в сфере энергосбережения</w:t>
      </w:r>
    </w:p>
    <w:p w14:paraId="4CDA4F8D" w14:textId="77777777" w:rsidR="00FC4A32" w:rsidRDefault="00FC4A32" w:rsidP="00FC4A32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14:paraId="781F1991" w14:textId="36347B81" w:rsidR="00FC4A32" w:rsidRDefault="00FC4A32">
      <w:pPr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25 марта 2026 г. № 3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</w:t>
      </w:r>
      <w:r w:rsidRPr="00FC4A3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</w:t>
      </w:r>
      <w:r w:rsidRPr="00FC4A32">
        <w:rPr>
          <w:rFonts w:ascii="Times New Roman" w:hAnsi="Times New Roman" w:cs="Times New Roman"/>
          <w:sz w:val="30"/>
          <w:szCs w:val="30"/>
        </w:rPr>
        <w:t>г. Гродно</w:t>
      </w:r>
      <w:r w:rsidRPr="00FC4A32">
        <w:rPr>
          <w:rFonts w:ascii="Times New Roman" w:hAnsi="Times New Roman" w:cs="Times New Roman"/>
          <w:sz w:val="30"/>
          <w:szCs w:val="30"/>
        </w:rPr>
        <w:br/>
      </w:r>
    </w:p>
    <w:p w14:paraId="67569E11" w14:textId="77777777" w:rsidR="00FC4A32" w:rsidRDefault="00FC4A32" w:rsidP="005D3CF3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Председатель комиссии: Семинская С.К.</w:t>
      </w:r>
    </w:p>
    <w:p w14:paraId="7E5FD42C" w14:textId="33CA2096" w:rsidR="00FC4A32" w:rsidRPr="005A7A20" w:rsidRDefault="00FC4A32" w:rsidP="00FC4A32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F335A0">
        <w:rPr>
          <w:rFonts w:ascii="Times New Roman" w:hAnsi="Times New Roman" w:cs="Times New Roman"/>
          <w:sz w:val="30"/>
          <w:szCs w:val="30"/>
          <w:lang w:eastAsia="ru-RU"/>
        </w:rPr>
        <w:t>&lt;…&gt;</w:t>
      </w:r>
    </w:p>
    <w:p w14:paraId="477E0A04" w14:textId="77777777" w:rsidR="00FC4A32" w:rsidRDefault="00FC4A32">
      <w:pPr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67DB1DFC" w14:textId="77777777" w:rsidR="00FC4A32" w:rsidRPr="00FC4A32" w:rsidRDefault="00FC4A32" w:rsidP="00FC4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Рассмотрение документов, содержащих данные об участнике и принятие решения о допуске конкурсных предложений к их дальнейшему рассмотрению на предмет оценки и сравнения либо об отклонении конкурсного предложения, а также соответствия конкурсных предложений требованиям конкурсных документов (извещения о проведении конкурса).</w:t>
      </w:r>
    </w:p>
    <w:p w14:paraId="6620CC19" w14:textId="77777777" w:rsidR="00FC4A32" w:rsidRDefault="00FC4A32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РЕШИЛИ:</w:t>
      </w:r>
    </w:p>
    <w:p w14:paraId="44470D1C" w14:textId="5CA2A1AA" w:rsidR="00FC4A32" w:rsidRDefault="00FC4A32" w:rsidP="005D3C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FC4A32">
        <w:rPr>
          <w:rFonts w:ascii="Times New Roman" w:hAnsi="Times New Roman" w:cs="Times New Roman"/>
          <w:sz w:val="30"/>
          <w:szCs w:val="30"/>
        </w:rPr>
        <w:t>Отметить, что, по результатам рассмотрения документов данные об участнике всех 26 (двадцати шести) заявителей соответствуют требованиям конкурсных документов.</w:t>
      </w:r>
    </w:p>
    <w:p w14:paraId="7D18574C" w14:textId="77777777" w:rsidR="00FC4A32" w:rsidRDefault="00FC4A32" w:rsidP="005D3C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FC4A32">
        <w:rPr>
          <w:rFonts w:ascii="Times New Roman" w:hAnsi="Times New Roman" w:cs="Times New Roman"/>
          <w:sz w:val="30"/>
          <w:szCs w:val="30"/>
        </w:rPr>
        <w:t xml:space="preserve">По результатам рассмотрения соответствия конкурсных предложений требованиям конкурсных документов на предмет их соответствия условиям конкурса отклонить и не допустить к дальнейшему участию в конкурсе (этапу оценки и сравнения) конкурсное предложение № 02-10/15 РУПП "Одиннадцать" на основании п. 23 Инструкции и </w:t>
      </w:r>
      <w:proofErr w:type="spellStart"/>
      <w:r w:rsidRPr="00FC4A32">
        <w:rPr>
          <w:rFonts w:ascii="Times New Roman" w:hAnsi="Times New Roman" w:cs="Times New Roman"/>
          <w:sz w:val="30"/>
          <w:szCs w:val="30"/>
        </w:rPr>
        <w:t>п.п</w:t>
      </w:r>
      <w:proofErr w:type="spellEnd"/>
      <w:r w:rsidRPr="00FC4A32">
        <w:rPr>
          <w:rFonts w:ascii="Times New Roman" w:hAnsi="Times New Roman" w:cs="Times New Roman"/>
          <w:sz w:val="30"/>
          <w:szCs w:val="30"/>
        </w:rPr>
        <w:t>. 3.5, 3.7 Извещения о проведении конкурса (в связи с отсутствием в предложении запрашиваемого объема финансирования из средств республиканского бюджета и срока окупаемости 35,9 лет).</w:t>
      </w:r>
    </w:p>
    <w:p w14:paraId="4787ED5D" w14:textId="77777777" w:rsidR="00FC4A32" w:rsidRDefault="00FC4A32" w:rsidP="005D3C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Pr="00FC4A32">
        <w:rPr>
          <w:rFonts w:ascii="Times New Roman" w:hAnsi="Times New Roman" w:cs="Times New Roman"/>
          <w:sz w:val="30"/>
          <w:szCs w:val="30"/>
        </w:rPr>
        <w:t>Допустить к дальнейшему участию в конкурсе (этапу оценки и сравнения) конкурсные предложения остальных 25 (двадцати пяти) заявителей как соответствующих требованиям конкурсных документов.</w:t>
      </w:r>
    </w:p>
    <w:p w14:paraId="40132B41" w14:textId="77777777" w:rsidR="00FC4A32" w:rsidRDefault="00FC4A32" w:rsidP="00FC4A32">
      <w:pPr>
        <w:pStyle w:val="1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F335A0">
        <w:rPr>
          <w:rFonts w:ascii="Times New Roman" w:hAnsi="Times New Roman" w:cs="Times New Roman"/>
          <w:sz w:val="30"/>
          <w:szCs w:val="30"/>
          <w:lang w:eastAsia="ru-RU"/>
        </w:rPr>
        <w:t>&lt;…&gt;</w:t>
      </w:r>
    </w:p>
    <w:p w14:paraId="12C6D085" w14:textId="77777777" w:rsidR="005D3CF3" w:rsidRPr="005A7A20" w:rsidRDefault="005D3CF3" w:rsidP="00FC4A32">
      <w:pPr>
        <w:pStyle w:val="11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8DA11A0" w14:textId="79CFECCB" w:rsidR="00FC4A32" w:rsidRDefault="00FC4A32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 xml:space="preserve">Председатель комиссии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FC4A3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4A32">
        <w:rPr>
          <w:rFonts w:ascii="Times New Roman" w:hAnsi="Times New Roman" w:cs="Times New Roman"/>
          <w:sz w:val="30"/>
          <w:szCs w:val="30"/>
        </w:rPr>
        <w:t>С.К.Семинская</w:t>
      </w:r>
      <w:proofErr w:type="spellEnd"/>
    </w:p>
    <w:p w14:paraId="709E6A1C" w14:textId="77777777" w:rsidR="00FC4A32" w:rsidRDefault="00FC4A32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67B7F19B" w14:textId="77777777" w:rsidR="00B226A4" w:rsidRDefault="00B226A4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5E6AB5DF" w14:textId="77777777" w:rsidR="00B226A4" w:rsidRDefault="00B226A4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2BEAD87B" w14:textId="77777777" w:rsidR="00FC4A32" w:rsidRDefault="00FC4A32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0510795A" w14:textId="77777777" w:rsidR="005D3CF3" w:rsidRDefault="005D3CF3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1D4EFA45" w14:textId="77777777" w:rsidR="00FC4A32" w:rsidRDefault="00FC4A32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41C6215C" w14:textId="77777777" w:rsidR="00FC4A32" w:rsidRDefault="00FC4A32" w:rsidP="005D3CF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lastRenderedPageBreak/>
        <w:t>ВЫПИСКА ИЗ ПРОТОКОЛА</w:t>
      </w:r>
    </w:p>
    <w:p w14:paraId="3114D76C" w14:textId="77777777" w:rsidR="00FC4A32" w:rsidRDefault="00FC4A32" w:rsidP="005D3CF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заседания комиссии для организации проведения конкурсов по выбору исполнителей мероприятий по реализации Государственной программы в сфере энергосбережения</w:t>
      </w:r>
    </w:p>
    <w:p w14:paraId="21926B3B" w14:textId="77777777" w:rsidR="005D3CF3" w:rsidRDefault="005D3CF3" w:rsidP="005D3CF3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35D6AD39" w14:textId="207C6EC0" w:rsidR="00FC4A32" w:rsidRDefault="004661DE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27</w:t>
      </w:r>
      <w:r w:rsidR="00FC4A32" w:rsidRPr="00FC4A32">
        <w:rPr>
          <w:rFonts w:ascii="Times New Roman" w:hAnsi="Times New Roman" w:cs="Times New Roman"/>
          <w:sz w:val="30"/>
          <w:szCs w:val="30"/>
        </w:rPr>
        <w:t xml:space="preserve"> </w:t>
      </w:r>
      <w:r w:rsidR="005625EC">
        <w:rPr>
          <w:rFonts w:ascii="Times New Roman" w:hAnsi="Times New Roman" w:cs="Times New Roman"/>
          <w:sz w:val="30"/>
          <w:szCs w:val="30"/>
        </w:rPr>
        <w:t>марта</w:t>
      </w:r>
      <w:r w:rsidR="00FC4A32" w:rsidRPr="00FC4A32">
        <w:rPr>
          <w:rFonts w:ascii="Times New Roman" w:hAnsi="Times New Roman" w:cs="Times New Roman"/>
          <w:sz w:val="30"/>
          <w:szCs w:val="30"/>
        </w:rPr>
        <w:t xml:space="preserve"> 2026 г. № 4</w:t>
      </w:r>
      <w:r w:rsidR="00FC4A32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</w:t>
      </w:r>
      <w:r w:rsidR="00FC4A32" w:rsidRPr="00FC4A32">
        <w:rPr>
          <w:rFonts w:ascii="Times New Roman" w:hAnsi="Times New Roman" w:cs="Times New Roman"/>
          <w:sz w:val="30"/>
          <w:szCs w:val="30"/>
        </w:rPr>
        <w:t xml:space="preserve"> г. Гродно</w:t>
      </w:r>
    </w:p>
    <w:p w14:paraId="3A0F6327" w14:textId="77777777" w:rsidR="00FC4A32" w:rsidRDefault="00FC4A32" w:rsidP="00FC4A32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05E8B4F7" w14:textId="77777777" w:rsidR="00FC4A32" w:rsidRDefault="00FC4A32" w:rsidP="00FC4A32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Председатель комиссии: Семинская С.К.</w:t>
      </w:r>
    </w:p>
    <w:p w14:paraId="1C689517" w14:textId="77777777" w:rsidR="00FC4A32" w:rsidRPr="005A7A20" w:rsidRDefault="00FC4A32" w:rsidP="00FC4A32">
      <w:pPr>
        <w:pStyle w:val="11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30"/>
          <w:szCs w:val="30"/>
          <w:lang w:eastAsia="ru-RU"/>
        </w:rPr>
      </w:pPr>
      <w:r w:rsidRPr="00F335A0">
        <w:rPr>
          <w:rFonts w:ascii="Times New Roman" w:hAnsi="Times New Roman" w:cs="Times New Roman"/>
          <w:sz w:val="30"/>
          <w:szCs w:val="30"/>
          <w:lang w:eastAsia="ru-RU"/>
        </w:rPr>
        <w:t>&lt;…&gt;</w:t>
      </w:r>
    </w:p>
    <w:p w14:paraId="732C481A" w14:textId="77777777" w:rsidR="00FC4A32" w:rsidRDefault="00FC4A32" w:rsidP="00FC4A32">
      <w:pPr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11230815" w14:textId="77777777" w:rsidR="005D3CF3" w:rsidRPr="00E102D2" w:rsidRDefault="00FC4A32" w:rsidP="00E102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102D2">
        <w:rPr>
          <w:rFonts w:ascii="Times New Roman" w:hAnsi="Times New Roman" w:cs="Times New Roman"/>
          <w:sz w:val="30"/>
          <w:szCs w:val="30"/>
        </w:rPr>
        <w:t xml:space="preserve">Рассмотрение на предмет оценки и сравнения конкурсных предложений и выбор исполнителей мероприятий Государственной программы “Устойчивая энергетика и энергоэффективность” на 2026-2030 годы подпрограмма 1 “Повышение эффективности использования топливно-энергетических ресурсов” </w:t>
      </w:r>
      <w:r w:rsidR="005D3CF3" w:rsidRPr="00E102D2">
        <w:rPr>
          <w:rFonts w:ascii="Times New Roman" w:hAnsi="Times New Roman" w:cs="Times New Roman"/>
          <w:sz w:val="30"/>
          <w:szCs w:val="30"/>
          <w:lang w:eastAsia="ru-RU"/>
        </w:rPr>
        <w:t>&lt;…&gt;</w:t>
      </w:r>
      <w:r w:rsidRPr="00E102D2">
        <w:rPr>
          <w:rFonts w:ascii="Times New Roman" w:hAnsi="Times New Roman" w:cs="Times New Roman"/>
          <w:sz w:val="30"/>
          <w:szCs w:val="30"/>
        </w:rPr>
        <w:t xml:space="preserve">, реализуемых в 2026 году с софинансированием из средств республиканского бюджета </w:t>
      </w:r>
      <w:r w:rsidR="005D3CF3" w:rsidRPr="00E102D2">
        <w:rPr>
          <w:rFonts w:ascii="Times New Roman" w:hAnsi="Times New Roman" w:cs="Times New Roman"/>
          <w:sz w:val="30"/>
          <w:szCs w:val="30"/>
          <w:lang w:eastAsia="ru-RU"/>
        </w:rPr>
        <w:t>&lt;…&gt;</w:t>
      </w:r>
      <w:r w:rsidRPr="00E102D2">
        <w:rPr>
          <w:rFonts w:ascii="Times New Roman" w:hAnsi="Times New Roman" w:cs="Times New Roman"/>
          <w:sz w:val="30"/>
          <w:szCs w:val="30"/>
        </w:rPr>
        <w:t>.</w:t>
      </w:r>
    </w:p>
    <w:p w14:paraId="16C58CF8" w14:textId="77777777" w:rsidR="005D3CF3" w:rsidRPr="00E102D2" w:rsidRDefault="00FC4A32" w:rsidP="00E102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102D2">
        <w:rPr>
          <w:rFonts w:ascii="Times New Roman" w:hAnsi="Times New Roman" w:cs="Times New Roman"/>
          <w:sz w:val="30"/>
          <w:szCs w:val="30"/>
        </w:rPr>
        <w:t>РЕШИЛИ:</w:t>
      </w:r>
    </w:p>
    <w:p w14:paraId="0A302C64" w14:textId="77777777" w:rsidR="005D3CF3" w:rsidRPr="00E102D2" w:rsidRDefault="005D3CF3" w:rsidP="00E102D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E102D2">
        <w:rPr>
          <w:rFonts w:ascii="Times New Roman" w:hAnsi="Times New Roman" w:cs="Times New Roman"/>
          <w:sz w:val="30"/>
          <w:szCs w:val="30"/>
        </w:rPr>
        <w:t>На основании критериев оценки, определенных в Извещении о проведении конкурса, и в соответствии с п. 21–25 Инструкции, утвержденной постановлением Министерства энергетики Республики Беларусь от 24.02.2017 № 5, утвердить результаты оценки и сравнения конкурсных предложений.</w:t>
      </w:r>
    </w:p>
    <w:p w14:paraId="7523B192" w14:textId="4E85C1F8" w:rsidR="005D3CF3" w:rsidRPr="005D3CF3" w:rsidRDefault="005D3CF3" w:rsidP="00E102D2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30"/>
          <w:szCs w:val="30"/>
        </w:rPr>
      </w:pPr>
      <w:r w:rsidRPr="00E102D2">
        <w:rPr>
          <w:rFonts w:ascii="Times New Roman" w:hAnsi="Times New Roman" w:cs="Times New Roman"/>
          <w:sz w:val="30"/>
          <w:szCs w:val="30"/>
        </w:rPr>
        <w:t>По результатам р</w:t>
      </w:r>
      <w:r w:rsidRPr="00E102D2">
        <w:rPr>
          <w:rFonts w:ascii="Times New Roman" w:eastAsia="Times New Roman" w:hAnsi="Times New Roman" w:cs="Times New Roman"/>
          <w:sz w:val="30"/>
          <w:szCs w:val="30"/>
        </w:rPr>
        <w:t>ассмотрени</w:t>
      </w:r>
      <w:r w:rsidR="00B226A4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E102D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102D2">
        <w:rPr>
          <w:rFonts w:ascii="Times New Roman" w:hAnsi="Times New Roman" w:cs="Times New Roman"/>
          <w:sz w:val="30"/>
          <w:szCs w:val="30"/>
        </w:rPr>
        <w:t xml:space="preserve">на предмет оценки и сравнения конкурсных предложений, признать победителями участников с выделением финансирования из средств республиканского бюджета на финансирование мероприятий Госпрограммы и распределить занятые по результатам проведения оценки и сравнения конкурсных предложений места между </w:t>
      </w:r>
      <w:r w:rsidRPr="005D3CF3">
        <w:rPr>
          <w:rFonts w:ascii="Times New Roman" w:hAnsi="Times New Roman" w:cs="Times New Roman"/>
          <w:sz w:val="30"/>
          <w:szCs w:val="30"/>
        </w:rPr>
        <w:t>участниками конкурса согласно Таблице 1.</w:t>
      </w:r>
    </w:p>
    <w:p w14:paraId="7560258C" w14:textId="77777777" w:rsidR="005D3CF3" w:rsidRPr="005D3CF3" w:rsidRDefault="005D3CF3" w:rsidP="005D3CF3">
      <w:pPr>
        <w:tabs>
          <w:tab w:val="left" w:pos="0"/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5D3CF3">
        <w:rPr>
          <w:rFonts w:ascii="Times New Roman" w:hAnsi="Times New Roman" w:cs="Times New Roman"/>
          <w:sz w:val="30"/>
          <w:szCs w:val="30"/>
        </w:rPr>
        <w:t>Таблица 1</w:t>
      </w:r>
    </w:p>
    <w:tbl>
      <w:tblPr>
        <w:tblStyle w:val="ac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2551"/>
        <w:gridCol w:w="2410"/>
        <w:gridCol w:w="1984"/>
        <w:gridCol w:w="993"/>
      </w:tblGrid>
      <w:tr w:rsidR="005D3CF3" w:rsidRPr="005D3CF3" w14:paraId="23AF7830" w14:textId="77777777" w:rsidTr="002C0459">
        <w:trPr>
          <w:trHeight w:val="2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D6147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Место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ED9862F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конкурсного</w:t>
            </w:r>
          </w:p>
          <w:p w14:paraId="39FD850D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предложения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6249B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722D5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Наименование мероприятия</w:t>
            </w:r>
          </w:p>
          <w:p w14:paraId="3F9FF4A9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</w:t>
            </w:r>
          </w:p>
          <w:p w14:paraId="7679C278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82675F2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687A499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0CC259B3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16F7F2E2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12D8D30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</w:p>
          <w:p w14:paraId="0B8E300D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60C61" w14:textId="77777777" w:rsidR="005D3CF3" w:rsidRPr="005D3CF3" w:rsidRDefault="005D3CF3" w:rsidP="002C0459">
            <w:pPr>
              <w:spacing w:line="240" w:lineRule="exact"/>
              <w:ind w:left="-110" w:right="-111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Объем</w:t>
            </w:r>
          </w:p>
          <w:p w14:paraId="76A5E523" w14:textId="77777777" w:rsidR="005D3CF3" w:rsidRPr="005D3CF3" w:rsidRDefault="005D3CF3" w:rsidP="002C0459">
            <w:pPr>
              <w:spacing w:line="240" w:lineRule="exact"/>
              <w:ind w:left="-110" w:right="-111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финансирования из средств республиканского бюджета на финансирование Госпрограммы «Устойчивая энергетика и энергоэффективность»,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554723D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Количество набранных баллов</w:t>
            </w:r>
          </w:p>
        </w:tc>
      </w:tr>
      <w:tr w:rsidR="005D3CF3" w:rsidRPr="005D3CF3" w14:paraId="3DAB5C9D" w14:textId="77777777" w:rsidTr="002C0459">
        <w:trPr>
          <w:cantSplit/>
          <w:trHeight w:val="17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DBD" w14:textId="77777777" w:rsidR="005D3CF3" w:rsidRPr="005D3CF3" w:rsidRDefault="005D3CF3" w:rsidP="002C0459">
            <w:pPr>
              <w:jc w:val="center"/>
              <w:rPr>
                <w:i/>
                <w:iCs/>
                <w:sz w:val="24"/>
                <w:szCs w:val="24"/>
              </w:rPr>
            </w:pPr>
            <w:r w:rsidRPr="005D3CF3"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8D41" w14:textId="77777777" w:rsidR="005D3CF3" w:rsidRPr="005D3CF3" w:rsidRDefault="005D3CF3" w:rsidP="002C0459">
            <w:pPr>
              <w:jc w:val="center"/>
              <w:rPr>
                <w:i/>
                <w:iCs/>
                <w:sz w:val="24"/>
                <w:szCs w:val="24"/>
              </w:rPr>
            </w:pPr>
            <w:r w:rsidRPr="005D3CF3">
              <w:rPr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EF67" w14:textId="77777777" w:rsidR="005D3CF3" w:rsidRPr="005D3CF3" w:rsidRDefault="005D3CF3" w:rsidP="002C0459">
            <w:pPr>
              <w:jc w:val="center"/>
              <w:rPr>
                <w:i/>
                <w:iCs/>
                <w:sz w:val="24"/>
                <w:szCs w:val="24"/>
              </w:rPr>
            </w:pPr>
            <w:r w:rsidRPr="005D3CF3">
              <w:rPr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E66" w14:textId="77777777" w:rsidR="005D3CF3" w:rsidRPr="005D3CF3" w:rsidRDefault="005D3CF3" w:rsidP="002C0459">
            <w:pPr>
              <w:jc w:val="center"/>
              <w:rPr>
                <w:i/>
                <w:iCs/>
                <w:sz w:val="24"/>
                <w:szCs w:val="24"/>
              </w:rPr>
            </w:pPr>
            <w:r w:rsidRPr="005D3CF3">
              <w:rPr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B0CB" w14:textId="77777777" w:rsidR="005D3CF3" w:rsidRPr="005D3CF3" w:rsidRDefault="005D3CF3" w:rsidP="002C0459">
            <w:pPr>
              <w:jc w:val="center"/>
              <w:rPr>
                <w:i/>
                <w:iCs/>
                <w:sz w:val="24"/>
                <w:szCs w:val="24"/>
              </w:rPr>
            </w:pPr>
            <w:r w:rsidRPr="005D3CF3">
              <w:rPr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51C3" w14:textId="77777777" w:rsidR="005D3CF3" w:rsidRPr="005D3CF3" w:rsidRDefault="005D3CF3" w:rsidP="002C0459">
            <w:pPr>
              <w:jc w:val="center"/>
              <w:rPr>
                <w:i/>
                <w:iCs/>
                <w:sz w:val="24"/>
                <w:szCs w:val="24"/>
              </w:rPr>
            </w:pPr>
            <w:r w:rsidRPr="005D3CF3">
              <w:rPr>
                <w:i/>
                <w:iCs/>
                <w:sz w:val="24"/>
                <w:szCs w:val="24"/>
              </w:rPr>
              <w:t>6</w:t>
            </w:r>
          </w:p>
        </w:tc>
      </w:tr>
      <w:tr w:rsidR="005D3CF3" w:rsidRPr="005D3CF3" w14:paraId="2554C1B1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C468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ED7ADA8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0B2D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ОАО "Завод "Оптик" (Гродненская область, г. Лида, ул. Машерова, 10)</w:t>
            </w:r>
          </w:p>
          <w:p w14:paraId="786FB501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AA3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Внедрение автоматических систем компенсации реактивной мощности (1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520B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14 300,00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050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8</w:t>
            </w:r>
          </w:p>
        </w:tc>
      </w:tr>
      <w:tr w:rsidR="005D3CF3" w:rsidRPr="005D3CF3" w14:paraId="39A5BC48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AF8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554380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350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Войсковая часть 2141 (г. Гродно, ул. Белуша,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76C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Внедрение энергоэффективных светильников внутреннего освещения (1363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8F63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22 039,71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AB0B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7</w:t>
            </w:r>
          </w:p>
        </w:tc>
      </w:tr>
      <w:tr w:rsidR="005D3CF3" w:rsidRPr="005D3CF3" w14:paraId="1C9AB5BE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F697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E4CFED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577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Государственное учреждение образования “Средняя школа №7 имени А.И. </w:t>
            </w:r>
            <w:proofErr w:type="spellStart"/>
            <w:r w:rsidRPr="005D3CF3">
              <w:rPr>
                <w:sz w:val="24"/>
                <w:szCs w:val="24"/>
              </w:rPr>
              <w:t>Боричевского</w:t>
            </w:r>
            <w:proofErr w:type="spellEnd"/>
            <w:r w:rsidRPr="005D3CF3">
              <w:rPr>
                <w:sz w:val="24"/>
                <w:szCs w:val="24"/>
              </w:rPr>
              <w:t xml:space="preserve"> г. Волковыска” (Гродненская область, Волковысский район, г. Волковыск, ул. </w:t>
            </w:r>
            <w:proofErr w:type="spellStart"/>
            <w:r w:rsidRPr="005D3CF3">
              <w:rPr>
                <w:sz w:val="24"/>
                <w:szCs w:val="24"/>
              </w:rPr>
              <w:t>Боричевского</w:t>
            </w:r>
            <w:proofErr w:type="spellEnd"/>
            <w:r w:rsidRPr="005D3CF3">
              <w:rPr>
                <w:sz w:val="24"/>
                <w:szCs w:val="24"/>
              </w:rPr>
              <w:t>, 52)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B56C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нагревательного оборудования в пищеблоках, прачечных на энергоэффективное (3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DF5A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21 710,11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7D8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7</w:t>
            </w:r>
          </w:p>
        </w:tc>
      </w:tr>
      <w:tr w:rsidR="005D3CF3" w:rsidRPr="005D3CF3" w14:paraId="6E383647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F8E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6ADA01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61A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Мостовское районное унитарное предприятие жилищно-коммунального хозяйства (Гродненская область</w:t>
            </w:r>
            <w:r w:rsidRPr="005D3CF3">
              <w:rPr>
                <w:b/>
                <w:bCs/>
                <w:sz w:val="24"/>
                <w:szCs w:val="24"/>
              </w:rPr>
              <w:t xml:space="preserve">, </w:t>
            </w:r>
            <w:r w:rsidRPr="005D3CF3">
              <w:rPr>
                <w:sz w:val="24"/>
                <w:szCs w:val="24"/>
              </w:rPr>
              <w:t>Мостовский</w:t>
            </w:r>
            <w:r w:rsidRPr="005D3CF3">
              <w:rPr>
                <w:b/>
                <w:bCs/>
                <w:sz w:val="24"/>
                <w:szCs w:val="24"/>
              </w:rPr>
              <w:t xml:space="preserve"> </w:t>
            </w:r>
            <w:r w:rsidRPr="005D3CF3">
              <w:rPr>
                <w:sz w:val="24"/>
                <w:szCs w:val="24"/>
              </w:rPr>
              <w:t>район, г. Мосты, ул. 40 лет БССР, 8)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3FD7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морально</w:t>
            </w:r>
          </w:p>
          <w:p w14:paraId="77AFDE03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устаревших теплообменников на более эффективные (2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2129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F656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7</w:t>
            </w:r>
          </w:p>
        </w:tc>
      </w:tr>
      <w:tr w:rsidR="005D3CF3" w:rsidRPr="005D3CF3" w14:paraId="5AB5200B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375A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76377BF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48F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Государственное учреждение образования "Средняя школа № 18 имени </w:t>
            </w:r>
            <w:proofErr w:type="spellStart"/>
            <w:r w:rsidRPr="005D3CF3">
              <w:rPr>
                <w:sz w:val="24"/>
                <w:szCs w:val="24"/>
              </w:rPr>
              <w:t>Л.М.Доватора</w:t>
            </w:r>
            <w:proofErr w:type="spellEnd"/>
            <w:r w:rsidRPr="005D3CF3">
              <w:rPr>
                <w:sz w:val="24"/>
                <w:szCs w:val="24"/>
              </w:rPr>
              <w:t xml:space="preserve"> г. Гродно" (г. Гродно, ул. Пушкина, 40)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8A8C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730A0C93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(465,47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5CEF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52 132,64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2EA4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6</w:t>
            </w:r>
          </w:p>
        </w:tc>
      </w:tr>
      <w:tr w:rsidR="005D3CF3" w:rsidRPr="005D3CF3" w14:paraId="4CB6EDD1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75C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A7BDCE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6B91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Учреждение здравоохранения "Лидская центральная районная больница" (Гродненская область, г. Лида, ул., Мицкевича,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6A74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60D09046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(265,89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A6BF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42 680,00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B4A4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6</w:t>
            </w:r>
          </w:p>
        </w:tc>
      </w:tr>
      <w:tr w:rsidR="005D3CF3" w:rsidRPr="005D3CF3" w14:paraId="4271F62B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3688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0EBD73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A78A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Войсковая часть 1234 (Гродненская область, г Лида, ул. Крупской, 30)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2CE8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5585769A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(437,44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63B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86 000,00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620B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</w:t>
            </w:r>
          </w:p>
        </w:tc>
      </w:tr>
      <w:tr w:rsidR="005D3CF3" w:rsidRPr="005D3CF3" w14:paraId="19965C44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B5FA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3AEFF2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CC43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Государственное учреждение образования “Детский сад №91 </w:t>
            </w:r>
            <w:proofErr w:type="spellStart"/>
            <w:r w:rsidRPr="005D3CF3">
              <w:rPr>
                <w:sz w:val="24"/>
                <w:szCs w:val="24"/>
              </w:rPr>
              <w:t>г.Гродно</w:t>
            </w:r>
            <w:proofErr w:type="spellEnd"/>
            <w:r w:rsidRPr="005D3CF3">
              <w:rPr>
                <w:sz w:val="24"/>
                <w:szCs w:val="24"/>
              </w:rPr>
              <w:t xml:space="preserve">” (г. Гродно, пр-т </w:t>
            </w:r>
            <w:proofErr w:type="spellStart"/>
            <w:r w:rsidRPr="005D3CF3">
              <w:rPr>
                <w:sz w:val="24"/>
                <w:szCs w:val="24"/>
              </w:rPr>
              <w:t>Клецкова</w:t>
            </w:r>
            <w:proofErr w:type="spellEnd"/>
            <w:r w:rsidRPr="005D3CF3">
              <w:rPr>
                <w:sz w:val="24"/>
                <w:szCs w:val="24"/>
              </w:rPr>
              <w:t>, д. 74)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CC5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7346A0BA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(447,16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047D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76 687,00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389B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</w:t>
            </w:r>
          </w:p>
        </w:tc>
      </w:tr>
      <w:tr w:rsidR="005D3CF3" w:rsidRPr="005D3CF3" w14:paraId="772C8B2E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5AE5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D1D3E4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9D5C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Государственное учреждение образования. “Детский сад №20 г. Гродно” (г. Гродно, ул. Репина, д. 35)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97F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382E9405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(552,76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736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94 798,00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92D3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</w:t>
            </w:r>
          </w:p>
        </w:tc>
      </w:tr>
      <w:tr w:rsidR="005D3CF3" w:rsidRPr="005D3CF3" w14:paraId="02150CCF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5E73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080346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4F53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Государственное учреждение образования “Детский сад №77 </w:t>
            </w:r>
            <w:proofErr w:type="spellStart"/>
            <w:r w:rsidRPr="005D3CF3">
              <w:rPr>
                <w:sz w:val="24"/>
                <w:szCs w:val="24"/>
              </w:rPr>
              <w:t>г.Гродно</w:t>
            </w:r>
            <w:proofErr w:type="spellEnd"/>
            <w:r w:rsidRPr="005D3CF3">
              <w:rPr>
                <w:sz w:val="24"/>
                <w:szCs w:val="24"/>
              </w:rPr>
              <w:t>” (г. Гродно, ул. Комарова, 30)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0B28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696AB580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(616,12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3A4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105 665,00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D2E2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</w:t>
            </w:r>
          </w:p>
        </w:tc>
      </w:tr>
      <w:tr w:rsidR="005D3CF3" w:rsidRPr="005D3CF3" w14:paraId="3A53FCDC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978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72FA3F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11CA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Государственное учреждение образования. “Детский сад №70 </w:t>
            </w:r>
            <w:proofErr w:type="spellStart"/>
            <w:r w:rsidRPr="005D3CF3">
              <w:rPr>
                <w:sz w:val="24"/>
                <w:szCs w:val="24"/>
              </w:rPr>
              <w:t>г.Гродно</w:t>
            </w:r>
            <w:proofErr w:type="spellEnd"/>
            <w:r w:rsidRPr="005D3CF3">
              <w:rPr>
                <w:sz w:val="24"/>
                <w:szCs w:val="24"/>
              </w:rPr>
              <w:t>” (г. Гродно, ул. Томина, д. 24)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301F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69AD08E0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(321,8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DA1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55 189,</w:t>
            </w:r>
            <w:r w:rsidRPr="005D3CF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4AE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  <w:lang w:val="en-US"/>
              </w:rPr>
              <w:t>5</w:t>
            </w:r>
          </w:p>
        </w:tc>
      </w:tr>
      <w:tr w:rsidR="005D3CF3" w:rsidRPr="005D3CF3" w14:paraId="205C5F24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FDC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224FE5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6EB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Государственное учреждение образования “Санаторный детский сад №34 </w:t>
            </w:r>
            <w:proofErr w:type="spellStart"/>
            <w:r w:rsidRPr="005D3CF3">
              <w:rPr>
                <w:sz w:val="24"/>
                <w:szCs w:val="24"/>
              </w:rPr>
              <w:t>г.Гродно</w:t>
            </w:r>
            <w:proofErr w:type="spellEnd"/>
            <w:r w:rsidRPr="005D3CF3">
              <w:rPr>
                <w:sz w:val="24"/>
                <w:szCs w:val="24"/>
              </w:rPr>
              <w:t>” (г. Гродно, ул. Новая, 81)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2E15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5069DE3A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(321,91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7FE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55 206,00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847D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</w:t>
            </w:r>
          </w:p>
        </w:tc>
      </w:tr>
      <w:tr w:rsidR="005D3CF3" w:rsidRPr="005D3CF3" w14:paraId="5ACD1397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B69B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FC1993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D7E6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Государственное учреждение образования “Гимназия №5 имени В.С. Короткевича г. Гродно” (</w:t>
            </w:r>
            <w:proofErr w:type="spellStart"/>
            <w:r w:rsidRPr="005D3CF3">
              <w:rPr>
                <w:sz w:val="24"/>
                <w:szCs w:val="24"/>
              </w:rPr>
              <w:t>г.Гродно</w:t>
            </w:r>
            <w:proofErr w:type="spellEnd"/>
            <w:r w:rsidRPr="005D3CF3">
              <w:rPr>
                <w:sz w:val="24"/>
                <w:szCs w:val="24"/>
              </w:rPr>
              <w:t>, ул. Домбровского, 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E94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60D323D5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(419,98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98B2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72 027,</w:t>
            </w:r>
            <w:r w:rsidRPr="005D3CF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A7E0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  <w:lang w:val="en-US"/>
              </w:rPr>
              <w:t>5</w:t>
            </w:r>
          </w:p>
        </w:tc>
      </w:tr>
      <w:tr w:rsidR="005D3CF3" w:rsidRPr="005D3CF3" w14:paraId="3F02E0E4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22F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AA1EE3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B94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Учреждение образования "Ошмянский государственный</w:t>
            </w:r>
          </w:p>
          <w:p w14:paraId="681620AF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аграрно-экономический колледж" (Гродненская область, Ошмянский район, г. Ошмяны, ул. Чкалова, 15)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C433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36A39E36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(451,84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549C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124 000,00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A18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</w:t>
            </w:r>
          </w:p>
        </w:tc>
      </w:tr>
      <w:tr w:rsidR="005D3CF3" w:rsidRPr="005D3CF3" w14:paraId="0016045D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712E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54D032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E9F4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Государственное учреждение образования "Гродненская специальная</w:t>
            </w:r>
          </w:p>
          <w:p w14:paraId="36F2FCAC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школа интернат №1" (г. Гродно, ул. Дзержинского, д. 93)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3D1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41D4B0E4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(702,64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E1C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120503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457F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5</w:t>
            </w:r>
          </w:p>
        </w:tc>
      </w:tr>
      <w:tr w:rsidR="005D3CF3" w:rsidRPr="005D3CF3" w14:paraId="17B902A5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1490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CBBBAB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10D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Государственное учреждение образования “Средняя школа №5 </w:t>
            </w:r>
            <w:proofErr w:type="spellStart"/>
            <w:r w:rsidRPr="005D3CF3">
              <w:rPr>
                <w:sz w:val="24"/>
                <w:szCs w:val="24"/>
              </w:rPr>
              <w:t>г.Гродно</w:t>
            </w:r>
            <w:proofErr w:type="spellEnd"/>
            <w:r w:rsidRPr="005D3CF3">
              <w:rPr>
                <w:sz w:val="24"/>
                <w:szCs w:val="24"/>
              </w:rPr>
              <w:t>” (г.</w:t>
            </w:r>
            <w:r w:rsidRPr="005D3CF3"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5D3CF3">
              <w:rPr>
                <w:sz w:val="24"/>
                <w:szCs w:val="24"/>
              </w:rPr>
              <w:t>Гродно,ул</w:t>
            </w:r>
            <w:proofErr w:type="spellEnd"/>
            <w:r w:rsidRPr="005D3CF3">
              <w:rPr>
                <w:sz w:val="24"/>
                <w:szCs w:val="24"/>
              </w:rPr>
              <w:t>.</w:t>
            </w:r>
            <w:proofErr w:type="gramEnd"/>
            <w:r w:rsidRPr="005D3CF3">
              <w:rPr>
                <w:sz w:val="24"/>
                <w:szCs w:val="24"/>
              </w:rPr>
              <w:t xml:space="preserve"> Пролетарская, д.69)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E912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39664037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(322,33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4E4E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72 027,</w:t>
            </w:r>
            <w:r w:rsidRPr="005D3CF3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D562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  <w:lang w:val="en-US"/>
              </w:rPr>
              <w:t>5</w:t>
            </w:r>
          </w:p>
        </w:tc>
      </w:tr>
      <w:tr w:rsidR="005D3CF3" w:rsidRPr="005D3CF3" w14:paraId="533D3599" w14:textId="77777777" w:rsidTr="002C0459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38F4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40A748" w14:textId="77777777" w:rsidR="005D3CF3" w:rsidRPr="005D3CF3" w:rsidRDefault="005D3CF3" w:rsidP="002C0459">
            <w:pPr>
              <w:pStyle w:val="a7"/>
              <w:spacing w:line="240" w:lineRule="exact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№ 02-10/1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494C" w14:textId="4EEA7B83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Государственное учреждение образования "Детский сад №2 г. Сморгони" (Гродненская область, г. Сморгонь, ул. Интернациональная, д. 16)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E823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028C668D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(130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EEE9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24 118,69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99F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</w:t>
            </w:r>
          </w:p>
        </w:tc>
      </w:tr>
      <w:tr w:rsidR="005D3CF3" w:rsidRPr="005D3CF3" w14:paraId="3EADB219" w14:textId="77777777" w:rsidTr="002C0459">
        <w:trPr>
          <w:cantSplit/>
          <w:trHeight w:val="12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0A71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23856A" w14:textId="77777777" w:rsidR="005D3CF3" w:rsidRPr="005D3CF3" w:rsidRDefault="005D3CF3" w:rsidP="002C0459">
            <w:pPr>
              <w:pStyle w:val="a7"/>
              <w:spacing w:line="240" w:lineRule="exact"/>
              <w:ind w:left="0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0CB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Государственное учреждение образования “Детский сад №90 г. Гродно” (г.</w:t>
            </w:r>
            <w:r w:rsidRPr="005D3CF3">
              <w:rPr>
                <w:b/>
                <w:b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5D3CF3">
              <w:rPr>
                <w:sz w:val="24"/>
                <w:szCs w:val="24"/>
              </w:rPr>
              <w:t xml:space="preserve">Гродно, </w:t>
            </w:r>
            <w:proofErr w:type="spellStart"/>
            <w:r w:rsidRPr="005D3CF3">
              <w:rPr>
                <w:sz w:val="24"/>
                <w:szCs w:val="24"/>
              </w:rPr>
              <w:t>Клецкова</w:t>
            </w:r>
            <w:proofErr w:type="spellEnd"/>
            <w:r w:rsidRPr="005D3CF3">
              <w:rPr>
                <w:sz w:val="24"/>
                <w:szCs w:val="24"/>
              </w:rPr>
              <w:t>, 52)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B0E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1B19C3BA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(266,81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FAA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45 758,00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B655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</w:t>
            </w:r>
          </w:p>
        </w:tc>
      </w:tr>
      <w:tr w:rsidR="005D3CF3" w:rsidRPr="005D3CF3" w14:paraId="1F4FAB1D" w14:textId="77777777" w:rsidTr="002C0459">
        <w:trPr>
          <w:cantSplit/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2D0B" w14:textId="77777777" w:rsidR="005D3CF3" w:rsidRPr="005D3CF3" w:rsidRDefault="005D3CF3" w:rsidP="002C0459">
            <w:pPr>
              <w:pStyle w:val="a7"/>
              <w:spacing w:line="240" w:lineRule="exact"/>
              <w:ind w:left="0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4ACF2C" w14:textId="77777777" w:rsidR="005D3CF3" w:rsidRPr="005D3CF3" w:rsidRDefault="005D3CF3" w:rsidP="002C0459">
            <w:pPr>
              <w:spacing w:after="200" w:line="276" w:lineRule="auto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C18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Войсковая часть 2141(г. Гродно, ул. Белуша,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6F00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1BF83DA0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(317,8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E8E3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41 846,00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0410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</w:t>
            </w:r>
          </w:p>
        </w:tc>
      </w:tr>
      <w:tr w:rsidR="005D3CF3" w:rsidRPr="005D3CF3" w14:paraId="080CACD7" w14:textId="77777777" w:rsidTr="002C0459">
        <w:trPr>
          <w:cantSplit/>
          <w:trHeight w:val="1134"/>
        </w:trPr>
        <w:tc>
          <w:tcPr>
            <w:tcW w:w="993" w:type="dxa"/>
          </w:tcPr>
          <w:p w14:paraId="4E642E15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  <w:textDirection w:val="btLr"/>
          </w:tcPr>
          <w:p w14:paraId="7448BE75" w14:textId="77777777" w:rsidR="005D3CF3" w:rsidRPr="005D3CF3" w:rsidRDefault="005D3CF3" w:rsidP="002C045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02-10/10</w:t>
            </w:r>
          </w:p>
        </w:tc>
        <w:tc>
          <w:tcPr>
            <w:tcW w:w="2551" w:type="dxa"/>
          </w:tcPr>
          <w:p w14:paraId="25BF7EC0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Учреждение образования "Гродненский государственный</w:t>
            </w:r>
          </w:p>
          <w:p w14:paraId="3E6E431F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колледж техники, технологий и дизайна" (г. Гродно, ул. Максима Горького д.86)</w:t>
            </w:r>
          </w:p>
        </w:tc>
        <w:tc>
          <w:tcPr>
            <w:tcW w:w="2410" w:type="dxa"/>
          </w:tcPr>
          <w:p w14:paraId="2711DF05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73A585B9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(169,13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0081247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35 000,00</w:t>
            </w:r>
          </w:p>
        </w:tc>
        <w:tc>
          <w:tcPr>
            <w:tcW w:w="993" w:type="dxa"/>
          </w:tcPr>
          <w:p w14:paraId="40B2023D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</w:t>
            </w:r>
          </w:p>
        </w:tc>
      </w:tr>
      <w:tr w:rsidR="005D3CF3" w:rsidRPr="005D3CF3" w14:paraId="717F2670" w14:textId="77777777" w:rsidTr="002C0459">
        <w:trPr>
          <w:cantSplit/>
          <w:trHeight w:val="1134"/>
        </w:trPr>
        <w:tc>
          <w:tcPr>
            <w:tcW w:w="993" w:type="dxa"/>
          </w:tcPr>
          <w:p w14:paraId="694F5CF0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extDirection w:val="btLr"/>
          </w:tcPr>
          <w:p w14:paraId="24AD632B" w14:textId="77777777" w:rsidR="005D3CF3" w:rsidRPr="005D3CF3" w:rsidRDefault="005D3CF3" w:rsidP="002C045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02-10/4</w:t>
            </w:r>
          </w:p>
        </w:tc>
        <w:tc>
          <w:tcPr>
            <w:tcW w:w="2551" w:type="dxa"/>
          </w:tcPr>
          <w:p w14:paraId="2AC22564" w14:textId="149131A0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Государственное учреждение образования "Гимназия № 2 имени </w:t>
            </w:r>
            <w:proofErr w:type="spellStart"/>
            <w:r w:rsidRPr="005D3CF3">
              <w:rPr>
                <w:sz w:val="24"/>
                <w:szCs w:val="24"/>
              </w:rPr>
              <w:t>А.В.Горбатова</w:t>
            </w:r>
            <w:proofErr w:type="spellEnd"/>
            <w:r w:rsidRPr="005D3CF3">
              <w:rPr>
                <w:sz w:val="24"/>
                <w:szCs w:val="24"/>
              </w:rPr>
              <w:t xml:space="preserve"> г. Волковыска" (Гродненская область, г. Волковыск, ул. Социалистическая, 10)</w:t>
            </w:r>
          </w:p>
        </w:tc>
        <w:tc>
          <w:tcPr>
            <w:tcW w:w="2410" w:type="dxa"/>
          </w:tcPr>
          <w:p w14:paraId="75212CB7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14BD5BF3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(157,52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F7D294F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22 394,40</w:t>
            </w:r>
          </w:p>
        </w:tc>
        <w:tc>
          <w:tcPr>
            <w:tcW w:w="993" w:type="dxa"/>
          </w:tcPr>
          <w:p w14:paraId="3FA67FBC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</w:t>
            </w:r>
          </w:p>
        </w:tc>
      </w:tr>
      <w:tr w:rsidR="005D3CF3" w:rsidRPr="005D3CF3" w14:paraId="3049C23B" w14:textId="77777777" w:rsidTr="002C0459">
        <w:trPr>
          <w:cantSplit/>
          <w:trHeight w:val="1134"/>
        </w:trPr>
        <w:tc>
          <w:tcPr>
            <w:tcW w:w="993" w:type="dxa"/>
          </w:tcPr>
          <w:p w14:paraId="35F27A0B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extDirection w:val="btLr"/>
          </w:tcPr>
          <w:p w14:paraId="3240CC71" w14:textId="77777777" w:rsidR="005D3CF3" w:rsidRPr="005D3CF3" w:rsidRDefault="005D3CF3" w:rsidP="002C045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02-10/26</w:t>
            </w:r>
          </w:p>
        </w:tc>
        <w:tc>
          <w:tcPr>
            <w:tcW w:w="2551" w:type="dxa"/>
          </w:tcPr>
          <w:p w14:paraId="7AEFD9B9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Исправительное учреждение "Исправительная колония-поселение № 26" управления Департамента исполнения наказаний Министерства внутренних дел по Гродненской области (Гродненская область, Дятловский район, д. </w:t>
            </w:r>
            <w:proofErr w:type="spellStart"/>
            <w:r w:rsidRPr="005D3CF3">
              <w:rPr>
                <w:sz w:val="24"/>
                <w:szCs w:val="24"/>
              </w:rPr>
              <w:t>Гезгалы</w:t>
            </w:r>
            <w:proofErr w:type="spellEnd"/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5E8083C5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неэкономичных</w:t>
            </w:r>
          </w:p>
          <w:p w14:paraId="034BF642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котлов и печей с низким коэффициентом полезного действия на более эффективные (1 шт.)</w:t>
            </w:r>
          </w:p>
        </w:tc>
        <w:tc>
          <w:tcPr>
            <w:tcW w:w="1984" w:type="dxa"/>
          </w:tcPr>
          <w:p w14:paraId="143305B7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79 895,85</w:t>
            </w:r>
          </w:p>
        </w:tc>
        <w:tc>
          <w:tcPr>
            <w:tcW w:w="993" w:type="dxa"/>
          </w:tcPr>
          <w:p w14:paraId="046EF8C1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</w:t>
            </w:r>
          </w:p>
        </w:tc>
      </w:tr>
      <w:tr w:rsidR="005D3CF3" w:rsidRPr="005D3CF3" w14:paraId="1F57F98E" w14:textId="77777777" w:rsidTr="002C0459">
        <w:trPr>
          <w:cantSplit/>
          <w:trHeight w:val="1485"/>
        </w:trPr>
        <w:tc>
          <w:tcPr>
            <w:tcW w:w="993" w:type="dxa"/>
          </w:tcPr>
          <w:p w14:paraId="18AD1B2A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23</w:t>
            </w:r>
          </w:p>
        </w:tc>
        <w:tc>
          <w:tcPr>
            <w:tcW w:w="709" w:type="dxa"/>
            <w:textDirection w:val="btLr"/>
          </w:tcPr>
          <w:p w14:paraId="43F7E9E8" w14:textId="77777777" w:rsidR="005D3CF3" w:rsidRPr="005D3CF3" w:rsidRDefault="005D3CF3" w:rsidP="002C0459">
            <w:pPr>
              <w:spacing w:line="240" w:lineRule="exact"/>
              <w:ind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02-10/24</w:t>
            </w:r>
          </w:p>
        </w:tc>
        <w:tc>
          <w:tcPr>
            <w:tcW w:w="2551" w:type="dxa"/>
          </w:tcPr>
          <w:p w14:paraId="18D54658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Государственное учреждение образования "</w:t>
            </w:r>
            <w:proofErr w:type="spellStart"/>
            <w:r w:rsidRPr="005D3CF3">
              <w:rPr>
                <w:sz w:val="24"/>
                <w:szCs w:val="24"/>
              </w:rPr>
              <w:t>Радуньская</w:t>
            </w:r>
            <w:proofErr w:type="spellEnd"/>
            <w:r w:rsidRPr="005D3CF3">
              <w:rPr>
                <w:sz w:val="24"/>
                <w:szCs w:val="24"/>
              </w:rPr>
              <w:t xml:space="preserve"> средняя школа" (Гродненская область, </w:t>
            </w:r>
            <w:proofErr w:type="spellStart"/>
            <w:r w:rsidRPr="005D3CF3">
              <w:rPr>
                <w:sz w:val="24"/>
                <w:szCs w:val="24"/>
              </w:rPr>
              <w:t>Вороновский</w:t>
            </w:r>
            <w:proofErr w:type="spellEnd"/>
            <w:r w:rsidRPr="005D3CF3">
              <w:rPr>
                <w:sz w:val="24"/>
                <w:szCs w:val="24"/>
              </w:rPr>
              <w:t xml:space="preserve"> район, </w:t>
            </w:r>
            <w:proofErr w:type="spellStart"/>
            <w:r w:rsidRPr="005D3CF3">
              <w:rPr>
                <w:sz w:val="24"/>
                <w:szCs w:val="24"/>
              </w:rPr>
              <w:t>гп</w:t>
            </w:r>
            <w:proofErr w:type="spellEnd"/>
            <w:r w:rsidRPr="005D3CF3">
              <w:rPr>
                <w:sz w:val="24"/>
                <w:szCs w:val="24"/>
              </w:rPr>
              <w:t>. Радунь, ул. Ленина, д. 36)</w:t>
            </w:r>
          </w:p>
        </w:tc>
        <w:tc>
          <w:tcPr>
            <w:tcW w:w="2410" w:type="dxa"/>
          </w:tcPr>
          <w:p w14:paraId="48F8685F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7CC8EC82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(289,2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43263BED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43 963,02</w:t>
            </w:r>
          </w:p>
        </w:tc>
        <w:tc>
          <w:tcPr>
            <w:tcW w:w="993" w:type="dxa"/>
          </w:tcPr>
          <w:p w14:paraId="2CD5C0F3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3</w:t>
            </w:r>
          </w:p>
        </w:tc>
      </w:tr>
      <w:tr w:rsidR="005D3CF3" w:rsidRPr="005D3CF3" w14:paraId="0D2219E0" w14:textId="77777777" w:rsidTr="002C0459">
        <w:trPr>
          <w:cantSplit/>
          <w:trHeight w:val="180"/>
        </w:trPr>
        <w:tc>
          <w:tcPr>
            <w:tcW w:w="993" w:type="dxa"/>
          </w:tcPr>
          <w:p w14:paraId="0D0D76CF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textDirection w:val="btLr"/>
          </w:tcPr>
          <w:p w14:paraId="58939BD8" w14:textId="77777777" w:rsidR="005D3CF3" w:rsidRPr="005D3CF3" w:rsidRDefault="005D3CF3" w:rsidP="002C0459">
            <w:pPr>
              <w:spacing w:after="200" w:line="276" w:lineRule="auto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02-10/2</w:t>
            </w:r>
          </w:p>
        </w:tc>
        <w:tc>
          <w:tcPr>
            <w:tcW w:w="2551" w:type="dxa"/>
          </w:tcPr>
          <w:p w14:paraId="31CE9399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Государственное учреждение образования "Детский сад №4 г. Сморгони" (Гродненская область, г. Сморгонь, ул. Бульвар Надежд, 69</w:t>
            </w:r>
          </w:p>
        </w:tc>
        <w:tc>
          <w:tcPr>
            <w:tcW w:w="2410" w:type="dxa"/>
          </w:tcPr>
          <w:p w14:paraId="5D011E29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0EEEF2F9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(100,88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7FEBF965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22 597,11</w:t>
            </w:r>
          </w:p>
        </w:tc>
        <w:tc>
          <w:tcPr>
            <w:tcW w:w="993" w:type="dxa"/>
          </w:tcPr>
          <w:p w14:paraId="1ACB87B6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3</w:t>
            </w:r>
          </w:p>
        </w:tc>
      </w:tr>
      <w:tr w:rsidR="005D3CF3" w:rsidRPr="005D3CF3" w14:paraId="10BFA969" w14:textId="77777777" w:rsidTr="002C0459">
        <w:trPr>
          <w:cantSplit/>
          <w:trHeight w:val="1134"/>
        </w:trPr>
        <w:tc>
          <w:tcPr>
            <w:tcW w:w="993" w:type="dxa"/>
          </w:tcPr>
          <w:p w14:paraId="70476829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09" w:type="dxa"/>
            <w:textDirection w:val="btLr"/>
          </w:tcPr>
          <w:p w14:paraId="7E73D92A" w14:textId="77777777" w:rsidR="005D3CF3" w:rsidRPr="005D3CF3" w:rsidRDefault="005D3CF3" w:rsidP="002C0459">
            <w:pPr>
              <w:spacing w:line="240" w:lineRule="exact"/>
              <w:ind w:left="113" w:right="113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№ 02-10/23</w:t>
            </w:r>
          </w:p>
        </w:tc>
        <w:tc>
          <w:tcPr>
            <w:tcW w:w="2551" w:type="dxa"/>
          </w:tcPr>
          <w:p w14:paraId="3D5F0C3B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Учреждение образования "Ивьевский государственный</w:t>
            </w:r>
          </w:p>
          <w:p w14:paraId="02650389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колледж" (Гродненская область, г. </w:t>
            </w:r>
            <w:proofErr w:type="spellStart"/>
            <w:r w:rsidRPr="005D3CF3">
              <w:rPr>
                <w:sz w:val="24"/>
                <w:szCs w:val="24"/>
              </w:rPr>
              <w:t>Ивье</w:t>
            </w:r>
            <w:proofErr w:type="spellEnd"/>
            <w:r w:rsidRPr="005D3CF3">
              <w:rPr>
                <w:b/>
                <w:bCs/>
                <w:sz w:val="24"/>
                <w:szCs w:val="24"/>
              </w:rPr>
              <w:t xml:space="preserve"> </w:t>
            </w:r>
            <w:r w:rsidRPr="005D3CF3">
              <w:rPr>
                <w:sz w:val="24"/>
                <w:szCs w:val="24"/>
              </w:rPr>
              <w:t>ул. Молодежная, 4)</w:t>
            </w:r>
          </w:p>
        </w:tc>
        <w:tc>
          <w:tcPr>
            <w:tcW w:w="2410" w:type="dxa"/>
          </w:tcPr>
          <w:p w14:paraId="784558E9" w14:textId="77777777" w:rsidR="005D3CF3" w:rsidRPr="005D3CF3" w:rsidRDefault="005D3CF3" w:rsidP="002C04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Замена оконных блоков</w:t>
            </w:r>
          </w:p>
          <w:p w14:paraId="1770E10E" w14:textId="77777777" w:rsidR="005D3CF3" w:rsidRPr="005D3CF3" w:rsidRDefault="005D3CF3" w:rsidP="002C0459">
            <w:pPr>
              <w:spacing w:line="240" w:lineRule="exact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 xml:space="preserve"> и входных групп на более энергоэффективные (92,5 м</w:t>
            </w:r>
            <w:r w:rsidRPr="005D3CF3">
              <w:rPr>
                <w:sz w:val="24"/>
                <w:szCs w:val="24"/>
                <w:vertAlign w:val="superscript"/>
              </w:rPr>
              <w:t>2</w:t>
            </w:r>
            <w:r w:rsidRPr="005D3CF3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60768A9C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16 100,00</w:t>
            </w:r>
          </w:p>
        </w:tc>
        <w:tc>
          <w:tcPr>
            <w:tcW w:w="993" w:type="dxa"/>
          </w:tcPr>
          <w:p w14:paraId="3EB0692D" w14:textId="77777777" w:rsidR="005D3CF3" w:rsidRPr="005D3CF3" w:rsidRDefault="005D3CF3" w:rsidP="002C0459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5D3CF3">
              <w:rPr>
                <w:sz w:val="24"/>
                <w:szCs w:val="24"/>
              </w:rPr>
              <w:t>3</w:t>
            </w:r>
          </w:p>
        </w:tc>
      </w:tr>
      <w:tr w:rsidR="005D3CF3" w:rsidRPr="005D3CF3" w14:paraId="44E22EA5" w14:textId="77777777" w:rsidTr="002C0459">
        <w:trPr>
          <w:cantSplit/>
          <w:trHeight w:val="315"/>
        </w:trPr>
        <w:tc>
          <w:tcPr>
            <w:tcW w:w="993" w:type="dxa"/>
          </w:tcPr>
          <w:p w14:paraId="23D2CE41" w14:textId="77777777" w:rsidR="005D3CF3" w:rsidRPr="005D3CF3" w:rsidRDefault="005D3CF3" w:rsidP="002C0459">
            <w:pPr>
              <w:jc w:val="center"/>
            </w:pPr>
          </w:p>
        </w:tc>
        <w:tc>
          <w:tcPr>
            <w:tcW w:w="709" w:type="dxa"/>
            <w:textDirection w:val="btLr"/>
          </w:tcPr>
          <w:p w14:paraId="693F546D" w14:textId="77777777" w:rsidR="005D3CF3" w:rsidRPr="005D3CF3" w:rsidRDefault="005D3CF3" w:rsidP="002C0459">
            <w:pPr>
              <w:ind w:left="113" w:right="113"/>
              <w:jc w:val="center"/>
            </w:pPr>
          </w:p>
        </w:tc>
        <w:tc>
          <w:tcPr>
            <w:tcW w:w="2551" w:type="dxa"/>
          </w:tcPr>
          <w:p w14:paraId="3D96B802" w14:textId="77777777" w:rsidR="005D3CF3" w:rsidRPr="005D3CF3" w:rsidRDefault="005D3CF3" w:rsidP="002C0459"/>
        </w:tc>
        <w:tc>
          <w:tcPr>
            <w:tcW w:w="2410" w:type="dxa"/>
          </w:tcPr>
          <w:p w14:paraId="5A1DF978" w14:textId="77777777" w:rsidR="005D3CF3" w:rsidRPr="005D3CF3" w:rsidRDefault="005D3CF3" w:rsidP="002C0459">
            <w:pPr>
              <w:jc w:val="right"/>
            </w:pPr>
            <w:r w:rsidRPr="005D3CF3">
              <w:t xml:space="preserve">ИТОГО: </w:t>
            </w:r>
          </w:p>
        </w:tc>
        <w:tc>
          <w:tcPr>
            <w:tcW w:w="1984" w:type="dxa"/>
          </w:tcPr>
          <w:p w14:paraId="4AF85B24" w14:textId="77777777" w:rsidR="005D3CF3" w:rsidRPr="005D3CF3" w:rsidRDefault="005D3CF3" w:rsidP="002C0459">
            <w:pPr>
              <w:pStyle w:val="a7"/>
              <w:ind w:left="175"/>
            </w:pPr>
            <w:r w:rsidRPr="005D3CF3">
              <w:t>1 386 637,53</w:t>
            </w:r>
          </w:p>
        </w:tc>
        <w:tc>
          <w:tcPr>
            <w:tcW w:w="993" w:type="dxa"/>
          </w:tcPr>
          <w:p w14:paraId="34CD5928" w14:textId="77777777" w:rsidR="005D3CF3" w:rsidRPr="005D3CF3" w:rsidRDefault="005D3CF3" w:rsidP="002C0459">
            <w:pPr>
              <w:jc w:val="center"/>
            </w:pPr>
          </w:p>
        </w:tc>
      </w:tr>
    </w:tbl>
    <w:p w14:paraId="3A1AB32C" w14:textId="77777777" w:rsidR="005D3CF3" w:rsidRDefault="005D3CF3" w:rsidP="005D3CF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F335A0">
        <w:rPr>
          <w:rFonts w:ascii="Times New Roman" w:hAnsi="Times New Roman" w:cs="Times New Roman"/>
          <w:sz w:val="30"/>
          <w:szCs w:val="30"/>
          <w:lang w:eastAsia="ru-RU"/>
        </w:rPr>
        <w:t>&lt;…&gt;</w:t>
      </w:r>
    </w:p>
    <w:p w14:paraId="75E0D747" w14:textId="77777777" w:rsidR="005D3CF3" w:rsidRDefault="005D3CF3" w:rsidP="005D3CF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p w14:paraId="62FFBB91" w14:textId="77777777" w:rsidR="005D3CF3" w:rsidRDefault="005D3CF3" w:rsidP="005D3CF3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FC4A32">
        <w:rPr>
          <w:rFonts w:ascii="Times New Roman" w:hAnsi="Times New Roman" w:cs="Times New Roman"/>
          <w:sz w:val="30"/>
          <w:szCs w:val="30"/>
        </w:rPr>
        <w:t xml:space="preserve">Председатель комиссии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 w:rsidRPr="00FC4A3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C4A32">
        <w:rPr>
          <w:rFonts w:ascii="Times New Roman" w:hAnsi="Times New Roman" w:cs="Times New Roman"/>
          <w:sz w:val="30"/>
          <w:szCs w:val="30"/>
        </w:rPr>
        <w:t>С.К.Семинская</w:t>
      </w:r>
      <w:proofErr w:type="spellEnd"/>
    </w:p>
    <w:p w14:paraId="3656A5DE" w14:textId="77777777" w:rsidR="005D3CF3" w:rsidRDefault="005D3CF3" w:rsidP="005D3CF3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</w:p>
    <w:sectPr w:rsidR="005D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D66AA"/>
    <w:multiLevelType w:val="hybridMultilevel"/>
    <w:tmpl w:val="5C8E1A9A"/>
    <w:lvl w:ilvl="0" w:tplc="26887A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33"/>
    <w:rsid w:val="0030161E"/>
    <w:rsid w:val="004661DE"/>
    <w:rsid w:val="004D01BB"/>
    <w:rsid w:val="004D5609"/>
    <w:rsid w:val="00523233"/>
    <w:rsid w:val="005625EC"/>
    <w:rsid w:val="005D3CF3"/>
    <w:rsid w:val="0065285F"/>
    <w:rsid w:val="007F4C4C"/>
    <w:rsid w:val="00973CD5"/>
    <w:rsid w:val="00B0601A"/>
    <w:rsid w:val="00B226A4"/>
    <w:rsid w:val="00BC0DFD"/>
    <w:rsid w:val="00C442F0"/>
    <w:rsid w:val="00D00E3A"/>
    <w:rsid w:val="00D77C8F"/>
    <w:rsid w:val="00E102D2"/>
    <w:rsid w:val="00F14336"/>
    <w:rsid w:val="00F350FC"/>
    <w:rsid w:val="00F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3BAEB"/>
  <w15:chartTrackingRefBased/>
  <w15:docId w15:val="{82B7DE39-24E5-4F42-B675-2CAC74CC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3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2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2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3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32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32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32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3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3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3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3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3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3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3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3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32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3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32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3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32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3233"/>
    <w:rPr>
      <w:b/>
      <w:bCs/>
      <w:smallCaps/>
      <w:color w:val="2F5496" w:themeColor="accent1" w:themeShade="BF"/>
      <w:spacing w:val="5"/>
    </w:rPr>
  </w:style>
  <w:style w:type="paragraph" w:customStyle="1" w:styleId="23">
    <w:name w:val="Знак Знак2"/>
    <w:basedOn w:val="a"/>
    <w:semiHidden/>
    <w:rsid w:val="00FC4A32"/>
    <w:pPr>
      <w:spacing w:line="240" w:lineRule="exact"/>
    </w:pPr>
    <w:rPr>
      <w:rFonts w:ascii="Verdana" w:eastAsia="Times New Roman" w:hAnsi="Verdana" w:cs="Verdana"/>
      <w:kern w:val="0"/>
      <w:sz w:val="20"/>
      <w:szCs w:val="20"/>
      <w:lang w:eastAsia="ru-RU"/>
      <w14:ligatures w14:val="none"/>
    </w:rPr>
  </w:style>
  <w:style w:type="paragraph" w:customStyle="1" w:styleId="11">
    <w:name w:val="Абзац списка1"/>
    <w:basedOn w:val="a"/>
    <w:rsid w:val="00FC4A32"/>
    <w:pPr>
      <w:spacing w:line="259" w:lineRule="auto"/>
      <w:ind w:left="720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table" w:styleId="ac">
    <w:name w:val="Table Grid"/>
    <w:basedOn w:val="a1"/>
    <w:uiPriority w:val="39"/>
    <w:rsid w:val="005D3CF3"/>
    <w:pPr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1317</Words>
  <Characters>7512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Суптеленко</dc:creator>
  <cp:keywords/>
  <dc:description/>
  <cp:lastModifiedBy>Вячеслав Санников</cp:lastModifiedBy>
  <cp:revision>2</cp:revision>
  <dcterms:created xsi:type="dcterms:W3CDTF">2026-03-30T06:32:00Z</dcterms:created>
  <dcterms:modified xsi:type="dcterms:W3CDTF">2026-03-30T06:32:00Z</dcterms:modified>
</cp:coreProperties>
</file>