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FBBCE" w14:textId="77777777" w:rsidR="00C648A9" w:rsidRDefault="00C648A9" w:rsidP="001C66E1">
      <w:pPr>
        <w:rPr>
          <w:sz w:val="30"/>
          <w:szCs w:val="30"/>
        </w:rPr>
      </w:pPr>
    </w:p>
    <w:p w14:paraId="0CCB2F35" w14:textId="4450D59D" w:rsidR="004B4115" w:rsidRDefault="007E1EEE" w:rsidP="001C66E1">
      <w:pPr>
        <w:rPr>
          <w:sz w:val="30"/>
          <w:szCs w:val="30"/>
        </w:rPr>
      </w:pPr>
      <w:r w:rsidRPr="007E1EEE">
        <w:rPr>
          <w:sz w:val="30"/>
          <w:szCs w:val="30"/>
        </w:rPr>
        <w:t xml:space="preserve">Государственный комитет </w:t>
      </w:r>
      <w:r w:rsidR="007A0BF8" w:rsidRPr="007E1EEE">
        <w:rPr>
          <w:sz w:val="30"/>
          <w:szCs w:val="30"/>
        </w:rPr>
        <w:t xml:space="preserve">по </w:t>
      </w:r>
    </w:p>
    <w:p w14:paraId="69DEC0F2" w14:textId="40792F59" w:rsidR="007A0BF8" w:rsidRDefault="007A0BF8" w:rsidP="001C66E1">
      <w:pPr>
        <w:rPr>
          <w:sz w:val="30"/>
          <w:szCs w:val="30"/>
        </w:rPr>
      </w:pPr>
      <w:r w:rsidRPr="007E1EEE">
        <w:rPr>
          <w:sz w:val="30"/>
          <w:szCs w:val="30"/>
        </w:rPr>
        <w:t>стандартизации</w:t>
      </w:r>
      <w:r w:rsidR="007E1EEE" w:rsidRPr="007E1EEE">
        <w:rPr>
          <w:sz w:val="30"/>
          <w:szCs w:val="30"/>
        </w:rPr>
        <w:t xml:space="preserve"> </w:t>
      </w:r>
      <w:r w:rsidRPr="007E1EEE">
        <w:rPr>
          <w:sz w:val="30"/>
          <w:szCs w:val="30"/>
        </w:rPr>
        <w:t>Республики Беларусь</w:t>
      </w:r>
    </w:p>
    <w:p w14:paraId="041A3996" w14:textId="77777777" w:rsidR="00A53C19" w:rsidRPr="007E1EEE" w:rsidRDefault="00A53C19" w:rsidP="001C66E1">
      <w:pPr>
        <w:rPr>
          <w:sz w:val="30"/>
          <w:szCs w:val="30"/>
        </w:rPr>
      </w:pPr>
    </w:p>
    <w:p w14:paraId="219CE2B3" w14:textId="77777777" w:rsidR="007A0BF8" w:rsidRPr="007E1EEE" w:rsidRDefault="007A0BF8" w:rsidP="001C66E1">
      <w:pPr>
        <w:rPr>
          <w:sz w:val="30"/>
          <w:szCs w:val="30"/>
        </w:rPr>
      </w:pPr>
      <w:r w:rsidRPr="007E1EEE">
        <w:rPr>
          <w:sz w:val="30"/>
          <w:szCs w:val="30"/>
        </w:rPr>
        <w:t>Департамент по энергоэффективности</w:t>
      </w:r>
    </w:p>
    <w:p w14:paraId="1AB1BE41" w14:textId="77777777" w:rsidR="007E1EEE" w:rsidRPr="007E1EEE" w:rsidRDefault="007E1EEE" w:rsidP="001C66E1">
      <w:pPr>
        <w:rPr>
          <w:sz w:val="30"/>
          <w:szCs w:val="30"/>
        </w:rPr>
      </w:pPr>
    </w:p>
    <w:p w14:paraId="2FDC7332" w14:textId="77777777" w:rsidR="004B4115" w:rsidRDefault="004B4115" w:rsidP="001C66E1">
      <w:pPr>
        <w:rPr>
          <w:sz w:val="30"/>
          <w:szCs w:val="30"/>
        </w:rPr>
      </w:pPr>
      <w:r>
        <w:rPr>
          <w:sz w:val="30"/>
          <w:szCs w:val="30"/>
        </w:rPr>
        <w:t xml:space="preserve">Минское городское управление по </w:t>
      </w:r>
    </w:p>
    <w:p w14:paraId="373C05C1" w14:textId="77777777" w:rsidR="00AF32A6" w:rsidRDefault="004B4115" w:rsidP="001C66E1">
      <w:pPr>
        <w:rPr>
          <w:sz w:val="30"/>
          <w:szCs w:val="30"/>
        </w:rPr>
      </w:pPr>
      <w:r>
        <w:rPr>
          <w:sz w:val="30"/>
          <w:szCs w:val="30"/>
        </w:rPr>
        <w:t>надзору за рациональным использованием</w:t>
      </w:r>
    </w:p>
    <w:p w14:paraId="14B5869F" w14:textId="77777777" w:rsidR="00B16519" w:rsidRPr="007E1EEE" w:rsidRDefault="004B4115" w:rsidP="001C66E1">
      <w:pPr>
        <w:rPr>
          <w:sz w:val="30"/>
          <w:szCs w:val="30"/>
        </w:rPr>
      </w:pPr>
      <w:r>
        <w:rPr>
          <w:sz w:val="30"/>
          <w:szCs w:val="30"/>
        </w:rPr>
        <w:t>топливно-энергетических ресурсов</w:t>
      </w:r>
    </w:p>
    <w:p w14:paraId="12FA3C82" w14:textId="77777777" w:rsidR="007A0BF8" w:rsidRPr="007E1EEE" w:rsidRDefault="007A0BF8" w:rsidP="001C66E1">
      <w:pPr>
        <w:jc w:val="both"/>
        <w:rPr>
          <w:sz w:val="30"/>
          <w:szCs w:val="30"/>
        </w:rPr>
      </w:pPr>
    </w:p>
    <w:p w14:paraId="24F00A4A" w14:textId="77777777" w:rsidR="00B16519" w:rsidRPr="007E1EEE" w:rsidRDefault="004B4115" w:rsidP="001C66E1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ВЫПИСКА ИЗ </w:t>
      </w:r>
      <w:r w:rsidR="00B16519" w:rsidRPr="007E1EEE">
        <w:rPr>
          <w:sz w:val="30"/>
          <w:szCs w:val="30"/>
        </w:rPr>
        <w:t>ПРОТОКОЛ</w:t>
      </w:r>
      <w:r>
        <w:rPr>
          <w:sz w:val="30"/>
          <w:szCs w:val="30"/>
        </w:rPr>
        <w:t>А</w:t>
      </w:r>
      <w:r w:rsidR="000F3115" w:rsidRPr="007E1EEE">
        <w:rPr>
          <w:sz w:val="30"/>
          <w:szCs w:val="30"/>
        </w:rPr>
        <w:t xml:space="preserve"> </w:t>
      </w:r>
    </w:p>
    <w:p w14:paraId="27C7822A" w14:textId="25884A2D" w:rsidR="00B16519" w:rsidRDefault="000F3115" w:rsidP="001C66E1">
      <w:pPr>
        <w:jc w:val="both"/>
        <w:rPr>
          <w:sz w:val="30"/>
          <w:szCs w:val="30"/>
        </w:rPr>
      </w:pPr>
      <w:r w:rsidRPr="007E1EEE">
        <w:rPr>
          <w:sz w:val="30"/>
          <w:szCs w:val="30"/>
        </w:rPr>
        <w:t xml:space="preserve">от </w:t>
      </w:r>
      <w:r w:rsidR="009215DF">
        <w:rPr>
          <w:sz w:val="30"/>
          <w:szCs w:val="30"/>
        </w:rPr>
        <w:t>09.03.2026</w:t>
      </w:r>
      <w:r w:rsidR="00AB7BED" w:rsidRPr="007E1EEE">
        <w:rPr>
          <w:sz w:val="30"/>
          <w:szCs w:val="30"/>
        </w:rPr>
        <w:t xml:space="preserve"> №</w:t>
      </w:r>
      <w:r w:rsidR="004165A7">
        <w:rPr>
          <w:sz w:val="30"/>
          <w:szCs w:val="30"/>
        </w:rPr>
        <w:t xml:space="preserve"> </w:t>
      </w:r>
      <w:r w:rsidR="009215DF">
        <w:rPr>
          <w:sz w:val="30"/>
          <w:szCs w:val="30"/>
        </w:rPr>
        <w:t>03</w:t>
      </w:r>
      <w:bookmarkStart w:id="0" w:name="_GoBack"/>
      <w:bookmarkEnd w:id="0"/>
    </w:p>
    <w:p w14:paraId="0B3FA772" w14:textId="52ECD579" w:rsidR="00213214" w:rsidRDefault="00213214" w:rsidP="001C66E1">
      <w:pPr>
        <w:jc w:val="both"/>
        <w:rPr>
          <w:sz w:val="30"/>
          <w:szCs w:val="30"/>
        </w:rPr>
      </w:pPr>
    </w:p>
    <w:p w14:paraId="62C66363" w14:textId="24F665AA" w:rsidR="00213214" w:rsidRDefault="00213214" w:rsidP="004165A7">
      <w:pPr>
        <w:spacing w:line="280" w:lineRule="exact"/>
        <w:jc w:val="both"/>
        <w:rPr>
          <w:sz w:val="30"/>
          <w:szCs w:val="30"/>
        </w:rPr>
      </w:pPr>
      <w:bookmarkStart w:id="1" w:name="_Hlk97297261"/>
      <w:r w:rsidRPr="00413104">
        <w:rPr>
          <w:rFonts w:eastAsia="Calibri"/>
          <w:sz w:val="30"/>
          <w:szCs w:val="30"/>
        </w:rPr>
        <w:t xml:space="preserve">Заседания комиссии </w:t>
      </w:r>
      <w:r w:rsidR="009215DF" w:rsidRPr="00530DFF">
        <w:rPr>
          <w:sz w:val="30"/>
          <w:szCs w:val="30"/>
        </w:rPr>
        <w:t>по организации и проведению конкурсов по выбору исполнителей мероприятий Государственной программы «Устойчивая</w:t>
      </w:r>
      <w:r w:rsidR="004165A7">
        <w:rPr>
          <w:sz w:val="30"/>
          <w:szCs w:val="30"/>
        </w:rPr>
        <w:t xml:space="preserve"> </w:t>
      </w:r>
      <w:r w:rsidR="009215DF">
        <w:rPr>
          <w:sz w:val="30"/>
          <w:szCs w:val="30"/>
        </w:rPr>
        <w:t>э</w:t>
      </w:r>
      <w:r w:rsidR="009215DF" w:rsidRPr="00530DFF">
        <w:rPr>
          <w:sz w:val="30"/>
          <w:szCs w:val="30"/>
        </w:rPr>
        <w:t>нергетика и</w:t>
      </w:r>
      <w:r w:rsidR="009215DF">
        <w:rPr>
          <w:sz w:val="30"/>
          <w:szCs w:val="30"/>
        </w:rPr>
        <w:t xml:space="preserve"> </w:t>
      </w:r>
      <w:r w:rsidR="009215DF" w:rsidRPr="00530DFF">
        <w:rPr>
          <w:sz w:val="30"/>
          <w:szCs w:val="30"/>
        </w:rPr>
        <w:t>энергоэффективность»</w:t>
      </w:r>
    </w:p>
    <w:bookmarkEnd w:id="1"/>
    <w:p w14:paraId="418C2EDB" w14:textId="77777777" w:rsidR="00213214" w:rsidRDefault="00213214" w:rsidP="00F27B05">
      <w:pPr>
        <w:jc w:val="both"/>
        <w:rPr>
          <w:sz w:val="30"/>
          <w:szCs w:val="30"/>
        </w:rPr>
      </w:pPr>
    </w:p>
    <w:p w14:paraId="4ABEE617" w14:textId="77777777" w:rsidR="009215DF" w:rsidRPr="00530DFF" w:rsidRDefault="009215DF" w:rsidP="009215DF">
      <w:pPr>
        <w:jc w:val="both"/>
        <w:rPr>
          <w:sz w:val="30"/>
          <w:szCs w:val="30"/>
        </w:rPr>
      </w:pPr>
      <w:r w:rsidRPr="00530DFF">
        <w:rPr>
          <w:sz w:val="30"/>
          <w:szCs w:val="30"/>
        </w:rPr>
        <w:t>Председатель комиссии: Скворцов Д.В. – начальник управления</w:t>
      </w:r>
      <w:r>
        <w:rPr>
          <w:sz w:val="30"/>
          <w:szCs w:val="30"/>
        </w:rPr>
        <w:t>.</w:t>
      </w:r>
    </w:p>
    <w:p w14:paraId="188DED14" w14:textId="774488B0" w:rsidR="009215DF" w:rsidRPr="00530DFF" w:rsidRDefault="009215DF" w:rsidP="009215DF">
      <w:pPr>
        <w:jc w:val="both"/>
        <w:rPr>
          <w:sz w:val="30"/>
          <w:szCs w:val="30"/>
        </w:rPr>
      </w:pPr>
      <w:r w:rsidRPr="00530DFF">
        <w:rPr>
          <w:sz w:val="30"/>
          <w:szCs w:val="30"/>
        </w:rPr>
        <w:t>Заместитель председателя комиссии: Крутов Д.Н. – заместитель начальника управления</w:t>
      </w:r>
      <w:r w:rsidR="004165A7">
        <w:rPr>
          <w:sz w:val="30"/>
          <w:szCs w:val="30"/>
        </w:rPr>
        <w:t xml:space="preserve"> </w:t>
      </w:r>
      <w:r w:rsidRPr="00530DFF">
        <w:rPr>
          <w:sz w:val="30"/>
          <w:szCs w:val="30"/>
        </w:rPr>
        <w:t>– начальник ПТО.</w:t>
      </w:r>
    </w:p>
    <w:p w14:paraId="17CCE140" w14:textId="77777777" w:rsidR="009215DF" w:rsidRPr="00530DFF" w:rsidRDefault="009215DF" w:rsidP="009215DF">
      <w:pPr>
        <w:jc w:val="both"/>
        <w:rPr>
          <w:sz w:val="30"/>
          <w:szCs w:val="30"/>
        </w:rPr>
      </w:pPr>
      <w:r w:rsidRPr="00530DFF">
        <w:rPr>
          <w:sz w:val="30"/>
          <w:szCs w:val="30"/>
        </w:rPr>
        <w:t xml:space="preserve">Секретарь комиссии: Захарова О.Ю. – заведующий группой государственных закупок и коммуникаций </w:t>
      </w:r>
      <w:proofErr w:type="spellStart"/>
      <w:r w:rsidRPr="00530DFF">
        <w:rPr>
          <w:sz w:val="30"/>
          <w:szCs w:val="30"/>
        </w:rPr>
        <w:t>ОДКиГЗ</w:t>
      </w:r>
      <w:proofErr w:type="spellEnd"/>
      <w:r w:rsidRPr="00530DFF">
        <w:rPr>
          <w:sz w:val="30"/>
          <w:szCs w:val="30"/>
        </w:rPr>
        <w:t>.</w:t>
      </w:r>
    </w:p>
    <w:p w14:paraId="29EA0495" w14:textId="77777777" w:rsidR="009215DF" w:rsidRPr="00530DFF" w:rsidRDefault="009215DF" w:rsidP="009215DF">
      <w:pPr>
        <w:ind w:left="2268" w:hanging="2268"/>
        <w:jc w:val="both"/>
        <w:rPr>
          <w:sz w:val="30"/>
          <w:szCs w:val="30"/>
        </w:rPr>
      </w:pPr>
      <w:r w:rsidRPr="00530DFF">
        <w:rPr>
          <w:sz w:val="30"/>
          <w:szCs w:val="30"/>
        </w:rPr>
        <w:t>Члены комиссии: Алаева Е.А. – заместитель начальника ПТО;</w:t>
      </w:r>
    </w:p>
    <w:p w14:paraId="11BE81AD" w14:textId="77777777" w:rsidR="009215DF" w:rsidRDefault="009215DF" w:rsidP="009215DF">
      <w:pPr>
        <w:tabs>
          <w:tab w:val="left" w:pos="2268"/>
        </w:tabs>
        <w:ind w:left="2268"/>
        <w:rPr>
          <w:sz w:val="30"/>
          <w:szCs w:val="30"/>
        </w:rPr>
      </w:pPr>
      <w:r w:rsidRPr="00530DFF">
        <w:rPr>
          <w:sz w:val="30"/>
          <w:szCs w:val="30"/>
        </w:rPr>
        <w:t>Полякова О.А. – заместитель начальника управления-начальник ИЭО;</w:t>
      </w:r>
    </w:p>
    <w:p w14:paraId="54819081" w14:textId="77777777" w:rsidR="009215DF" w:rsidRPr="00A918D5" w:rsidRDefault="009215DF" w:rsidP="009215DF">
      <w:pPr>
        <w:tabs>
          <w:tab w:val="left" w:pos="2268"/>
        </w:tabs>
        <w:ind w:left="2268"/>
        <w:rPr>
          <w:sz w:val="30"/>
          <w:szCs w:val="30"/>
        </w:rPr>
      </w:pPr>
      <w:r>
        <w:rPr>
          <w:sz w:val="30"/>
          <w:szCs w:val="30"/>
        </w:rPr>
        <w:t>Садовский А.В.</w:t>
      </w:r>
      <w:r w:rsidRPr="00A918D5">
        <w:rPr>
          <w:sz w:val="30"/>
          <w:szCs w:val="30"/>
        </w:rPr>
        <w:t xml:space="preserve"> – заместитель начальника управления-начальник отдела энергетики управления городского хозяйства и энергетики Мингорисполкома</w:t>
      </w:r>
      <w:r>
        <w:rPr>
          <w:sz w:val="30"/>
          <w:szCs w:val="30"/>
        </w:rPr>
        <w:t>.</w:t>
      </w:r>
    </w:p>
    <w:p w14:paraId="23483D5C" w14:textId="77777777" w:rsidR="00EC362A" w:rsidRPr="00F120B7" w:rsidRDefault="00EC362A" w:rsidP="00F27B05">
      <w:pPr>
        <w:ind w:firstLine="851"/>
        <w:rPr>
          <w:b/>
          <w:sz w:val="30"/>
          <w:szCs w:val="30"/>
        </w:rPr>
      </w:pPr>
    </w:p>
    <w:p w14:paraId="14B0BB83" w14:textId="5F2C6A47" w:rsidR="00C37F00" w:rsidRDefault="00C37F00" w:rsidP="00C37F00">
      <w:pPr>
        <w:tabs>
          <w:tab w:val="left" w:pos="709"/>
        </w:tabs>
        <w:jc w:val="both"/>
        <w:rPr>
          <w:sz w:val="30"/>
          <w:szCs w:val="30"/>
        </w:rPr>
      </w:pPr>
      <w:r w:rsidRPr="00EE31E7">
        <w:rPr>
          <w:sz w:val="30"/>
          <w:szCs w:val="30"/>
        </w:rPr>
        <w:t>Повестка дня:</w:t>
      </w:r>
    </w:p>
    <w:p w14:paraId="107A1078" w14:textId="77777777" w:rsidR="00F15676" w:rsidRDefault="00F15676" w:rsidP="00F15676">
      <w:pPr>
        <w:pStyle w:val="a6"/>
        <w:ind w:firstLine="0"/>
        <w:rPr>
          <w:sz w:val="20"/>
          <w:szCs w:val="20"/>
        </w:rPr>
      </w:pPr>
      <w:r>
        <w:t>&lt; … &gt;</w:t>
      </w:r>
    </w:p>
    <w:p w14:paraId="14BFD1FF" w14:textId="77777777" w:rsidR="009215DF" w:rsidRPr="00F16C96" w:rsidRDefault="009215DF" w:rsidP="009215D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F16C96">
        <w:rPr>
          <w:sz w:val="30"/>
          <w:szCs w:val="30"/>
        </w:rPr>
        <w:t xml:space="preserve">О </w:t>
      </w:r>
      <w:r>
        <w:rPr>
          <w:sz w:val="30"/>
          <w:szCs w:val="30"/>
        </w:rPr>
        <w:t>подведении итогов конкурса</w:t>
      </w:r>
      <w:r w:rsidRPr="00F16C96">
        <w:rPr>
          <w:sz w:val="30"/>
          <w:szCs w:val="30"/>
        </w:rPr>
        <w:t xml:space="preserve"> по выбору исполнителей мероприятий Государственной программы «</w:t>
      </w:r>
      <w:r w:rsidRPr="00530DFF">
        <w:rPr>
          <w:sz w:val="30"/>
          <w:szCs w:val="30"/>
        </w:rPr>
        <w:t>Устойчивая энергетика и</w:t>
      </w:r>
      <w:r>
        <w:rPr>
          <w:sz w:val="30"/>
          <w:szCs w:val="30"/>
        </w:rPr>
        <w:t xml:space="preserve"> </w:t>
      </w:r>
      <w:r w:rsidRPr="00530DFF">
        <w:rPr>
          <w:sz w:val="30"/>
          <w:szCs w:val="30"/>
        </w:rPr>
        <w:t>энергоэффективность</w:t>
      </w:r>
      <w:r w:rsidRPr="00F16C96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14:paraId="40E4BD49" w14:textId="223E7D07" w:rsidR="00372525" w:rsidRDefault="00372525" w:rsidP="00372525">
      <w:pPr>
        <w:pStyle w:val="a6"/>
        <w:ind w:firstLine="0"/>
        <w:rPr>
          <w:sz w:val="20"/>
          <w:szCs w:val="20"/>
        </w:rPr>
      </w:pPr>
      <w:r>
        <w:t>&lt; … &gt;</w:t>
      </w:r>
    </w:p>
    <w:p w14:paraId="52311CE7" w14:textId="77777777" w:rsidR="00C648A9" w:rsidRDefault="00C648A9" w:rsidP="00D50D72">
      <w:pPr>
        <w:ind w:firstLine="709"/>
        <w:jc w:val="both"/>
        <w:rPr>
          <w:sz w:val="30"/>
          <w:szCs w:val="30"/>
        </w:rPr>
      </w:pPr>
    </w:p>
    <w:p w14:paraId="56667680" w14:textId="77777777" w:rsidR="009215DF" w:rsidRDefault="009215DF" w:rsidP="009215DF">
      <w:pPr>
        <w:ind w:firstLine="709"/>
        <w:jc w:val="both"/>
        <w:rPr>
          <w:sz w:val="30"/>
          <w:szCs w:val="30"/>
        </w:rPr>
      </w:pPr>
      <w:r w:rsidRPr="00EE31E7">
        <w:rPr>
          <w:sz w:val="30"/>
          <w:szCs w:val="30"/>
        </w:rPr>
        <w:t>ПОСТАНОВИЛИ (РЕШИЛИ):</w:t>
      </w:r>
    </w:p>
    <w:p w14:paraId="33DCDF99" w14:textId="77777777" w:rsidR="009215DF" w:rsidRPr="00C80E40" w:rsidRDefault="009215DF" w:rsidP="009215DF">
      <w:pPr>
        <w:pStyle w:val="aa"/>
        <w:tabs>
          <w:tab w:val="left" w:pos="1418"/>
        </w:tabs>
        <w:ind w:left="0" w:firstLine="709"/>
        <w:jc w:val="both"/>
        <w:rPr>
          <w:sz w:val="30"/>
          <w:szCs w:val="30"/>
        </w:rPr>
      </w:pPr>
      <w:r w:rsidRPr="00C80E40">
        <w:rPr>
          <w:sz w:val="30"/>
          <w:szCs w:val="30"/>
        </w:rPr>
        <w:t>2.1. Отклонить и не допустить к участию в конкурсе конкурсное предложение № 05-16/</w:t>
      </w:r>
      <w:r>
        <w:rPr>
          <w:sz w:val="30"/>
          <w:szCs w:val="30"/>
        </w:rPr>
        <w:t>3</w:t>
      </w:r>
      <w:r w:rsidRPr="00C80E40">
        <w:rPr>
          <w:sz w:val="30"/>
          <w:szCs w:val="30"/>
        </w:rPr>
        <w:t xml:space="preserve"> </w:t>
      </w:r>
      <w:r w:rsidRPr="001439AF">
        <w:rPr>
          <w:color w:val="000000" w:themeColor="text1"/>
          <w:sz w:val="30"/>
          <w:szCs w:val="30"/>
        </w:rPr>
        <w:t>транспортного республиканского унитарного предприятия «Минское отделение Белорусской железной дороги»</w:t>
      </w:r>
      <w:r w:rsidRPr="001439AF">
        <w:rPr>
          <w:sz w:val="30"/>
          <w:szCs w:val="30"/>
        </w:rPr>
        <w:t xml:space="preserve"> </w:t>
      </w:r>
      <w:r w:rsidRPr="001439AF">
        <w:rPr>
          <w:color w:val="000000" w:themeColor="text1"/>
          <w:sz w:val="30"/>
          <w:szCs w:val="30"/>
        </w:rPr>
        <w:t>по мероприятию «</w:t>
      </w:r>
      <w:r w:rsidRPr="001439AF">
        <w:rPr>
          <w:sz w:val="30"/>
          <w:szCs w:val="30"/>
        </w:rPr>
        <w:t>Замена источника питания установки вибрационного диагностирования подшипников качения подвижного состава</w:t>
      </w:r>
      <w:r w:rsidRPr="001439AF">
        <w:rPr>
          <w:color w:val="000000" w:themeColor="text1"/>
          <w:sz w:val="30"/>
          <w:szCs w:val="30"/>
        </w:rPr>
        <w:t xml:space="preserve">» (подпрограмма 1 «Повышение энергоэффективности использования топливно-энергетических ресурсов», код – 1316), с запрашиваемым </w:t>
      </w:r>
      <w:r w:rsidRPr="001439AF">
        <w:rPr>
          <w:color w:val="000000" w:themeColor="text1"/>
          <w:sz w:val="30"/>
          <w:szCs w:val="30"/>
        </w:rPr>
        <w:lastRenderedPageBreak/>
        <w:t>объемом финансирования из средств республиканского бюджета на финансирование мероприятий Госпрограммы «</w:t>
      </w:r>
      <w:r w:rsidRPr="001439AF">
        <w:rPr>
          <w:sz w:val="30"/>
          <w:szCs w:val="30"/>
        </w:rPr>
        <w:t>Устойчивая энергетика и энергоэффективность</w:t>
      </w:r>
      <w:r w:rsidRPr="001439AF">
        <w:rPr>
          <w:color w:val="000000" w:themeColor="text1"/>
          <w:sz w:val="30"/>
          <w:szCs w:val="30"/>
        </w:rPr>
        <w:t>» – 14 800,0 рублей; срок внедрения - 2 квартал 2026 г.; условно-годовой экономический эффект – 9,3 т у.т.; срок окупаемости - 5,7 года; привлечение софинансирования – 50 %</w:t>
      </w:r>
      <w:r w:rsidRPr="00C80E40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как </w:t>
      </w:r>
      <w:r w:rsidRPr="00791396">
        <w:rPr>
          <w:sz w:val="30"/>
          <w:szCs w:val="30"/>
        </w:rPr>
        <w:t>не соответству</w:t>
      </w:r>
      <w:r>
        <w:rPr>
          <w:sz w:val="30"/>
          <w:szCs w:val="30"/>
        </w:rPr>
        <w:t>ющее</w:t>
      </w:r>
      <w:r w:rsidRPr="00791396">
        <w:rPr>
          <w:sz w:val="30"/>
          <w:szCs w:val="30"/>
        </w:rPr>
        <w:t xml:space="preserve"> требованиям </w:t>
      </w:r>
      <w:r>
        <w:rPr>
          <w:sz w:val="30"/>
          <w:szCs w:val="30"/>
        </w:rPr>
        <w:t xml:space="preserve">конкурсных документов, а именно </w:t>
      </w:r>
      <w:proofErr w:type="spellStart"/>
      <w:r w:rsidRPr="00791396">
        <w:rPr>
          <w:sz w:val="30"/>
          <w:szCs w:val="30"/>
        </w:rPr>
        <w:t>п</w:t>
      </w:r>
      <w:r>
        <w:rPr>
          <w:sz w:val="30"/>
          <w:szCs w:val="30"/>
        </w:rPr>
        <w:t>.п</w:t>
      </w:r>
      <w:proofErr w:type="spellEnd"/>
      <w:r>
        <w:rPr>
          <w:sz w:val="30"/>
          <w:szCs w:val="30"/>
        </w:rPr>
        <w:t>. </w:t>
      </w:r>
      <w:r w:rsidRPr="00791396">
        <w:rPr>
          <w:sz w:val="30"/>
          <w:szCs w:val="30"/>
        </w:rPr>
        <w:t xml:space="preserve">5.1. Извещения о проведении конкурса </w:t>
      </w:r>
      <w:r>
        <w:rPr>
          <w:sz w:val="30"/>
          <w:szCs w:val="30"/>
        </w:rPr>
        <w:t>-</w:t>
      </w:r>
      <w:r w:rsidRPr="00791396">
        <w:rPr>
          <w:sz w:val="30"/>
          <w:szCs w:val="30"/>
        </w:rPr>
        <w:t xml:space="preserve"> «условно-годовая экономия топливно-энергетических ресурсов от реализации мероприятия (не менее 10 т у.т.)»</w:t>
      </w:r>
      <w:r w:rsidRPr="005E2BED">
        <w:rPr>
          <w:sz w:val="30"/>
          <w:szCs w:val="30"/>
        </w:rPr>
        <w:t xml:space="preserve">. </w:t>
      </w:r>
      <w:r w:rsidRPr="00DC339C">
        <w:rPr>
          <w:sz w:val="30"/>
          <w:szCs w:val="30"/>
        </w:rPr>
        <w:t xml:space="preserve">Остальных заявителей допустить к конкурсу. Уведомить </w:t>
      </w:r>
      <w:r w:rsidRPr="001439AF">
        <w:rPr>
          <w:color w:val="000000" w:themeColor="text1"/>
          <w:sz w:val="30"/>
          <w:szCs w:val="30"/>
        </w:rPr>
        <w:t>транспортно</w:t>
      </w:r>
      <w:r>
        <w:rPr>
          <w:color w:val="000000" w:themeColor="text1"/>
          <w:sz w:val="30"/>
          <w:szCs w:val="30"/>
        </w:rPr>
        <w:t>е</w:t>
      </w:r>
      <w:r w:rsidRPr="001439AF">
        <w:rPr>
          <w:color w:val="000000" w:themeColor="text1"/>
          <w:sz w:val="30"/>
          <w:szCs w:val="30"/>
        </w:rPr>
        <w:t xml:space="preserve"> республиканско</w:t>
      </w:r>
      <w:r>
        <w:rPr>
          <w:color w:val="000000" w:themeColor="text1"/>
          <w:sz w:val="30"/>
          <w:szCs w:val="30"/>
        </w:rPr>
        <w:t>е</w:t>
      </w:r>
      <w:r w:rsidRPr="001439AF">
        <w:rPr>
          <w:color w:val="000000" w:themeColor="text1"/>
          <w:sz w:val="30"/>
          <w:szCs w:val="30"/>
        </w:rPr>
        <w:t xml:space="preserve"> унитарно</w:t>
      </w:r>
      <w:r>
        <w:rPr>
          <w:color w:val="000000" w:themeColor="text1"/>
          <w:sz w:val="30"/>
          <w:szCs w:val="30"/>
        </w:rPr>
        <w:t>е</w:t>
      </w:r>
      <w:r w:rsidRPr="001439AF">
        <w:rPr>
          <w:color w:val="000000" w:themeColor="text1"/>
          <w:sz w:val="30"/>
          <w:szCs w:val="30"/>
        </w:rPr>
        <w:t xml:space="preserve"> предприяти</w:t>
      </w:r>
      <w:r>
        <w:rPr>
          <w:color w:val="000000" w:themeColor="text1"/>
          <w:sz w:val="30"/>
          <w:szCs w:val="30"/>
        </w:rPr>
        <w:t>е</w:t>
      </w:r>
      <w:r w:rsidRPr="001439AF">
        <w:rPr>
          <w:color w:val="000000" w:themeColor="text1"/>
          <w:sz w:val="30"/>
          <w:szCs w:val="30"/>
        </w:rPr>
        <w:t xml:space="preserve"> «Минское отделение Белорусской железной дороги»</w:t>
      </w:r>
      <w:r w:rsidRPr="00DC339C">
        <w:rPr>
          <w:sz w:val="30"/>
          <w:szCs w:val="30"/>
        </w:rPr>
        <w:t xml:space="preserve"> об отказе в допуске к участию в конкурсе.</w:t>
      </w:r>
      <w:r>
        <w:rPr>
          <w:sz w:val="30"/>
          <w:szCs w:val="30"/>
        </w:rPr>
        <w:t xml:space="preserve"> </w:t>
      </w:r>
    </w:p>
    <w:p w14:paraId="3B7AB4EB" w14:textId="77777777" w:rsidR="009215DF" w:rsidRPr="00EE31E7" w:rsidRDefault="009215DF" w:rsidP="009215DF">
      <w:pPr>
        <w:pStyle w:val="aa"/>
        <w:tabs>
          <w:tab w:val="left" w:pos="0"/>
          <w:tab w:val="left" w:pos="851"/>
        </w:tabs>
        <w:ind w:left="0" w:firstLine="709"/>
        <w:jc w:val="both"/>
        <w:rPr>
          <w:sz w:val="30"/>
          <w:szCs w:val="30"/>
        </w:rPr>
      </w:pPr>
      <w:r w:rsidRPr="00C80E40">
        <w:rPr>
          <w:sz w:val="30"/>
          <w:szCs w:val="30"/>
        </w:rPr>
        <w:t>2.2. Признать победителями конкурсные предложения с выделением финансирования из средств республиканского бюджета на финансирование</w:t>
      </w:r>
      <w:r>
        <w:rPr>
          <w:sz w:val="30"/>
          <w:szCs w:val="30"/>
        </w:rPr>
        <w:t xml:space="preserve"> мероприятий Госпрограммы «</w:t>
      </w:r>
      <w:r w:rsidRPr="001439AF">
        <w:rPr>
          <w:sz w:val="30"/>
          <w:szCs w:val="30"/>
        </w:rPr>
        <w:t>Устойчивая энергетика и энергоэффективность</w:t>
      </w:r>
      <w:r>
        <w:rPr>
          <w:sz w:val="30"/>
          <w:szCs w:val="30"/>
        </w:rPr>
        <w:t>»</w:t>
      </w:r>
      <w:r w:rsidRPr="00EE31E7">
        <w:rPr>
          <w:sz w:val="30"/>
          <w:szCs w:val="30"/>
        </w:rPr>
        <w:t xml:space="preserve"> согласно Таблице</w:t>
      </w:r>
      <w:r>
        <w:rPr>
          <w:sz w:val="30"/>
          <w:szCs w:val="30"/>
        </w:rPr>
        <w:t xml:space="preserve"> 1</w:t>
      </w:r>
      <w:r w:rsidRPr="00EE31E7">
        <w:rPr>
          <w:sz w:val="30"/>
          <w:szCs w:val="30"/>
        </w:rPr>
        <w:t>.</w:t>
      </w:r>
    </w:p>
    <w:p w14:paraId="3DAEE239" w14:textId="77777777" w:rsidR="009215DF" w:rsidRDefault="009215DF" w:rsidP="009215DF">
      <w:pPr>
        <w:pStyle w:val="aa"/>
        <w:tabs>
          <w:tab w:val="left" w:pos="0"/>
          <w:tab w:val="left" w:pos="851"/>
        </w:tabs>
        <w:ind w:left="0" w:firstLine="709"/>
        <w:jc w:val="right"/>
        <w:rPr>
          <w:sz w:val="30"/>
          <w:szCs w:val="30"/>
        </w:rPr>
      </w:pPr>
      <w:r>
        <w:rPr>
          <w:sz w:val="30"/>
          <w:szCs w:val="30"/>
        </w:rPr>
        <w:t>Таблица 1</w:t>
      </w:r>
    </w:p>
    <w:tbl>
      <w:tblPr>
        <w:tblStyle w:val="a9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3260"/>
        <w:gridCol w:w="2552"/>
        <w:gridCol w:w="708"/>
      </w:tblGrid>
      <w:tr w:rsidR="009215DF" w:rsidRPr="009215DF" w14:paraId="6285E4A1" w14:textId="77777777" w:rsidTr="00D67557">
        <w:trPr>
          <w:trHeight w:val="3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929672A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№ конкурсного</w:t>
            </w:r>
          </w:p>
          <w:p w14:paraId="4467BAE2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 xml:space="preserve"> предложения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9370F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4214CF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Наименование мероприятия</w:t>
            </w:r>
          </w:p>
          <w:p w14:paraId="3D254BA6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 xml:space="preserve"> </w:t>
            </w:r>
          </w:p>
          <w:p w14:paraId="5AD40249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12688257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4E5CF296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5ED33A0F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68673BEC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  <w:p w14:paraId="5B72AAD8" w14:textId="77777777" w:rsidR="009215DF" w:rsidRPr="009215DF" w:rsidRDefault="009215DF" w:rsidP="00374592">
            <w:pPr>
              <w:spacing w:line="240" w:lineRule="exact"/>
              <w:rPr>
                <w:rFonts w:ascii="Times New Roman" w:hAnsi="Times New Roman"/>
              </w:rPr>
            </w:pPr>
          </w:p>
          <w:p w14:paraId="5910FFB4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E710E" w14:textId="77777777" w:rsidR="009215DF" w:rsidRPr="009215DF" w:rsidRDefault="009215DF" w:rsidP="00374592">
            <w:pPr>
              <w:spacing w:line="240" w:lineRule="exact"/>
              <w:ind w:left="-110" w:right="-111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Объем</w:t>
            </w:r>
          </w:p>
          <w:p w14:paraId="1CB43008" w14:textId="77777777" w:rsidR="009215DF" w:rsidRPr="009215DF" w:rsidRDefault="009215DF" w:rsidP="00374592">
            <w:pPr>
              <w:spacing w:line="240" w:lineRule="exact"/>
              <w:ind w:left="-110" w:right="-111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финансирования из средств республиканского бюджета на финансирование Госпрограммы «Устойчивая энергетика и энергоэффективность», руб.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7A365D1" w14:textId="77777777" w:rsidR="009215DF" w:rsidRPr="009215DF" w:rsidRDefault="009215DF" w:rsidP="00374592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Количество набранных баллов</w:t>
            </w:r>
          </w:p>
        </w:tc>
      </w:tr>
      <w:tr w:rsidR="009215DF" w:rsidRPr="009215DF" w14:paraId="6B9BA7AD" w14:textId="77777777" w:rsidTr="00D67557">
        <w:trPr>
          <w:cantSplit/>
          <w:trHeight w:val="212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A0EF4C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549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90B8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C74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B7A2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</w:p>
        </w:tc>
      </w:tr>
      <w:tr w:rsidR="009215DF" w:rsidRPr="009215DF" w14:paraId="05B3D3FC" w14:textId="77777777" w:rsidTr="00D67557">
        <w:trPr>
          <w:cantSplit/>
          <w:trHeight w:val="17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248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9215DF">
              <w:rPr>
                <w:rFonts w:ascii="Times New Roman" w:hAnsi="Times New Roman"/>
                <w:i/>
                <w:iCs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A681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9215DF">
              <w:rPr>
                <w:rFonts w:ascii="Times New Roman" w:hAnsi="Times New Roman"/>
                <w:i/>
                <w:iCs/>
              </w:rPr>
              <w:t>2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6E3E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9215DF">
              <w:rPr>
                <w:rFonts w:ascii="Times New Roman" w:hAnsi="Times New Roman"/>
                <w:i/>
                <w:iCs/>
              </w:rPr>
              <w:t>3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005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9215DF">
              <w:rPr>
                <w:rFonts w:ascii="Times New Roman" w:hAnsi="Times New Roman"/>
                <w:i/>
                <w:iCs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54E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9215DF">
              <w:rPr>
                <w:rFonts w:ascii="Times New Roman" w:hAnsi="Times New Roman"/>
                <w:i/>
                <w:iCs/>
              </w:rPr>
              <w:t>5</w:t>
            </w:r>
          </w:p>
        </w:tc>
      </w:tr>
      <w:tr w:rsidR="009215DF" w:rsidRPr="009215DF" w14:paraId="6F13D0AE" w14:textId="77777777" w:rsidTr="00D67557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D82B6F" w14:textId="77777777" w:rsidR="009215DF" w:rsidRPr="009215DF" w:rsidRDefault="009215DF" w:rsidP="00374592">
            <w:pPr>
              <w:pStyle w:val="aa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215DF">
              <w:rPr>
                <w:rFonts w:ascii="Times New Roman" w:hAnsi="Times New Roman"/>
              </w:rPr>
              <w:t xml:space="preserve">№ 05-16/1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6B4" w14:textId="77777777" w:rsidR="009215DF" w:rsidRPr="009215DF" w:rsidRDefault="009215DF" w:rsidP="00374592">
            <w:pPr>
              <w:jc w:val="both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Транспортное республиканское унитарное предприятие «Минское отделение Белорусской железной дороги»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9803" w14:textId="77777777" w:rsidR="009215DF" w:rsidRPr="009215DF" w:rsidRDefault="009215DF" w:rsidP="00374592">
            <w:pPr>
              <w:jc w:val="both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Замена аппаратуры питания устройств электрообогрева стрелочных переводов АПЭ-2-1 на «Автоматизированную систему дистанционного управления и мониторинга электрообогрева стрелочных переводов АСУЭО-СП» (9 шкафов)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603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151 520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D2B8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3</w:t>
            </w:r>
          </w:p>
        </w:tc>
      </w:tr>
      <w:tr w:rsidR="009215DF" w:rsidRPr="009215DF" w14:paraId="673D525E" w14:textId="77777777" w:rsidTr="00D67557">
        <w:trPr>
          <w:cantSplit/>
          <w:trHeight w:val="1134"/>
        </w:trPr>
        <w:tc>
          <w:tcPr>
            <w:tcW w:w="993" w:type="dxa"/>
            <w:textDirection w:val="btLr"/>
          </w:tcPr>
          <w:p w14:paraId="66399C85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9215DF">
              <w:rPr>
                <w:rFonts w:ascii="Times New Roman" w:hAnsi="Times New Roman"/>
              </w:rPr>
              <w:t xml:space="preserve">№ 05-16/2 </w:t>
            </w:r>
          </w:p>
          <w:p w14:paraId="4B367727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385EF09" w14:textId="77777777" w:rsidR="009215DF" w:rsidRPr="009215DF" w:rsidRDefault="009215DF" w:rsidP="00374592">
            <w:pPr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Транспортное республиканское унитарное предприятие «Минское отделение Белорусской железной дороги»</w:t>
            </w:r>
          </w:p>
        </w:tc>
        <w:tc>
          <w:tcPr>
            <w:tcW w:w="3260" w:type="dxa"/>
          </w:tcPr>
          <w:p w14:paraId="442FD3E8" w14:textId="77777777" w:rsidR="009215DF" w:rsidRPr="009215DF" w:rsidRDefault="009215DF" w:rsidP="00374592">
            <w:pPr>
              <w:jc w:val="both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Замена светильников наружного освещения станций и остановочных пунктов на энергосберегающие светодиодные светильники</w:t>
            </w:r>
          </w:p>
        </w:tc>
        <w:tc>
          <w:tcPr>
            <w:tcW w:w="2552" w:type="dxa"/>
          </w:tcPr>
          <w:p w14:paraId="79E1487D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17 823</w:t>
            </w:r>
          </w:p>
        </w:tc>
        <w:tc>
          <w:tcPr>
            <w:tcW w:w="708" w:type="dxa"/>
          </w:tcPr>
          <w:p w14:paraId="52A6E21D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4</w:t>
            </w:r>
          </w:p>
        </w:tc>
      </w:tr>
      <w:tr w:rsidR="009215DF" w:rsidRPr="009215DF" w14:paraId="333989FA" w14:textId="77777777" w:rsidTr="00D67557">
        <w:trPr>
          <w:cantSplit/>
          <w:trHeight w:val="1134"/>
        </w:trPr>
        <w:tc>
          <w:tcPr>
            <w:tcW w:w="993" w:type="dxa"/>
            <w:textDirection w:val="btLr"/>
          </w:tcPr>
          <w:p w14:paraId="368DC634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№ 05-16/4</w:t>
            </w:r>
          </w:p>
        </w:tc>
        <w:tc>
          <w:tcPr>
            <w:tcW w:w="2126" w:type="dxa"/>
          </w:tcPr>
          <w:p w14:paraId="77F97B80" w14:textId="77777777" w:rsidR="009215DF" w:rsidRPr="009215DF" w:rsidRDefault="009215DF" w:rsidP="00374592">
            <w:pPr>
              <w:jc w:val="both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Государственное культурно-спортивное учреждение «Чижовка-Арена»</w:t>
            </w:r>
          </w:p>
        </w:tc>
        <w:tc>
          <w:tcPr>
            <w:tcW w:w="3260" w:type="dxa"/>
          </w:tcPr>
          <w:p w14:paraId="3903C9B2" w14:textId="77777777" w:rsidR="009215DF" w:rsidRPr="009215DF" w:rsidRDefault="009215DF" w:rsidP="00374592">
            <w:pPr>
              <w:jc w:val="both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Замена прожекторов систем освещения малой арены с газоразрядными лампами высокого давления на энергосберегающие светодиодные прожекторы</w:t>
            </w:r>
          </w:p>
        </w:tc>
        <w:tc>
          <w:tcPr>
            <w:tcW w:w="2552" w:type="dxa"/>
          </w:tcPr>
          <w:p w14:paraId="615D9697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18 000</w:t>
            </w:r>
          </w:p>
        </w:tc>
        <w:tc>
          <w:tcPr>
            <w:tcW w:w="708" w:type="dxa"/>
          </w:tcPr>
          <w:p w14:paraId="5E671265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3</w:t>
            </w:r>
          </w:p>
        </w:tc>
      </w:tr>
      <w:tr w:rsidR="009215DF" w:rsidRPr="009215DF" w14:paraId="56FD4107" w14:textId="77777777" w:rsidTr="00D67557">
        <w:trPr>
          <w:cantSplit/>
          <w:trHeight w:val="1134"/>
        </w:trPr>
        <w:tc>
          <w:tcPr>
            <w:tcW w:w="993" w:type="dxa"/>
            <w:textDirection w:val="btLr"/>
          </w:tcPr>
          <w:p w14:paraId="416F1B21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lastRenderedPageBreak/>
              <w:t>№ 05-16/5</w:t>
            </w:r>
          </w:p>
          <w:p w14:paraId="5E709CA0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1358596" w14:textId="2472FF5F" w:rsidR="009215DF" w:rsidRPr="009215DF" w:rsidRDefault="009215DF" w:rsidP="00374592">
            <w:pPr>
              <w:jc w:val="both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Государственное учреждение образования «Институт пограничной службы Республики Беларусь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</w:tcPr>
          <w:p w14:paraId="1D528EB5" w14:textId="77777777" w:rsidR="009215DF" w:rsidRPr="009215DF" w:rsidRDefault="009215DF" w:rsidP="00374592">
            <w:pPr>
              <w:jc w:val="both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Замена светильников внутреннего освещения на энергоэффективные светодиодные меньшей мощности в ГУО «Институт пограничной службы Республики Беларусь</w:t>
            </w:r>
          </w:p>
        </w:tc>
        <w:tc>
          <w:tcPr>
            <w:tcW w:w="2552" w:type="dxa"/>
          </w:tcPr>
          <w:p w14:paraId="0339669C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10 400</w:t>
            </w:r>
          </w:p>
        </w:tc>
        <w:tc>
          <w:tcPr>
            <w:tcW w:w="708" w:type="dxa"/>
          </w:tcPr>
          <w:p w14:paraId="4C2232A2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4</w:t>
            </w:r>
          </w:p>
        </w:tc>
      </w:tr>
      <w:tr w:rsidR="009215DF" w:rsidRPr="009215DF" w14:paraId="1F403944" w14:textId="77777777" w:rsidTr="00D67557">
        <w:trPr>
          <w:cantSplit/>
          <w:trHeight w:val="1353"/>
        </w:trPr>
        <w:tc>
          <w:tcPr>
            <w:tcW w:w="993" w:type="dxa"/>
            <w:textDirection w:val="btLr"/>
          </w:tcPr>
          <w:p w14:paraId="4CB481A8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№ 05-16/6</w:t>
            </w:r>
          </w:p>
          <w:p w14:paraId="43DEFB3F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C598B55" w14:textId="5DD5EABC" w:rsidR="009215DF" w:rsidRPr="009215DF" w:rsidRDefault="009215DF" w:rsidP="00374592">
            <w:pPr>
              <w:jc w:val="both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Государственное учреждение образования «Институт пограничной службы Республики Беларусь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260" w:type="dxa"/>
          </w:tcPr>
          <w:p w14:paraId="724327D9" w14:textId="77777777" w:rsidR="009215DF" w:rsidRPr="009215DF" w:rsidRDefault="009215DF" w:rsidP="00374592">
            <w:pPr>
              <w:jc w:val="both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Замена оконных блоков в административно-хозяйственном здании факультета (повышения квалификации и переподготовки) в ГУО «Институт пограничной службы Республики Беларусь» на более энергоэффективные</w:t>
            </w:r>
          </w:p>
        </w:tc>
        <w:tc>
          <w:tcPr>
            <w:tcW w:w="2552" w:type="dxa"/>
          </w:tcPr>
          <w:p w14:paraId="155CA639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33 200</w:t>
            </w:r>
          </w:p>
        </w:tc>
        <w:tc>
          <w:tcPr>
            <w:tcW w:w="708" w:type="dxa"/>
          </w:tcPr>
          <w:p w14:paraId="1E618BE3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1</w:t>
            </w:r>
          </w:p>
        </w:tc>
      </w:tr>
      <w:tr w:rsidR="009215DF" w:rsidRPr="009215DF" w14:paraId="638EFECA" w14:textId="77777777" w:rsidTr="00D67557">
        <w:trPr>
          <w:cantSplit/>
          <w:trHeight w:val="1134"/>
        </w:trPr>
        <w:tc>
          <w:tcPr>
            <w:tcW w:w="993" w:type="dxa"/>
            <w:textDirection w:val="btLr"/>
          </w:tcPr>
          <w:p w14:paraId="7DE1A936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№ 05-16/7</w:t>
            </w:r>
          </w:p>
          <w:p w14:paraId="55256FB5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183B4C98" w14:textId="77777777" w:rsidR="009215DF" w:rsidRPr="009215DF" w:rsidRDefault="009215DF" w:rsidP="00374592">
            <w:pPr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Учреждение «Минское городское управление Министерства по чрезвычайным ситуациям Республики Беларусь»</w:t>
            </w:r>
          </w:p>
        </w:tc>
        <w:tc>
          <w:tcPr>
            <w:tcW w:w="3260" w:type="dxa"/>
          </w:tcPr>
          <w:p w14:paraId="35F634E4" w14:textId="77777777" w:rsidR="009215DF" w:rsidRPr="009215DF" w:rsidRDefault="009215DF" w:rsidP="00374592">
            <w:pPr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2552" w:type="dxa"/>
          </w:tcPr>
          <w:p w14:paraId="4157E838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10 000</w:t>
            </w:r>
          </w:p>
        </w:tc>
        <w:tc>
          <w:tcPr>
            <w:tcW w:w="708" w:type="dxa"/>
          </w:tcPr>
          <w:p w14:paraId="64747A91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4</w:t>
            </w:r>
          </w:p>
        </w:tc>
      </w:tr>
      <w:tr w:rsidR="009215DF" w:rsidRPr="009215DF" w14:paraId="3C364D62" w14:textId="77777777" w:rsidTr="00D67557">
        <w:trPr>
          <w:cantSplit/>
          <w:trHeight w:val="315"/>
        </w:trPr>
        <w:tc>
          <w:tcPr>
            <w:tcW w:w="993" w:type="dxa"/>
            <w:textDirection w:val="btLr"/>
          </w:tcPr>
          <w:p w14:paraId="7FD17DB8" w14:textId="77777777" w:rsidR="009215DF" w:rsidRPr="009215DF" w:rsidRDefault="009215DF" w:rsidP="00374592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2D10317" w14:textId="77777777" w:rsidR="009215DF" w:rsidRPr="009215DF" w:rsidRDefault="009215DF" w:rsidP="00374592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</w:tcPr>
          <w:p w14:paraId="47705DF3" w14:textId="77777777" w:rsidR="009215DF" w:rsidRPr="009215DF" w:rsidRDefault="009215DF" w:rsidP="00374592">
            <w:pPr>
              <w:jc w:val="right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 xml:space="preserve">ИТОГО: </w:t>
            </w:r>
          </w:p>
        </w:tc>
        <w:tc>
          <w:tcPr>
            <w:tcW w:w="2552" w:type="dxa"/>
          </w:tcPr>
          <w:p w14:paraId="3CD10FE4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  <w:r w:rsidRPr="009215DF">
              <w:rPr>
                <w:rFonts w:ascii="Times New Roman" w:hAnsi="Times New Roman"/>
              </w:rPr>
              <w:t>240 943</w:t>
            </w:r>
          </w:p>
        </w:tc>
        <w:tc>
          <w:tcPr>
            <w:tcW w:w="708" w:type="dxa"/>
          </w:tcPr>
          <w:p w14:paraId="3B5B64C9" w14:textId="77777777" w:rsidR="009215DF" w:rsidRPr="009215DF" w:rsidRDefault="009215DF" w:rsidP="00374592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B53FA5F" w14:textId="77777777" w:rsidR="00372525" w:rsidRDefault="00372525" w:rsidP="00372525">
      <w:pPr>
        <w:pStyle w:val="a6"/>
        <w:ind w:firstLine="0"/>
        <w:rPr>
          <w:sz w:val="20"/>
          <w:szCs w:val="20"/>
        </w:rPr>
      </w:pPr>
      <w:r>
        <w:t>&lt; … &gt;</w:t>
      </w:r>
    </w:p>
    <w:p w14:paraId="7EA252B4" w14:textId="77777777" w:rsidR="00FD314C" w:rsidRDefault="00FD314C" w:rsidP="007A6D6F">
      <w:pPr>
        <w:jc w:val="both"/>
        <w:rPr>
          <w:sz w:val="30"/>
          <w:szCs w:val="30"/>
        </w:rPr>
      </w:pPr>
    </w:p>
    <w:p w14:paraId="344BC3F8" w14:textId="5C895D6D" w:rsidR="00FD314C" w:rsidRDefault="00FD314C" w:rsidP="007A6D6F">
      <w:pPr>
        <w:jc w:val="both"/>
        <w:rPr>
          <w:sz w:val="30"/>
          <w:szCs w:val="30"/>
        </w:rPr>
      </w:pPr>
      <w:r>
        <w:rPr>
          <w:sz w:val="30"/>
          <w:szCs w:val="30"/>
        </w:rPr>
        <w:t>Секретарь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D67557">
        <w:rPr>
          <w:sz w:val="30"/>
          <w:szCs w:val="30"/>
        </w:rPr>
        <w:t>О.Ю.Захарова</w:t>
      </w:r>
    </w:p>
    <w:p w14:paraId="59A9CF3E" w14:textId="77777777" w:rsidR="00922441" w:rsidRDefault="00922441" w:rsidP="004B4115">
      <w:pPr>
        <w:jc w:val="both"/>
        <w:rPr>
          <w:sz w:val="30"/>
          <w:szCs w:val="30"/>
        </w:rPr>
      </w:pPr>
    </w:p>
    <w:sectPr w:rsidR="00922441" w:rsidSect="000D78AD">
      <w:headerReference w:type="default" r:id="rId7"/>
      <w:footerReference w:type="even" r:id="rId8"/>
      <w:pgSz w:w="11906" w:h="16838" w:code="9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C3441" w14:textId="77777777" w:rsidR="003B0E20" w:rsidRDefault="003B0E20">
      <w:r>
        <w:separator/>
      </w:r>
    </w:p>
  </w:endnote>
  <w:endnote w:type="continuationSeparator" w:id="0">
    <w:p w14:paraId="41C2675B" w14:textId="77777777" w:rsidR="003B0E20" w:rsidRDefault="003B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8264B" w14:textId="77777777" w:rsidR="000D1133" w:rsidRDefault="000D1133" w:rsidP="0004704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81DDD1" w14:textId="77777777" w:rsidR="000D1133" w:rsidRDefault="000D1133" w:rsidP="006A0AC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021F9" w14:textId="77777777" w:rsidR="003B0E20" w:rsidRDefault="003B0E20">
      <w:r>
        <w:separator/>
      </w:r>
    </w:p>
  </w:footnote>
  <w:footnote w:type="continuationSeparator" w:id="0">
    <w:p w14:paraId="22A150A7" w14:textId="77777777" w:rsidR="003B0E20" w:rsidRDefault="003B0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345D" w14:textId="4C311016" w:rsidR="00E60049" w:rsidRPr="000244E5" w:rsidRDefault="000D78AD" w:rsidP="00F15676">
    <w:pPr>
      <w:pStyle w:val="a6"/>
    </w:pPr>
    <w:r>
      <w:t xml:space="preserve">                                                              </w:t>
    </w:r>
    <w:r w:rsidR="000244E5" w:rsidRPr="000244E5">
      <w:fldChar w:fldCharType="begin"/>
    </w:r>
    <w:r w:rsidR="000244E5" w:rsidRPr="000244E5">
      <w:instrText>PAGE   \* MERGEFORMAT</w:instrText>
    </w:r>
    <w:r w:rsidR="000244E5" w:rsidRPr="000244E5">
      <w:fldChar w:fldCharType="separate"/>
    </w:r>
    <w:r w:rsidR="000244E5" w:rsidRPr="000244E5">
      <w:t>2</w:t>
    </w:r>
    <w:r w:rsidR="000244E5" w:rsidRPr="000244E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3D15"/>
    <w:multiLevelType w:val="hybridMultilevel"/>
    <w:tmpl w:val="1D0252E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4E311D"/>
    <w:multiLevelType w:val="hybridMultilevel"/>
    <w:tmpl w:val="546ADBE2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04669"/>
    <w:multiLevelType w:val="hybridMultilevel"/>
    <w:tmpl w:val="B8B8E21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C1825"/>
    <w:multiLevelType w:val="hybridMultilevel"/>
    <w:tmpl w:val="B274BD32"/>
    <w:lvl w:ilvl="0" w:tplc="A85EB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BB22E2"/>
    <w:multiLevelType w:val="hybridMultilevel"/>
    <w:tmpl w:val="8598A79E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30900"/>
    <w:multiLevelType w:val="hybridMultilevel"/>
    <w:tmpl w:val="D7207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12F8C"/>
    <w:multiLevelType w:val="hybridMultilevel"/>
    <w:tmpl w:val="0F00D52E"/>
    <w:lvl w:ilvl="0" w:tplc="54DA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460343"/>
    <w:multiLevelType w:val="hybridMultilevel"/>
    <w:tmpl w:val="A23EC7B2"/>
    <w:lvl w:ilvl="0" w:tplc="666C9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D77DBD"/>
    <w:multiLevelType w:val="multilevel"/>
    <w:tmpl w:val="F97E0B3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1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91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16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1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6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6" w:hanging="2160"/>
      </w:pPr>
      <w:rPr>
        <w:rFonts w:hint="default"/>
      </w:rPr>
    </w:lvl>
  </w:abstractNum>
  <w:abstractNum w:abstractNumId="9" w15:restartNumberingAfterBreak="0">
    <w:nsid w:val="35291144"/>
    <w:multiLevelType w:val="multilevel"/>
    <w:tmpl w:val="9844FE2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9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8" w:hanging="2160"/>
      </w:pPr>
      <w:rPr>
        <w:rFonts w:hint="default"/>
      </w:rPr>
    </w:lvl>
  </w:abstractNum>
  <w:abstractNum w:abstractNumId="10" w15:restartNumberingAfterBreak="0">
    <w:nsid w:val="3B125F59"/>
    <w:multiLevelType w:val="hybridMultilevel"/>
    <w:tmpl w:val="563E1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91AF5"/>
    <w:multiLevelType w:val="hybridMultilevel"/>
    <w:tmpl w:val="0F00D52E"/>
    <w:lvl w:ilvl="0" w:tplc="54DA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8819F8"/>
    <w:multiLevelType w:val="multilevel"/>
    <w:tmpl w:val="DD8C07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68FA04AC"/>
    <w:multiLevelType w:val="hybridMultilevel"/>
    <w:tmpl w:val="BB46F0C2"/>
    <w:lvl w:ilvl="0" w:tplc="CC0C98BE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932B5"/>
    <w:multiLevelType w:val="hybridMultilevel"/>
    <w:tmpl w:val="85720360"/>
    <w:lvl w:ilvl="0" w:tplc="582E580E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7595D96"/>
    <w:multiLevelType w:val="multilevel"/>
    <w:tmpl w:val="F326921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 w15:restartNumberingAfterBreak="0">
    <w:nsid w:val="7F59548C"/>
    <w:multiLevelType w:val="multilevel"/>
    <w:tmpl w:val="35FC532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0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16"/>
  </w:num>
  <w:num w:numId="10">
    <w:abstractNumId w:val="15"/>
  </w:num>
  <w:num w:numId="11">
    <w:abstractNumId w:val="14"/>
  </w:num>
  <w:num w:numId="12">
    <w:abstractNumId w:val="9"/>
  </w:num>
  <w:num w:numId="13">
    <w:abstractNumId w:val="12"/>
  </w:num>
  <w:num w:numId="14">
    <w:abstractNumId w:val="13"/>
  </w:num>
  <w:num w:numId="15">
    <w:abstractNumId w:val="4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1C"/>
    <w:rsid w:val="00001BEC"/>
    <w:rsid w:val="00005406"/>
    <w:rsid w:val="0001237D"/>
    <w:rsid w:val="00016A51"/>
    <w:rsid w:val="00016F0B"/>
    <w:rsid w:val="000244E5"/>
    <w:rsid w:val="00025071"/>
    <w:rsid w:val="00026402"/>
    <w:rsid w:val="00036363"/>
    <w:rsid w:val="00045DBA"/>
    <w:rsid w:val="00047042"/>
    <w:rsid w:val="0005067F"/>
    <w:rsid w:val="00051F76"/>
    <w:rsid w:val="00053F5A"/>
    <w:rsid w:val="00063F1C"/>
    <w:rsid w:val="00095185"/>
    <w:rsid w:val="000A308E"/>
    <w:rsid w:val="000A5AE9"/>
    <w:rsid w:val="000D1133"/>
    <w:rsid w:val="000D38B4"/>
    <w:rsid w:val="000D78AD"/>
    <w:rsid w:val="000E4F02"/>
    <w:rsid w:val="000F3115"/>
    <w:rsid w:val="000F7B13"/>
    <w:rsid w:val="00100892"/>
    <w:rsid w:val="00121908"/>
    <w:rsid w:val="0014434E"/>
    <w:rsid w:val="00161652"/>
    <w:rsid w:val="00161898"/>
    <w:rsid w:val="00162530"/>
    <w:rsid w:val="00164AF5"/>
    <w:rsid w:val="001652A5"/>
    <w:rsid w:val="00171B06"/>
    <w:rsid w:val="0018097B"/>
    <w:rsid w:val="00183D1A"/>
    <w:rsid w:val="001940CF"/>
    <w:rsid w:val="00195A84"/>
    <w:rsid w:val="001A7845"/>
    <w:rsid w:val="001B0210"/>
    <w:rsid w:val="001B161F"/>
    <w:rsid w:val="001B2015"/>
    <w:rsid w:val="001B618B"/>
    <w:rsid w:val="001C26A5"/>
    <w:rsid w:val="001C3ACA"/>
    <w:rsid w:val="001C66E1"/>
    <w:rsid w:val="001E2638"/>
    <w:rsid w:val="00203277"/>
    <w:rsid w:val="00204BE3"/>
    <w:rsid w:val="00213214"/>
    <w:rsid w:val="0021571A"/>
    <w:rsid w:val="0022202A"/>
    <w:rsid w:val="00222F0D"/>
    <w:rsid w:val="00234FBF"/>
    <w:rsid w:val="0024185C"/>
    <w:rsid w:val="00245708"/>
    <w:rsid w:val="00260CFC"/>
    <w:rsid w:val="00263162"/>
    <w:rsid w:val="002673B2"/>
    <w:rsid w:val="0027008D"/>
    <w:rsid w:val="0027234F"/>
    <w:rsid w:val="00274D21"/>
    <w:rsid w:val="00277124"/>
    <w:rsid w:val="002875A0"/>
    <w:rsid w:val="0028770D"/>
    <w:rsid w:val="002916BE"/>
    <w:rsid w:val="0029251B"/>
    <w:rsid w:val="002936AE"/>
    <w:rsid w:val="002A6FD6"/>
    <w:rsid w:val="002B18DE"/>
    <w:rsid w:val="002B4CCA"/>
    <w:rsid w:val="002B7CD4"/>
    <w:rsid w:val="002B7D15"/>
    <w:rsid w:val="002D05C7"/>
    <w:rsid w:val="002E32FE"/>
    <w:rsid w:val="002E4616"/>
    <w:rsid w:val="002E711B"/>
    <w:rsid w:val="00302A8F"/>
    <w:rsid w:val="00310C41"/>
    <w:rsid w:val="00315B6E"/>
    <w:rsid w:val="003322B6"/>
    <w:rsid w:val="00351FD5"/>
    <w:rsid w:val="0035724B"/>
    <w:rsid w:val="003640DF"/>
    <w:rsid w:val="003652D1"/>
    <w:rsid w:val="00372525"/>
    <w:rsid w:val="003747FF"/>
    <w:rsid w:val="003A46B6"/>
    <w:rsid w:val="003B0E20"/>
    <w:rsid w:val="003C27B7"/>
    <w:rsid w:val="003C2A2D"/>
    <w:rsid w:val="003D1F6A"/>
    <w:rsid w:val="003D3811"/>
    <w:rsid w:val="003D39E5"/>
    <w:rsid w:val="003D450A"/>
    <w:rsid w:val="003D5248"/>
    <w:rsid w:val="003E577D"/>
    <w:rsid w:val="00402CD2"/>
    <w:rsid w:val="00403BD2"/>
    <w:rsid w:val="00405015"/>
    <w:rsid w:val="004110E5"/>
    <w:rsid w:val="00413104"/>
    <w:rsid w:val="00415745"/>
    <w:rsid w:val="004165A7"/>
    <w:rsid w:val="00426D27"/>
    <w:rsid w:val="00430DB6"/>
    <w:rsid w:val="00434497"/>
    <w:rsid w:val="00446AD1"/>
    <w:rsid w:val="004473EF"/>
    <w:rsid w:val="00456606"/>
    <w:rsid w:val="00456991"/>
    <w:rsid w:val="00457F2C"/>
    <w:rsid w:val="00471167"/>
    <w:rsid w:val="00481C1D"/>
    <w:rsid w:val="00481F48"/>
    <w:rsid w:val="0048342F"/>
    <w:rsid w:val="00486C23"/>
    <w:rsid w:val="004A7069"/>
    <w:rsid w:val="004B09A0"/>
    <w:rsid w:val="004B4115"/>
    <w:rsid w:val="004C338E"/>
    <w:rsid w:val="004E70E0"/>
    <w:rsid w:val="004E7570"/>
    <w:rsid w:val="004F4914"/>
    <w:rsid w:val="00500BFE"/>
    <w:rsid w:val="0050203E"/>
    <w:rsid w:val="00510AC3"/>
    <w:rsid w:val="00517DDA"/>
    <w:rsid w:val="0053292F"/>
    <w:rsid w:val="0054224A"/>
    <w:rsid w:val="005422BE"/>
    <w:rsid w:val="0055107A"/>
    <w:rsid w:val="005520DD"/>
    <w:rsid w:val="0056464A"/>
    <w:rsid w:val="00565308"/>
    <w:rsid w:val="00571005"/>
    <w:rsid w:val="00572541"/>
    <w:rsid w:val="00581ACD"/>
    <w:rsid w:val="00583D78"/>
    <w:rsid w:val="00585220"/>
    <w:rsid w:val="00587CA5"/>
    <w:rsid w:val="00587F7D"/>
    <w:rsid w:val="00592B18"/>
    <w:rsid w:val="00595940"/>
    <w:rsid w:val="005A2CEB"/>
    <w:rsid w:val="005B16AC"/>
    <w:rsid w:val="005C3BEE"/>
    <w:rsid w:val="005D5DBA"/>
    <w:rsid w:val="005D62A2"/>
    <w:rsid w:val="005E1EE7"/>
    <w:rsid w:val="005F51A6"/>
    <w:rsid w:val="00610901"/>
    <w:rsid w:val="00615414"/>
    <w:rsid w:val="00630FAF"/>
    <w:rsid w:val="00631923"/>
    <w:rsid w:val="006338C3"/>
    <w:rsid w:val="00637929"/>
    <w:rsid w:val="00637D95"/>
    <w:rsid w:val="00661C4A"/>
    <w:rsid w:val="00667345"/>
    <w:rsid w:val="0068333A"/>
    <w:rsid w:val="00686319"/>
    <w:rsid w:val="006A0ACD"/>
    <w:rsid w:val="006A0B9F"/>
    <w:rsid w:val="006B169D"/>
    <w:rsid w:val="006B1D5F"/>
    <w:rsid w:val="006B5C54"/>
    <w:rsid w:val="006C2258"/>
    <w:rsid w:val="006D2736"/>
    <w:rsid w:val="006D51B6"/>
    <w:rsid w:val="006E1363"/>
    <w:rsid w:val="006E65E8"/>
    <w:rsid w:val="006F661A"/>
    <w:rsid w:val="00701973"/>
    <w:rsid w:val="0070668A"/>
    <w:rsid w:val="00731249"/>
    <w:rsid w:val="00732CD7"/>
    <w:rsid w:val="00750976"/>
    <w:rsid w:val="0077461F"/>
    <w:rsid w:val="007A0BF8"/>
    <w:rsid w:val="007A158F"/>
    <w:rsid w:val="007A6D6F"/>
    <w:rsid w:val="007A7326"/>
    <w:rsid w:val="007D6FF3"/>
    <w:rsid w:val="007E1EEE"/>
    <w:rsid w:val="007E2A74"/>
    <w:rsid w:val="007E57DD"/>
    <w:rsid w:val="007E5861"/>
    <w:rsid w:val="008029BF"/>
    <w:rsid w:val="00807453"/>
    <w:rsid w:val="008157CA"/>
    <w:rsid w:val="00820D3C"/>
    <w:rsid w:val="00822740"/>
    <w:rsid w:val="00847085"/>
    <w:rsid w:val="008535A2"/>
    <w:rsid w:val="0085428E"/>
    <w:rsid w:val="00873F48"/>
    <w:rsid w:val="00877921"/>
    <w:rsid w:val="008806A4"/>
    <w:rsid w:val="00886801"/>
    <w:rsid w:val="00887937"/>
    <w:rsid w:val="0089215C"/>
    <w:rsid w:val="008A0E35"/>
    <w:rsid w:val="008A726C"/>
    <w:rsid w:val="008B7227"/>
    <w:rsid w:val="008D04C0"/>
    <w:rsid w:val="008D26CA"/>
    <w:rsid w:val="008D373F"/>
    <w:rsid w:val="008D7702"/>
    <w:rsid w:val="00900098"/>
    <w:rsid w:val="0090785A"/>
    <w:rsid w:val="00920982"/>
    <w:rsid w:val="009215DF"/>
    <w:rsid w:val="00922441"/>
    <w:rsid w:val="00923C20"/>
    <w:rsid w:val="009245A3"/>
    <w:rsid w:val="00927B7F"/>
    <w:rsid w:val="0093516A"/>
    <w:rsid w:val="00936FB3"/>
    <w:rsid w:val="00937941"/>
    <w:rsid w:val="00944AC5"/>
    <w:rsid w:val="00945DC0"/>
    <w:rsid w:val="009547E0"/>
    <w:rsid w:val="00955B55"/>
    <w:rsid w:val="00960A74"/>
    <w:rsid w:val="00972E13"/>
    <w:rsid w:val="0098435C"/>
    <w:rsid w:val="009A17C7"/>
    <w:rsid w:val="009A36C0"/>
    <w:rsid w:val="009B4684"/>
    <w:rsid w:val="009B52BA"/>
    <w:rsid w:val="009B568C"/>
    <w:rsid w:val="009B5F0A"/>
    <w:rsid w:val="009D3200"/>
    <w:rsid w:val="009D544A"/>
    <w:rsid w:val="009D74BA"/>
    <w:rsid w:val="009E1BE7"/>
    <w:rsid w:val="009F056C"/>
    <w:rsid w:val="009F4CA2"/>
    <w:rsid w:val="00A02466"/>
    <w:rsid w:val="00A03DB5"/>
    <w:rsid w:val="00A056B1"/>
    <w:rsid w:val="00A077A1"/>
    <w:rsid w:val="00A14DC7"/>
    <w:rsid w:val="00A20C99"/>
    <w:rsid w:val="00A21243"/>
    <w:rsid w:val="00A25748"/>
    <w:rsid w:val="00A44FB2"/>
    <w:rsid w:val="00A53C19"/>
    <w:rsid w:val="00A61694"/>
    <w:rsid w:val="00A63E2C"/>
    <w:rsid w:val="00A64D04"/>
    <w:rsid w:val="00A662CA"/>
    <w:rsid w:val="00AB7BED"/>
    <w:rsid w:val="00AD3254"/>
    <w:rsid w:val="00AE1186"/>
    <w:rsid w:val="00AE4FA8"/>
    <w:rsid w:val="00AE5CDE"/>
    <w:rsid w:val="00AF32A6"/>
    <w:rsid w:val="00B045A3"/>
    <w:rsid w:val="00B16519"/>
    <w:rsid w:val="00B31A61"/>
    <w:rsid w:val="00B4189B"/>
    <w:rsid w:val="00B41F76"/>
    <w:rsid w:val="00B4413E"/>
    <w:rsid w:val="00B71F3C"/>
    <w:rsid w:val="00B8200E"/>
    <w:rsid w:val="00BA09E9"/>
    <w:rsid w:val="00BA16A6"/>
    <w:rsid w:val="00BC4421"/>
    <w:rsid w:val="00BE442F"/>
    <w:rsid w:val="00BF4B24"/>
    <w:rsid w:val="00BF588B"/>
    <w:rsid w:val="00C01563"/>
    <w:rsid w:val="00C0385E"/>
    <w:rsid w:val="00C0724C"/>
    <w:rsid w:val="00C20145"/>
    <w:rsid w:val="00C304AF"/>
    <w:rsid w:val="00C33E90"/>
    <w:rsid w:val="00C37BDD"/>
    <w:rsid w:val="00C37F00"/>
    <w:rsid w:val="00C46CA0"/>
    <w:rsid w:val="00C601B3"/>
    <w:rsid w:val="00C648A9"/>
    <w:rsid w:val="00C6646D"/>
    <w:rsid w:val="00C765AD"/>
    <w:rsid w:val="00C82B15"/>
    <w:rsid w:val="00C850C6"/>
    <w:rsid w:val="00C92CDC"/>
    <w:rsid w:val="00CA3C52"/>
    <w:rsid w:val="00CC260A"/>
    <w:rsid w:val="00CC5D80"/>
    <w:rsid w:val="00CC64A1"/>
    <w:rsid w:val="00CD4B04"/>
    <w:rsid w:val="00CD55BE"/>
    <w:rsid w:val="00CE200C"/>
    <w:rsid w:val="00CF008A"/>
    <w:rsid w:val="00CF571F"/>
    <w:rsid w:val="00D05229"/>
    <w:rsid w:val="00D11464"/>
    <w:rsid w:val="00D169F1"/>
    <w:rsid w:val="00D200B0"/>
    <w:rsid w:val="00D21C1E"/>
    <w:rsid w:val="00D227D6"/>
    <w:rsid w:val="00D269B2"/>
    <w:rsid w:val="00D26A1C"/>
    <w:rsid w:val="00D3249A"/>
    <w:rsid w:val="00D43305"/>
    <w:rsid w:val="00D50193"/>
    <w:rsid w:val="00D50D72"/>
    <w:rsid w:val="00D52A40"/>
    <w:rsid w:val="00D63D4C"/>
    <w:rsid w:val="00D64A41"/>
    <w:rsid w:val="00D66FFA"/>
    <w:rsid w:val="00D67557"/>
    <w:rsid w:val="00D72B8B"/>
    <w:rsid w:val="00D75960"/>
    <w:rsid w:val="00D8193E"/>
    <w:rsid w:val="00D87553"/>
    <w:rsid w:val="00D90454"/>
    <w:rsid w:val="00D93095"/>
    <w:rsid w:val="00D93280"/>
    <w:rsid w:val="00DA7815"/>
    <w:rsid w:val="00DC2157"/>
    <w:rsid w:val="00DC282C"/>
    <w:rsid w:val="00E00BB6"/>
    <w:rsid w:val="00E00E4D"/>
    <w:rsid w:val="00E0363E"/>
    <w:rsid w:val="00E238A5"/>
    <w:rsid w:val="00E262E1"/>
    <w:rsid w:val="00E32749"/>
    <w:rsid w:val="00E32C50"/>
    <w:rsid w:val="00E4157A"/>
    <w:rsid w:val="00E44F1B"/>
    <w:rsid w:val="00E47054"/>
    <w:rsid w:val="00E47AB9"/>
    <w:rsid w:val="00E60049"/>
    <w:rsid w:val="00E6278E"/>
    <w:rsid w:val="00E66FB3"/>
    <w:rsid w:val="00E86FEF"/>
    <w:rsid w:val="00E87D11"/>
    <w:rsid w:val="00E97790"/>
    <w:rsid w:val="00EA1752"/>
    <w:rsid w:val="00EA63F2"/>
    <w:rsid w:val="00EB1DB2"/>
    <w:rsid w:val="00EC362A"/>
    <w:rsid w:val="00ED50D8"/>
    <w:rsid w:val="00EE7A80"/>
    <w:rsid w:val="00EF6494"/>
    <w:rsid w:val="00F07CA9"/>
    <w:rsid w:val="00F120B7"/>
    <w:rsid w:val="00F148B6"/>
    <w:rsid w:val="00F15676"/>
    <w:rsid w:val="00F27B05"/>
    <w:rsid w:val="00F36C43"/>
    <w:rsid w:val="00F45701"/>
    <w:rsid w:val="00F47CCC"/>
    <w:rsid w:val="00F5367E"/>
    <w:rsid w:val="00F62FC6"/>
    <w:rsid w:val="00F70D30"/>
    <w:rsid w:val="00F769D8"/>
    <w:rsid w:val="00F85E41"/>
    <w:rsid w:val="00FC6464"/>
    <w:rsid w:val="00FD314C"/>
    <w:rsid w:val="00FD41AB"/>
    <w:rsid w:val="00FE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5A94DF"/>
  <w15:chartTrackingRefBased/>
  <w15:docId w15:val="{1777CD5F-E432-428D-81EC-F5FE29B9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next w:val="a"/>
    <w:autoRedefine/>
    <w:qFormat/>
    <w:rsid w:val="0054224A"/>
    <w:pPr>
      <w:keepNext/>
      <w:spacing w:after="480" w:line="240" w:lineRule="exact"/>
      <w:ind w:right="-5"/>
      <w:outlineLvl w:val="0"/>
    </w:pPr>
    <w:rPr>
      <w:rFonts w:ascii="Arial" w:hAnsi="Arial" w:cs="Arial"/>
      <w:bCs/>
      <w:kern w:val="32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67345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6A0A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0ACD"/>
  </w:style>
  <w:style w:type="paragraph" w:styleId="a6">
    <w:name w:val="header"/>
    <w:basedOn w:val="a"/>
    <w:link w:val="a7"/>
    <w:autoRedefine/>
    <w:uiPriority w:val="99"/>
    <w:rsid w:val="00F15676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center" w:pos="4677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right" w:pos="9355"/>
      </w:tabs>
      <w:ind w:firstLine="851"/>
    </w:pPr>
    <w:rPr>
      <w:noProof/>
    </w:rPr>
  </w:style>
  <w:style w:type="paragraph" w:customStyle="1" w:styleId="ConsPlusNonformat">
    <w:name w:val="ConsPlusNonformat"/>
    <w:rsid w:val="00EC362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10">
    <w:name w:val="Основной текст1"/>
    <w:basedOn w:val="a"/>
    <w:rsid w:val="007E1EEE"/>
    <w:pPr>
      <w:shd w:val="clear" w:color="auto" w:fill="FFFFFF"/>
      <w:spacing w:before="300" w:line="312" w:lineRule="atLeast"/>
      <w:jc w:val="both"/>
    </w:pPr>
    <w:rPr>
      <w:sz w:val="25"/>
      <w:szCs w:val="25"/>
    </w:rPr>
  </w:style>
  <w:style w:type="character" w:customStyle="1" w:styleId="Bodytext10">
    <w:name w:val="Body text + 10"/>
    <w:aliases w:val="5 pt"/>
    <w:rsid w:val="007E1EEE"/>
    <w:rPr>
      <w:sz w:val="21"/>
      <w:szCs w:val="21"/>
      <w:shd w:val="clear" w:color="auto" w:fill="FFFFFF"/>
    </w:rPr>
  </w:style>
  <w:style w:type="character" w:styleId="a8">
    <w:name w:val="Hyperlink"/>
    <w:uiPriority w:val="99"/>
    <w:unhideWhenUsed/>
    <w:rsid w:val="00204BE3"/>
    <w:rPr>
      <w:color w:val="0000FF"/>
      <w:u w:val="single"/>
    </w:rPr>
  </w:style>
  <w:style w:type="paragraph" w:customStyle="1" w:styleId="ConsPlusNormal">
    <w:name w:val="ConsPlusNormal"/>
    <w:uiPriority w:val="99"/>
    <w:rsid w:val="00C0385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harChar">
    <w:name w:val="Char Char"/>
    <w:basedOn w:val="a"/>
    <w:rsid w:val="001C3ACA"/>
    <w:pPr>
      <w:tabs>
        <w:tab w:val="left" w:pos="709"/>
      </w:tabs>
    </w:pPr>
    <w:rPr>
      <w:rFonts w:ascii="Tahoma" w:hAnsi="Tahoma"/>
      <w:lang w:val="pl-PL" w:eastAsia="pl-PL"/>
    </w:rPr>
  </w:style>
  <w:style w:type="table" w:styleId="a9">
    <w:name w:val="Table Grid"/>
    <w:basedOn w:val="a1"/>
    <w:uiPriority w:val="39"/>
    <w:rsid w:val="0002640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link w:val="a6"/>
    <w:uiPriority w:val="99"/>
    <w:rsid w:val="00F15676"/>
    <w:rPr>
      <w:noProof/>
      <w:sz w:val="24"/>
      <w:szCs w:val="24"/>
      <w:lang w:val="ru-RU" w:eastAsia="ru-RU"/>
    </w:rPr>
  </w:style>
  <w:style w:type="paragraph" w:styleId="aa">
    <w:name w:val="List Paragraph"/>
    <w:basedOn w:val="a"/>
    <w:uiPriority w:val="34"/>
    <w:qFormat/>
    <w:rsid w:val="001C66E1"/>
    <w:pPr>
      <w:ind w:left="720"/>
      <w:contextualSpacing/>
    </w:pPr>
  </w:style>
  <w:style w:type="table" w:customStyle="1" w:styleId="11">
    <w:name w:val="Сетка таблицы1"/>
    <w:basedOn w:val="a1"/>
    <w:next w:val="a9"/>
    <w:uiPriority w:val="39"/>
    <w:rsid w:val="00A53C1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 ЗАО «Милавица»</vt:lpstr>
    </vt:vector>
  </TitlesOfParts>
  <Company>SPecialiST RePack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 ЗАО «Милавица»</dc:title>
  <dc:subject/>
  <dc:creator>maksimov</dc:creator>
  <cp:keywords/>
  <cp:lastModifiedBy>Вячеслав Санников</cp:lastModifiedBy>
  <cp:revision>2</cp:revision>
  <cp:lastPrinted>2026-03-11T13:22:00Z</cp:lastPrinted>
  <dcterms:created xsi:type="dcterms:W3CDTF">2026-03-12T12:06:00Z</dcterms:created>
  <dcterms:modified xsi:type="dcterms:W3CDTF">2026-03-12T12:06:00Z</dcterms:modified>
</cp:coreProperties>
</file>