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CD" w:rsidRDefault="00B804CD" w:rsidP="00B804CD">
      <w:pPr>
        <w:jc w:val="center"/>
        <w:rPr>
          <w:sz w:val="30"/>
          <w:szCs w:val="30"/>
        </w:rPr>
      </w:pPr>
      <w:r>
        <w:rPr>
          <w:sz w:val="30"/>
          <w:szCs w:val="30"/>
        </w:rPr>
        <w:t>ВЫПИСКА</w:t>
      </w:r>
    </w:p>
    <w:p w:rsidR="00B804CD" w:rsidRPr="00321835" w:rsidRDefault="00B804CD" w:rsidP="00B804C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из </w:t>
      </w:r>
      <w:r w:rsidRPr="00321835">
        <w:rPr>
          <w:sz w:val="30"/>
          <w:szCs w:val="30"/>
        </w:rPr>
        <w:t>протокол</w:t>
      </w:r>
      <w:r>
        <w:rPr>
          <w:sz w:val="30"/>
          <w:szCs w:val="30"/>
        </w:rPr>
        <w:t xml:space="preserve">а №3 от 20 февраля 2020 года </w:t>
      </w:r>
      <w:r w:rsidRPr="00321835">
        <w:rPr>
          <w:sz w:val="30"/>
          <w:szCs w:val="30"/>
        </w:rPr>
        <w:t>заседани</w:t>
      </w:r>
      <w:r>
        <w:rPr>
          <w:sz w:val="30"/>
          <w:szCs w:val="30"/>
        </w:rPr>
        <w:t>я</w:t>
      </w:r>
      <w:r w:rsidRPr="00321835">
        <w:rPr>
          <w:sz w:val="30"/>
          <w:szCs w:val="30"/>
        </w:rPr>
        <w:t xml:space="preserve"> комиссии для организации и проведения конкурса</w:t>
      </w:r>
      <w:r>
        <w:rPr>
          <w:sz w:val="30"/>
          <w:szCs w:val="30"/>
        </w:rPr>
        <w:t xml:space="preserve"> </w:t>
      </w:r>
      <w:r w:rsidRPr="00321835">
        <w:rPr>
          <w:sz w:val="30"/>
          <w:szCs w:val="30"/>
        </w:rPr>
        <w:t>по выбору исполнителей мероприятий Государственной программы «Энергосбережение» на 2016-2020 годы</w:t>
      </w:r>
    </w:p>
    <w:p w:rsidR="00B804CD" w:rsidRDefault="00B804CD" w:rsidP="00B804CD">
      <w:pPr>
        <w:tabs>
          <w:tab w:val="left" w:pos="7440"/>
        </w:tabs>
        <w:rPr>
          <w:sz w:val="30"/>
          <w:szCs w:val="30"/>
        </w:rPr>
      </w:pPr>
    </w:p>
    <w:p w:rsidR="00B804CD" w:rsidRPr="00321835" w:rsidRDefault="00B804CD" w:rsidP="00B804CD">
      <w:pPr>
        <w:tabs>
          <w:tab w:val="left" w:pos="7440"/>
        </w:tabs>
        <w:rPr>
          <w:sz w:val="30"/>
          <w:szCs w:val="30"/>
        </w:rPr>
      </w:pPr>
      <w:r w:rsidRPr="00321835">
        <w:rPr>
          <w:sz w:val="30"/>
          <w:szCs w:val="30"/>
        </w:rPr>
        <w:t>ПОВЕСТКА ДНЯ:</w:t>
      </w:r>
    </w:p>
    <w:p w:rsidR="00B804CD" w:rsidRPr="00CB5EEE" w:rsidRDefault="00B804CD" w:rsidP="00B804CD">
      <w:pPr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>Выбор исполнителей мероприятий по предложениям, допущенным к участию в конкурсе на право включения мероприятий по экономии топливно-энергетических ресурсов и мероприятий по увеличению использования местных топливно-энергетических ресурсов в План деятельности заказчика по распределению средств республиканского бюджета по мероприятиям и исполнителям по Могилевской области на 20</w:t>
      </w:r>
      <w:r w:rsidR="00BB032D">
        <w:rPr>
          <w:bCs/>
          <w:color w:val="000000"/>
          <w:sz w:val="30"/>
          <w:szCs w:val="30"/>
        </w:rPr>
        <w:t>20</w:t>
      </w:r>
      <w:r>
        <w:rPr>
          <w:bCs/>
          <w:color w:val="000000"/>
          <w:sz w:val="30"/>
          <w:szCs w:val="30"/>
        </w:rPr>
        <w:t xml:space="preserve"> год</w:t>
      </w:r>
      <w:r w:rsidRPr="00CB5EEE">
        <w:rPr>
          <w:sz w:val="30"/>
          <w:szCs w:val="30"/>
        </w:rPr>
        <w:t>.</w:t>
      </w:r>
    </w:p>
    <w:p w:rsidR="00B804CD" w:rsidRDefault="00B804CD" w:rsidP="00B804CD">
      <w:pPr>
        <w:jc w:val="both"/>
        <w:rPr>
          <w:sz w:val="30"/>
          <w:szCs w:val="30"/>
        </w:rPr>
      </w:pPr>
    </w:p>
    <w:p w:rsidR="00B804CD" w:rsidRPr="00CB5EEE" w:rsidRDefault="00B804CD" w:rsidP="00B804CD">
      <w:pPr>
        <w:jc w:val="both"/>
        <w:rPr>
          <w:sz w:val="30"/>
          <w:szCs w:val="30"/>
        </w:rPr>
      </w:pPr>
      <w:r>
        <w:rPr>
          <w:sz w:val="30"/>
          <w:szCs w:val="30"/>
        </w:rPr>
        <w:t>РЕШИЛИ</w:t>
      </w:r>
      <w:r w:rsidRPr="00CB5EEE">
        <w:rPr>
          <w:sz w:val="30"/>
          <w:szCs w:val="30"/>
        </w:rPr>
        <w:t xml:space="preserve">:   </w:t>
      </w:r>
    </w:p>
    <w:p w:rsidR="00B804CD" w:rsidRDefault="00B804CD" w:rsidP="00B804CD">
      <w:pPr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Признать конкурс состоявшимся</w:t>
      </w:r>
    </w:p>
    <w:p w:rsidR="00A92F0E" w:rsidRDefault="00A92F0E" w:rsidP="00A92F0E">
      <w:pPr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результатам анализа полноты и правильности представленных комплектов документов, правильности расчета технико-экономических обоснований, допущенных к участию в конкурсе исполнителей </w:t>
      </w:r>
      <w:r w:rsidRPr="00C77179">
        <w:rPr>
          <w:sz w:val="30"/>
          <w:szCs w:val="30"/>
        </w:rPr>
        <w:t xml:space="preserve">на предмет соблюдения требований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>
        <w:rPr>
          <w:sz w:val="30"/>
          <w:szCs w:val="30"/>
        </w:rPr>
        <w:t>24 мая 2019г. №26-09/2988</w:t>
      </w:r>
      <w:r w:rsidRPr="00C77179">
        <w:rPr>
          <w:sz w:val="30"/>
          <w:szCs w:val="30"/>
        </w:rPr>
        <w:t>, Министерством энергетики Республики Беларусь 0</w:t>
      </w:r>
      <w:r>
        <w:rPr>
          <w:sz w:val="30"/>
          <w:szCs w:val="30"/>
        </w:rPr>
        <w:t>4</w:t>
      </w:r>
      <w:r w:rsidRPr="00C77179">
        <w:rPr>
          <w:sz w:val="30"/>
          <w:szCs w:val="30"/>
        </w:rPr>
        <w:t xml:space="preserve"> мая 201</w:t>
      </w:r>
      <w:r>
        <w:rPr>
          <w:sz w:val="30"/>
          <w:szCs w:val="30"/>
        </w:rPr>
        <w:t>9</w:t>
      </w:r>
      <w:r w:rsidRPr="00C77179">
        <w:rPr>
          <w:sz w:val="30"/>
          <w:szCs w:val="30"/>
        </w:rPr>
        <w:t xml:space="preserve">г. </w:t>
      </w:r>
      <w:r>
        <w:rPr>
          <w:sz w:val="30"/>
          <w:szCs w:val="30"/>
        </w:rPr>
        <w:t>№08-23/2377</w:t>
      </w:r>
      <w:r w:rsidRPr="00C77179">
        <w:rPr>
          <w:sz w:val="30"/>
          <w:szCs w:val="30"/>
        </w:rPr>
        <w:t xml:space="preserve"> и утверждённых Департаментом по энергоэффективности Государственного комитета по стандартизации Республики Беларусь </w:t>
      </w:r>
      <w:r>
        <w:rPr>
          <w:sz w:val="30"/>
          <w:szCs w:val="30"/>
        </w:rPr>
        <w:t>28 мая 2019</w:t>
      </w:r>
      <w:r w:rsidRPr="00C77179">
        <w:rPr>
          <w:sz w:val="30"/>
          <w:szCs w:val="30"/>
        </w:rPr>
        <w:t xml:space="preserve">г. </w:t>
      </w:r>
      <w:r>
        <w:rPr>
          <w:sz w:val="30"/>
          <w:szCs w:val="30"/>
        </w:rPr>
        <w:t>отклонить предложения (заявки) согласно приложению 1.</w:t>
      </w:r>
    </w:p>
    <w:p w:rsidR="00B804CD" w:rsidRDefault="00B804CD" w:rsidP="00B804CD">
      <w:pPr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Определить по результатам рассмотрения представленных конкурсных предложений (заявок) победителями конкурса </w:t>
      </w:r>
      <w:r w:rsidRPr="00B4461A">
        <w:rPr>
          <w:sz w:val="30"/>
          <w:szCs w:val="30"/>
        </w:rPr>
        <w:t>следующих участников</w:t>
      </w:r>
      <w:r w:rsidR="006C4BC9">
        <w:rPr>
          <w:sz w:val="30"/>
          <w:szCs w:val="30"/>
        </w:rPr>
        <w:t xml:space="preserve"> согласно приложению 2.</w:t>
      </w:r>
    </w:p>
    <w:p w:rsidR="00B804CD" w:rsidRPr="005059E1" w:rsidRDefault="00B804CD" w:rsidP="00B804CD">
      <w:pPr>
        <w:jc w:val="both"/>
        <w:rPr>
          <w:sz w:val="30"/>
          <w:szCs w:val="30"/>
        </w:rPr>
      </w:pPr>
    </w:p>
    <w:p w:rsidR="00B804CD" w:rsidRDefault="00B804CD" w:rsidP="00B804CD">
      <w:pPr>
        <w:jc w:val="both"/>
        <w:rPr>
          <w:sz w:val="30"/>
          <w:szCs w:val="30"/>
        </w:rPr>
      </w:pPr>
      <w:r w:rsidRPr="005059E1">
        <w:rPr>
          <w:bCs/>
          <w:sz w:val="30"/>
          <w:szCs w:val="30"/>
        </w:rPr>
        <w:t>Председатель комиссии</w:t>
      </w:r>
      <w:r w:rsidRPr="00C77179">
        <w:rPr>
          <w:bCs/>
          <w:sz w:val="30"/>
          <w:szCs w:val="30"/>
        </w:rPr>
        <w:t xml:space="preserve">                                                    </w:t>
      </w:r>
      <w:r w:rsidRPr="00C77179">
        <w:rPr>
          <w:sz w:val="30"/>
          <w:szCs w:val="30"/>
        </w:rPr>
        <w:t xml:space="preserve">А.К. </w:t>
      </w:r>
      <w:proofErr w:type="spellStart"/>
      <w:r w:rsidRPr="00C77179">
        <w:rPr>
          <w:sz w:val="30"/>
          <w:szCs w:val="30"/>
        </w:rPr>
        <w:t>Баргатин</w:t>
      </w:r>
      <w:proofErr w:type="spellEnd"/>
    </w:p>
    <w:p w:rsidR="000A7FF6" w:rsidRDefault="000A7FF6" w:rsidP="00B804CD">
      <w:pPr>
        <w:jc w:val="both"/>
        <w:rPr>
          <w:sz w:val="30"/>
          <w:szCs w:val="30"/>
        </w:rPr>
      </w:pPr>
    </w:p>
    <w:p w:rsidR="000A7FF6" w:rsidRDefault="000A7FF6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A7FF6" w:rsidRPr="00F552D7" w:rsidRDefault="000A7FF6" w:rsidP="000A7FF6">
      <w:pPr>
        <w:spacing w:line="280" w:lineRule="exact"/>
        <w:ind w:left="6804"/>
        <w:rPr>
          <w:sz w:val="30"/>
          <w:szCs w:val="30"/>
        </w:rPr>
      </w:pPr>
      <w:r w:rsidRPr="00F552D7">
        <w:rPr>
          <w:sz w:val="30"/>
          <w:szCs w:val="30"/>
        </w:rPr>
        <w:lastRenderedPageBreak/>
        <w:t>Приложение №1</w:t>
      </w:r>
    </w:p>
    <w:p w:rsidR="000A7FF6" w:rsidRDefault="000A7FF6" w:rsidP="000A7FF6">
      <w:pPr>
        <w:spacing w:line="280" w:lineRule="exact"/>
        <w:ind w:left="6804"/>
        <w:rPr>
          <w:sz w:val="30"/>
          <w:szCs w:val="30"/>
        </w:rPr>
      </w:pPr>
      <w:r w:rsidRPr="00F552D7">
        <w:rPr>
          <w:sz w:val="30"/>
          <w:szCs w:val="30"/>
        </w:rPr>
        <w:t xml:space="preserve">к протоколу №3 от 20.02.2020 </w:t>
      </w:r>
    </w:p>
    <w:p w:rsidR="000A7FF6" w:rsidRPr="00F552D7" w:rsidRDefault="000A7FF6" w:rsidP="000A7FF6">
      <w:pPr>
        <w:ind w:left="6804"/>
        <w:rPr>
          <w:sz w:val="30"/>
          <w:szCs w:val="30"/>
        </w:rPr>
      </w:pPr>
    </w:p>
    <w:tbl>
      <w:tblPr>
        <w:tblStyle w:val="a6"/>
        <w:tblW w:w="9835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786"/>
        <w:gridCol w:w="2715"/>
        <w:gridCol w:w="542"/>
        <w:gridCol w:w="2756"/>
        <w:gridCol w:w="810"/>
        <w:gridCol w:w="2226"/>
      </w:tblGrid>
      <w:tr w:rsidR="000A7FF6" w:rsidRPr="00F552D7" w:rsidTr="000A7FF6">
        <w:trPr>
          <w:trHeight w:val="630"/>
          <w:tblHeader/>
        </w:trPr>
        <w:tc>
          <w:tcPr>
            <w:tcW w:w="786" w:type="dxa"/>
            <w:noWrap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A3567C">
              <w:rPr>
                <w:szCs w:val="24"/>
              </w:rPr>
              <w:t>конверта</w:t>
            </w:r>
          </w:p>
        </w:tc>
        <w:tc>
          <w:tcPr>
            <w:tcW w:w="2715" w:type="dxa"/>
          </w:tcPr>
          <w:p w:rsidR="000A7FF6" w:rsidRPr="00F552D7" w:rsidRDefault="000A7FF6" w:rsidP="000A7FF6">
            <w:pPr>
              <w:spacing w:line="216" w:lineRule="auto"/>
              <w:ind w:left="-317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42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5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dxa"/>
            <w:noWrap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226" w:type="dxa"/>
          </w:tcPr>
          <w:p w:rsidR="000A7FF6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комиссии</w:t>
            </w:r>
          </w:p>
        </w:tc>
      </w:tr>
      <w:tr w:rsidR="000A7FF6" w:rsidRPr="00F552D7" w:rsidTr="000A7FF6">
        <w:trPr>
          <w:trHeight w:val="945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КУП "</w:t>
            </w:r>
            <w:proofErr w:type="spellStart"/>
            <w:r w:rsidRPr="00F552D7">
              <w:rPr>
                <w:sz w:val="24"/>
                <w:szCs w:val="24"/>
              </w:rPr>
              <w:t>Могилевоблдорстрой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1900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Прочие мероприятия по повышению</w:t>
            </w:r>
            <w:r>
              <w:rPr>
                <w:sz w:val="24"/>
                <w:szCs w:val="24"/>
              </w:rPr>
              <w:t xml:space="preserve"> </w:t>
            </w:r>
            <w:r w:rsidRPr="00F552D7">
              <w:rPr>
                <w:sz w:val="24"/>
                <w:szCs w:val="24"/>
              </w:rPr>
              <w:t>эффективности использования топливно-энергетических ресурсов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126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7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УО "</w:t>
            </w:r>
            <w:proofErr w:type="spellStart"/>
            <w:r w:rsidRPr="00F552D7">
              <w:rPr>
                <w:sz w:val="24"/>
                <w:szCs w:val="24"/>
              </w:rPr>
              <w:t>Бобруйское</w:t>
            </w:r>
            <w:proofErr w:type="spellEnd"/>
            <w:r w:rsidRPr="00F552D7">
              <w:rPr>
                <w:sz w:val="24"/>
                <w:szCs w:val="24"/>
              </w:rPr>
              <w:t xml:space="preserve"> государственное училище олимпийского резерва"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F552D7">
              <w:rPr>
                <w:sz w:val="24"/>
                <w:szCs w:val="24"/>
              </w:rPr>
              <w:t>термосопротивления</w:t>
            </w:r>
            <w:proofErr w:type="spellEnd"/>
            <w:r w:rsidRPr="00F552D7">
              <w:rPr>
                <w:sz w:val="24"/>
                <w:szCs w:val="24"/>
              </w:rPr>
              <w:t xml:space="preserve"> ограждающих конструкций зданий, сооружений жилищного фонда, внедрение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энергоэффективных</w:t>
            </w:r>
            <w:proofErr w:type="spellEnd"/>
            <w:r w:rsidRPr="00F552D7">
              <w:rPr>
                <w:sz w:val="24"/>
                <w:szCs w:val="24"/>
              </w:rPr>
              <w:t xml:space="preserve"> оконных блоков из ПВХ УО "БГУОР"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10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ГУО "Ясли-сад №3" </w:t>
            </w:r>
            <w:proofErr w:type="spellStart"/>
            <w:r w:rsidRPr="00F552D7">
              <w:rPr>
                <w:sz w:val="24"/>
                <w:szCs w:val="24"/>
              </w:rPr>
              <w:t>г.Мстиславля</w:t>
            </w:r>
            <w:proofErr w:type="spellEnd"/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Замена оконных блоков на ПВ в ГУО "Ясли-сад №3 </w:t>
            </w:r>
            <w:proofErr w:type="spellStart"/>
            <w:r w:rsidRPr="00F552D7">
              <w:rPr>
                <w:sz w:val="24"/>
                <w:szCs w:val="24"/>
              </w:rPr>
              <w:t>г.Мстиславля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433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11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ГУО "Ясли-сад №1" </w:t>
            </w:r>
            <w:proofErr w:type="spellStart"/>
            <w:r w:rsidRPr="00F552D7">
              <w:rPr>
                <w:sz w:val="24"/>
                <w:szCs w:val="24"/>
              </w:rPr>
              <w:t>г.Мстиславля</w:t>
            </w:r>
            <w:proofErr w:type="spellEnd"/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Замена оконных блоков на ПВХ в ГУО "Ясли-сад №1 </w:t>
            </w:r>
            <w:proofErr w:type="spellStart"/>
            <w:r w:rsidRPr="00F552D7">
              <w:rPr>
                <w:sz w:val="24"/>
                <w:szCs w:val="24"/>
              </w:rPr>
              <w:t>г.Мстиславля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14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ИУ "Тюрьма №4", </w:t>
            </w:r>
            <w:proofErr w:type="spellStart"/>
            <w:r w:rsidRPr="00F552D7">
              <w:rPr>
                <w:sz w:val="24"/>
                <w:szCs w:val="24"/>
              </w:rPr>
              <w:t>г.Могилев</w:t>
            </w:r>
            <w:proofErr w:type="spellEnd"/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Замена </w:t>
            </w:r>
            <w:proofErr w:type="spellStart"/>
            <w:r w:rsidRPr="00F552D7">
              <w:rPr>
                <w:sz w:val="24"/>
                <w:szCs w:val="24"/>
              </w:rPr>
              <w:t>кожухотрубного</w:t>
            </w:r>
            <w:proofErr w:type="spellEnd"/>
            <w:r w:rsidRPr="00F552D7">
              <w:rPr>
                <w:sz w:val="24"/>
                <w:szCs w:val="24"/>
              </w:rPr>
              <w:t xml:space="preserve"> теплообменника на эффективный пластинчатый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126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19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Учреждение "ЛТП №7" УДИН по Могилевской области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F552D7">
              <w:rPr>
                <w:sz w:val="24"/>
                <w:szCs w:val="24"/>
              </w:rPr>
              <w:t>термосопротивления</w:t>
            </w:r>
            <w:proofErr w:type="spellEnd"/>
            <w:r w:rsidRPr="00F552D7">
              <w:rPr>
                <w:sz w:val="24"/>
                <w:szCs w:val="24"/>
              </w:rPr>
              <w:t xml:space="preserve"> ограждающих конструкций зданий, сооружений жилищного фонда (общежитие №1, №2, межзонный КПП, штаб и КПП, склад, санчасть)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25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552D7">
              <w:rPr>
                <w:sz w:val="24"/>
                <w:szCs w:val="24"/>
              </w:rPr>
              <w:t>Климовичское</w:t>
            </w:r>
            <w:proofErr w:type="spellEnd"/>
            <w:r w:rsidRPr="00F552D7">
              <w:rPr>
                <w:sz w:val="24"/>
                <w:szCs w:val="24"/>
              </w:rPr>
              <w:t xml:space="preserve"> УКП "Коммунальник"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Замена неэффективных котлов на более эффективные в котельной по </w:t>
            </w:r>
            <w:proofErr w:type="spellStart"/>
            <w:r w:rsidRPr="00F552D7">
              <w:rPr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Отклонено. Размер запрашиваемых в заявке средств не соответствует размеру выделяемых по данному направлению</w:t>
            </w:r>
          </w:p>
        </w:tc>
      </w:tr>
      <w:tr w:rsidR="000A7FF6" w:rsidRPr="00F552D7" w:rsidTr="000A7FF6">
        <w:trPr>
          <w:trHeight w:val="945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27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КСУДУП "УТПК-</w:t>
            </w:r>
            <w:proofErr w:type="spellStart"/>
            <w:r w:rsidRPr="00F552D7">
              <w:rPr>
                <w:sz w:val="24"/>
                <w:szCs w:val="24"/>
              </w:rPr>
              <w:t>Облдорстрой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52D7">
              <w:rPr>
                <w:sz w:val="24"/>
                <w:szCs w:val="24"/>
              </w:rPr>
              <w:t>ецентрализация теплоснабжения с ликвидацией длинных и незагруженных паро- и теплотрасс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949"/>
        </w:trPr>
        <w:tc>
          <w:tcPr>
            <w:tcW w:w="786" w:type="dxa"/>
            <w:vMerge w:val="restart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28</w:t>
            </w:r>
          </w:p>
        </w:tc>
        <w:tc>
          <w:tcPr>
            <w:tcW w:w="2715" w:type="dxa"/>
            <w:vMerge w:val="restart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552D7">
              <w:rPr>
                <w:sz w:val="24"/>
                <w:szCs w:val="24"/>
              </w:rPr>
              <w:t>Кричевское</w:t>
            </w:r>
            <w:proofErr w:type="spellEnd"/>
            <w:r w:rsidRPr="00F552D7">
              <w:rPr>
                <w:sz w:val="24"/>
                <w:szCs w:val="24"/>
              </w:rPr>
              <w:t xml:space="preserve"> УКПП "Коммунальник"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600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Модернизация теплового пункта с установкой автоматической системы регулирования в жилом </w:t>
            </w:r>
            <w:r w:rsidRPr="00F552D7">
              <w:rPr>
                <w:sz w:val="24"/>
                <w:szCs w:val="24"/>
              </w:rPr>
              <w:lastRenderedPageBreak/>
              <w:t xml:space="preserve">доме №3 по </w:t>
            </w:r>
            <w:proofErr w:type="spellStart"/>
            <w:r w:rsidRPr="00F552D7">
              <w:rPr>
                <w:sz w:val="24"/>
                <w:szCs w:val="24"/>
              </w:rPr>
              <w:t>ул.Парковая</w:t>
            </w:r>
            <w:proofErr w:type="spellEnd"/>
            <w:r w:rsidRPr="00F552D7">
              <w:rPr>
                <w:sz w:val="24"/>
                <w:szCs w:val="24"/>
              </w:rPr>
              <w:t xml:space="preserve"> в </w:t>
            </w:r>
            <w:proofErr w:type="spellStart"/>
            <w:r w:rsidRPr="00F552D7">
              <w:rPr>
                <w:sz w:val="24"/>
                <w:szCs w:val="24"/>
              </w:rPr>
              <w:t>г.Кричеве</w:t>
            </w:r>
            <w:proofErr w:type="spellEnd"/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43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600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552D7">
              <w:rPr>
                <w:sz w:val="24"/>
                <w:szCs w:val="24"/>
              </w:rPr>
              <w:t>становка автоматической системы регулирования на котельной "</w:t>
            </w:r>
            <w:proofErr w:type="spellStart"/>
            <w:r w:rsidRPr="00F552D7">
              <w:rPr>
                <w:sz w:val="24"/>
                <w:szCs w:val="24"/>
              </w:rPr>
              <w:t>Райагропромтехснаб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757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52D7">
              <w:rPr>
                <w:sz w:val="24"/>
                <w:szCs w:val="24"/>
              </w:rPr>
              <w:t>недрение частотно-регулируемого электропривода на котельной "</w:t>
            </w:r>
            <w:proofErr w:type="spellStart"/>
            <w:r w:rsidRPr="00F552D7">
              <w:rPr>
                <w:sz w:val="24"/>
                <w:szCs w:val="24"/>
              </w:rPr>
              <w:t>Райагропромтехснаб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39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УКПП "</w:t>
            </w:r>
            <w:proofErr w:type="spellStart"/>
            <w:r w:rsidRPr="00F552D7">
              <w:rPr>
                <w:sz w:val="24"/>
                <w:szCs w:val="24"/>
              </w:rPr>
              <w:t>Костюковичский</w:t>
            </w:r>
            <w:proofErr w:type="spellEnd"/>
            <w:r w:rsidRPr="00F552D7">
              <w:rPr>
                <w:sz w:val="24"/>
                <w:szCs w:val="24"/>
              </w:rPr>
              <w:t xml:space="preserve"> </w:t>
            </w:r>
            <w:proofErr w:type="spellStart"/>
            <w:r w:rsidRPr="00F552D7">
              <w:rPr>
                <w:sz w:val="24"/>
                <w:szCs w:val="24"/>
              </w:rPr>
              <w:t>жилкоммунхоз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F552D7">
              <w:rPr>
                <w:sz w:val="24"/>
                <w:szCs w:val="24"/>
              </w:rPr>
              <w:t>энергоэкономического</w:t>
            </w:r>
            <w:proofErr w:type="spellEnd"/>
            <w:r w:rsidRPr="00F552D7">
              <w:rPr>
                <w:sz w:val="24"/>
                <w:szCs w:val="24"/>
              </w:rPr>
              <w:t xml:space="preserve"> насосного оборудования в котельной </w:t>
            </w:r>
            <w:proofErr w:type="spellStart"/>
            <w:r w:rsidRPr="00F552D7">
              <w:rPr>
                <w:sz w:val="24"/>
                <w:szCs w:val="24"/>
              </w:rPr>
              <w:t>аг.Селецкое</w:t>
            </w:r>
            <w:proofErr w:type="spellEnd"/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775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40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УКПП "</w:t>
            </w:r>
            <w:proofErr w:type="spellStart"/>
            <w:r w:rsidRPr="00F552D7">
              <w:rPr>
                <w:sz w:val="24"/>
                <w:szCs w:val="24"/>
              </w:rPr>
              <w:t>Костюковичский</w:t>
            </w:r>
            <w:proofErr w:type="spellEnd"/>
            <w:r w:rsidRPr="00F552D7">
              <w:rPr>
                <w:sz w:val="24"/>
                <w:szCs w:val="24"/>
              </w:rPr>
              <w:t xml:space="preserve"> </w:t>
            </w:r>
            <w:proofErr w:type="spellStart"/>
            <w:r w:rsidRPr="00F552D7">
              <w:rPr>
                <w:sz w:val="24"/>
                <w:szCs w:val="24"/>
              </w:rPr>
              <w:t>жилкоммунхоз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F552D7">
              <w:rPr>
                <w:sz w:val="24"/>
                <w:szCs w:val="24"/>
              </w:rPr>
              <w:t>энергоэффективного</w:t>
            </w:r>
            <w:proofErr w:type="spellEnd"/>
            <w:r w:rsidRPr="00F552D7">
              <w:rPr>
                <w:sz w:val="24"/>
                <w:szCs w:val="24"/>
              </w:rPr>
              <w:t xml:space="preserve"> теплообменника ГВС на котельную </w:t>
            </w:r>
            <w:proofErr w:type="spellStart"/>
            <w:r w:rsidRPr="00F552D7">
              <w:rPr>
                <w:sz w:val="24"/>
                <w:szCs w:val="24"/>
              </w:rPr>
              <w:t>аг.Новые</w:t>
            </w:r>
            <w:proofErr w:type="spellEnd"/>
            <w:r w:rsidRPr="00F552D7">
              <w:rPr>
                <w:sz w:val="24"/>
                <w:szCs w:val="24"/>
              </w:rPr>
              <w:t xml:space="preserve"> Самотевичи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41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УКПП "</w:t>
            </w:r>
            <w:proofErr w:type="spellStart"/>
            <w:r w:rsidRPr="00F552D7">
              <w:rPr>
                <w:sz w:val="24"/>
                <w:szCs w:val="24"/>
              </w:rPr>
              <w:t>Костюковичский</w:t>
            </w:r>
            <w:proofErr w:type="spellEnd"/>
            <w:r w:rsidRPr="00F552D7">
              <w:rPr>
                <w:sz w:val="24"/>
                <w:szCs w:val="24"/>
              </w:rPr>
              <w:t xml:space="preserve"> </w:t>
            </w:r>
            <w:proofErr w:type="spellStart"/>
            <w:r w:rsidRPr="00F552D7">
              <w:rPr>
                <w:sz w:val="24"/>
                <w:szCs w:val="24"/>
              </w:rPr>
              <w:t>жилкоммунхоз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F552D7">
              <w:rPr>
                <w:sz w:val="24"/>
                <w:szCs w:val="24"/>
              </w:rPr>
              <w:t>энергоэкономичного</w:t>
            </w:r>
            <w:proofErr w:type="spellEnd"/>
            <w:r w:rsidRPr="00F552D7">
              <w:rPr>
                <w:sz w:val="24"/>
                <w:szCs w:val="24"/>
              </w:rPr>
              <w:t xml:space="preserve"> насосного оборудования в котельной </w:t>
            </w:r>
            <w:proofErr w:type="spellStart"/>
            <w:r w:rsidRPr="00F552D7">
              <w:rPr>
                <w:sz w:val="24"/>
                <w:szCs w:val="24"/>
              </w:rPr>
              <w:t>аг.Крапивня</w:t>
            </w:r>
            <w:proofErr w:type="spellEnd"/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42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УКПП "</w:t>
            </w:r>
            <w:proofErr w:type="spellStart"/>
            <w:r w:rsidRPr="00F552D7">
              <w:rPr>
                <w:sz w:val="24"/>
                <w:szCs w:val="24"/>
              </w:rPr>
              <w:t>Костюковичский</w:t>
            </w:r>
            <w:proofErr w:type="spellEnd"/>
            <w:r w:rsidRPr="00F552D7">
              <w:rPr>
                <w:sz w:val="24"/>
                <w:szCs w:val="24"/>
              </w:rPr>
              <w:t xml:space="preserve"> </w:t>
            </w:r>
            <w:proofErr w:type="spellStart"/>
            <w:r w:rsidRPr="00F552D7">
              <w:rPr>
                <w:sz w:val="24"/>
                <w:szCs w:val="24"/>
              </w:rPr>
              <w:t>жилкоммунхоз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F552D7">
              <w:rPr>
                <w:sz w:val="24"/>
                <w:szCs w:val="24"/>
              </w:rPr>
              <w:t>энергоэкономического</w:t>
            </w:r>
            <w:proofErr w:type="spellEnd"/>
            <w:r w:rsidRPr="00F552D7">
              <w:rPr>
                <w:sz w:val="24"/>
                <w:szCs w:val="24"/>
              </w:rPr>
              <w:t xml:space="preserve"> насосного оборудования в котельной </w:t>
            </w:r>
            <w:proofErr w:type="spellStart"/>
            <w:r w:rsidRPr="00F552D7">
              <w:rPr>
                <w:sz w:val="24"/>
                <w:szCs w:val="24"/>
              </w:rPr>
              <w:t>аг.Шарейки</w:t>
            </w:r>
            <w:proofErr w:type="spellEnd"/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45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УКПП "</w:t>
            </w:r>
            <w:proofErr w:type="spellStart"/>
            <w:r w:rsidRPr="00F552D7">
              <w:rPr>
                <w:sz w:val="24"/>
                <w:szCs w:val="24"/>
              </w:rPr>
              <w:t>Костюковичский</w:t>
            </w:r>
            <w:proofErr w:type="spellEnd"/>
            <w:r w:rsidRPr="00F552D7">
              <w:rPr>
                <w:sz w:val="24"/>
                <w:szCs w:val="24"/>
              </w:rPr>
              <w:t xml:space="preserve"> </w:t>
            </w:r>
            <w:proofErr w:type="spellStart"/>
            <w:r w:rsidRPr="00F552D7">
              <w:rPr>
                <w:sz w:val="24"/>
                <w:szCs w:val="24"/>
              </w:rPr>
              <w:t>жилкоммунхоз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52D7">
              <w:rPr>
                <w:sz w:val="24"/>
                <w:szCs w:val="24"/>
              </w:rPr>
              <w:t xml:space="preserve">недрение регулируемого электропривода насоса в котельной </w:t>
            </w:r>
            <w:proofErr w:type="spellStart"/>
            <w:r w:rsidRPr="00F552D7">
              <w:rPr>
                <w:sz w:val="24"/>
                <w:szCs w:val="24"/>
              </w:rPr>
              <w:t>аг.Новые</w:t>
            </w:r>
            <w:proofErr w:type="spellEnd"/>
            <w:r w:rsidRPr="00F552D7">
              <w:rPr>
                <w:sz w:val="24"/>
                <w:szCs w:val="24"/>
              </w:rPr>
              <w:t xml:space="preserve"> Самотевичи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01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47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РУП "Пятнадцать" ДИН МВД Республики Беларусь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Внедрение частотно-регулируемых электроприводов насосов КНС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459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49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ГУО "ОДЦРР </w:t>
            </w:r>
            <w:proofErr w:type="spellStart"/>
            <w:r w:rsidRPr="00F552D7">
              <w:rPr>
                <w:sz w:val="24"/>
                <w:szCs w:val="24"/>
              </w:rPr>
              <w:t>г.Осиповичи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Замена оконных блоков стеклопакетами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949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50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ИУ "Исправительная колония №15" УДИН по Могилевской области (жилой отряд №1)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600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Внедрение приборов автоматического регулирования тепловой энергии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50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51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ИУ "Исправительная колония №15" УДИН по Могилевской  (</w:t>
            </w:r>
            <w:proofErr w:type="spellStart"/>
            <w:r w:rsidRPr="00F552D7">
              <w:rPr>
                <w:sz w:val="24"/>
                <w:szCs w:val="24"/>
              </w:rPr>
              <w:t>медчасть</w:t>
            </w:r>
            <w:proofErr w:type="spellEnd"/>
            <w:r w:rsidRPr="00F552D7">
              <w:rPr>
                <w:sz w:val="24"/>
                <w:szCs w:val="24"/>
              </w:rPr>
              <w:t>)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600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Внедрение приборов автоматического регулирования тепловой энергии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591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52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ОО Кричевского райисполкома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F552D7">
              <w:rPr>
                <w:sz w:val="24"/>
                <w:szCs w:val="24"/>
              </w:rPr>
              <w:t>термосопротивления</w:t>
            </w:r>
            <w:proofErr w:type="spellEnd"/>
            <w:r w:rsidRPr="00F552D7">
              <w:rPr>
                <w:sz w:val="24"/>
                <w:szCs w:val="24"/>
              </w:rPr>
              <w:t xml:space="preserve"> ограждающих конструкций зданий, </w:t>
            </w:r>
            <w:r w:rsidRPr="00F552D7">
              <w:rPr>
                <w:sz w:val="24"/>
                <w:szCs w:val="24"/>
              </w:rPr>
              <w:lastRenderedPageBreak/>
              <w:t>сооружений жилищного фонда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1575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56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F552D7">
              <w:rPr>
                <w:sz w:val="24"/>
                <w:szCs w:val="24"/>
              </w:rPr>
              <w:t>ООСиТ</w:t>
            </w:r>
            <w:proofErr w:type="spellEnd"/>
            <w:r w:rsidRPr="00F552D7">
              <w:rPr>
                <w:sz w:val="24"/>
                <w:szCs w:val="24"/>
              </w:rPr>
              <w:t xml:space="preserve"> </w:t>
            </w:r>
            <w:proofErr w:type="spellStart"/>
            <w:r w:rsidRPr="00F552D7">
              <w:rPr>
                <w:sz w:val="24"/>
                <w:szCs w:val="24"/>
              </w:rPr>
              <w:t>Дрибинского</w:t>
            </w:r>
            <w:proofErr w:type="spellEnd"/>
            <w:r w:rsidRPr="00F552D7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Тепловая модернизация зданий и сооружений с заменой деревянных оконных и дверных блоков на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энергоэффективные</w:t>
            </w:r>
            <w:proofErr w:type="spellEnd"/>
            <w:r w:rsidRPr="00F552D7">
              <w:rPr>
                <w:sz w:val="24"/>
                <w:szCs w:val="24"/>
              </w:rPr>
              <w:t xml:space="preserve"> ПВХ в ГУО "</w:t>
            </w:r>
            <w:proofErr w:type="spellStart"/>
            <w:r w:rsidRPr="00F552D7">
              <w:rPr>
                <w:sz w:val="24"/>
                <w:szCs w:val="24"/>
              </w:rPr>
              <w:t>Черневский</w:t>
            </w:r>
            <w:proofErr w:type="spellEnd"/>
            <w:r w:rsidRPr="00F552D7">
              <w:rPr>
                <w:sz w:val="24"/>
                <w:szCs w:val="24"/>
              </w:rPr>
              <w:t xml:space="preserve"> учебно-педагогический комплекс  ясли-сад-средняя школа"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945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57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ИУ "Исправительная колония №17"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Замена деревянных оконных рам в </w:t>
            </w:r>
            <w:proofErr w:type="spellStart"/>
            <w:r w:rsidRPr="00F552D7">
              <w:rPr>
                <w:sz w:val="24"/>
                <w:szCs w:val="24"/>
              </w:rPr>
              <w:t>спецобщежитиях</w:t>
            </w:r>
            <w:proofErr w:type="spellEnd"/>
            <w:r w:rsidRPr="00F552D7">
              <w:rPr>
                <w:sz w:val="24"/>
                <w:szCs w:val="24"/>
              </w:rPr>
              <w:t xml:space="preserve"> для осужденных в ИК№17 на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энергоэффективные</w:t>
            </w:r>
            <w:proofErr w:type="spellEnd"/>
            <w:r w:rsidRPr="00F552D7">
              <w:rPr>
                <w:sz w:val="24"/>
                <w:szCs w:val="24"/>
              </w:rPr>
              <w:t xml:space="preserve"> оконные блоки ПВХ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972"/>
        </w:trPr>
        <w:tc>
          <w:tcPr>
            <w:tcW w:w="786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59</w:t>
            </w:r>
          </w:p>
        </w:tc>
        <w:tc>
          <w:tcPr>
            <w:tcW w:w="2715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УО "Могилевский государственный политехнический колледж"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1300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552D7">
              <w:rPr>
                <w:sz w:val="24"/>
                <w:szCs w:val="24"/>
              </w:rPr>
              <w:t xml:space="preserve">величение </w:t>
            </w:r>
            <w:proofErr w:type="spellStart"/>
            <w:r w:rsidRPr="00F552D7">
              <w:rPr>
                <w:sz w:val="24"/>
                <w:szCs w:val="24"/>
              </w:rPr>
              <w:t>термосопротивления</w:t>
            </w:r>
            <w:proofErr w:type="spellEnd"/>
            <w:r w:rsidRPr="00F552D7">
              <w:rPr>
                <w:sz w:val="24"/>
                <w:szCs w:val="24"/>
              </w:rPr>
              <w:t xml:space="preserve"> ограждающих конструкций зданий, сооружений жилищного фонда (окна, дверные блоки)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19"/>
        </w:trPr>
        <w:tc>
          <w:tcPr>
            <w:tcW w:w="786" w:type="dxa"/>
            <w:vMerge w:val="restart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65</w:t>
            </w:r>
          </w:p>
        </w:tc>
        <w:tc>
          <w:tcPr>
            <w:tcW w:w="2715" w:type="dxa"/>
            <w:vMerge w:val="restart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УКП ВКХ "</w:t>
            </w:r>
            <w:proofErr w:type="spellStart"/>
            <w:r w:rsidRPr="00F552D7">
              <w:rPr>
                <w:sz w:val="24"/>
                <w:szCs w:val="24"/>
              </w:rPr>
              <w:t>Могилевоблводоканал</w:t>
            </w:r>
            <w:proofErr w:type="spellEnd"/>
            <w:r w:rsidRPr="00F552D7">
              <w:rPr>
                <w:sz w:val="24"/>
                <w:szCs w:val="24"/>
              </w:rPr>
              <w:t>"</w:t>
            </w: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энергоэффективным</w:t>
            </w:r>
            <w:proofErr w:type="spellEnd"/>
            <w:r w:rsidRPr="00F552D7">
              <w:rPr>
                <w:sz w:val="24"/>
                <w:szCs w:val="24"/>
              </w:rPr>
              <w:t xml:space="preserve"> (Кричев цех, КМК 5)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552D7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энергоэффективным</w:t>
            </w:r>
            <w:proofErr w:type="spellEnd"/>
            <w:r w:rsidRPr="00F552D7">
              <w:rPr>
                <w:sz w:val="24"/>
                <w:szCs w:val="24"/>
              </w:rPr>
              <w:t xml:space="preserve"> (Белыничи)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552D7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энергоэффективным</w:t>
            </w:r>
            <w:proofErr w:type="spellEnd"/>
            <w:r w:rsidRPr="00F552D7">
              <w:rPr>
                <w:sz w:val="24"/>
                <w:szCs w:val="24"/>
              </w:rPr>
              <w:t xml:space="preserve"> (Славгород)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552D7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 w:rsidRPr="00F552D7">
              <w:rPr>
                <w:sz w:val="24"/>
                <w:szCs w:val="24"/>
              </w:rPr>
              <w:t>энергоэффективным</w:t>
            </w:r>
            <w:proofErr w:type="spellEnd"/>
            <w:r w:rsidRPr="00F552D7">
              <w:rPr>
                <w:sz w:val="24"/>
                <w:szCs w:val="24"/>
              </w:rPr>
              <w:t xml:space="preserve"> Мстиславль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945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552D7">
              <w:rPr>
                <w:sz w:val="24"/>
                <w:szCs w:val="24"/>
              </w:rPr>
              <w:t>амена насосного оборудо</w:t>
            </w:r>
            <w:r>
              <w:rPr>
                <w:sz w:val="24"/>
                <w:szCs w:val="24"/>
              </w:rPr>
              <w:t xml:space="preserve">вания более </w:t>
            </w:r>
            <w:proofErr w:type="spellStart"/>
            <w:r>
              <w:rPr>
                <w:sz w:val="24"/>
                <w:szCs w:val="24"/>
              </w:rPr>
              <w:t>энергоэффективным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Pr="00F552D7">
              <w:rPr>
                <w:sz w:val="24"/>
                <w:szCs w:val="24"/>
              </w:rPr>
              <w:t xml:space="preserve">стиславль, </w:t>
            </w:r>
            <w:proofErr w:type="spellStart"/>
            <w:r w:rsidRPr="00F552D7">
              <w:rPr>
                <w:sz w:val="24"/>
                <w:szCs w:val="24"/>
              </w:rPr>
              <w:t>Кондратовск</w:t>
            </w:r>
            <w:proofErr w:type="spellEnd"/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  <w:tr w:rsidR="000A7FF6" w:rsidRPr="00F552D7" w:rsidTr="000A7FF6">
        <w:trPr>
          <w:trHeight w:val="630"/>
        </w:trPr>
        <w:tc>
          <w:tcPr>
            <w:tcW w:w="786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1700</w:t>
            </w:r>
          </w:p>
        </w:tc>
        <w:tc>
          <w:tcPr>
            <w:tcW w:w="2756" w:type="dxa"/>
            <w:hideMark/>
          </w:tcPr>
          <w:p w:rsidR="000A7FF6" w:rsidRPr="00F552D7" w:rsidRDefault="000A7FF6" w:rsidP="007C7A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552D7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>
              <w:rPr>
                <w:sz w:val="24"/>
                <w:szCs w:val="24"/>
              </w:rPr>
              <w:t>энергоэффективным</w:t>
            </w:r>
            <w:proofErr w:type="spellEnd"/>
            <w:r>
              <w:rPr>
                <w:sz w:val="24"/>
                <w:szCs w:val="24"/>
              </w:rPr>
              <w:t xml:space="preserve"> Могилевский р-</w:t>
            </w:r>
            <w:r w:rsidRPr="00F552D7">
              <w:rPr>
                <w:sz w:val="24"/>
                <w:szCs w:val="24"/>
              </w:rPr>
              <w:t>н</w:t>
            </w:r>
          </w:p>
        </w:tc>
        <w:tc>
          <w:tcPr>
            <w:tcW w:w="810" w:type="dxa"/>
            <w:noWrap/>
            <w:hideMark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552D7">
              <w:rPr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0A7FF6" w:rsidRPr="00F552D7" w:rsidRDefault="000A7FF6" w:rsidP="007C7A9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 по причине неверного ТЭО</w:t>
            </w:r>
          </w:p>
        </w:tc>
      </w:tr>
    </w:tbl>
    <w:p w:rsidR="000A7FF6" w:rsidRDefault="000A7FF6" w:rsidP="000A7FF6"/>
    <w:p w:rsidR="000A7FF6" w:rsidRDefault="000A7FF6" w:rsidP="00B804CD">
      <w:pPr>
        <w:jc w:val="both"/>
        <w:rPr>
          <w:sz w:val="30"/>
          <w:szCs w:val="30"/>
        </w:rPr>
      </w:pPr>
    </w:p>
    <w:p w:rsidR="000A7FF6" w:rsidRDefault="000A7FF6" w:rsidP="00B804CD">
      <w:pPr>
        <w:jc w:val="both"/>
        <w:rPr>
          <w:sz w:val="30"/>
          <w:szCs w:val="30"/>
        </w:rPr>
      </w:pPr>
    </w:p>
    <w:p w:rsidR="000A7FF6" w:rsidRDefault="000A7FF6" w:rsidP="00B804CD">
      <w:pPr>
        <w:jc w:val="both"/>
        <w:rPr>
          <w:sz w:val="30"/>
          <w:szCs w:val="30"/>
        </w:rPr>
      </w:pPr>
    </w:p>
    <w:p w:rsidR="000A7FF6" w:rsidRDefault="000A7FF6" w:rsidP="000A7FF6">
      <w:pPr>
        <w:spacing w:line="280" w:lineRule="exact"/>
        <w:ind w:left="6804"/>
        <w:rPr>
          <w:sz w:val="30"/>
          <w:szCs w:val="30"/>
        </w:rPr>
      </w:pPr>
    </w:p>
    <w:p w:rsidR="00856851" w:rsidRDefault="00856851" w:rsidP="00856851">
      <w:pPr>
        <w:spacing w:line="280" w:lineRule="exact"/>
        <w:ind w:left="6804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856851" w:rsidRDefault="00856851" w:rsidP="00856851">
      <w:pPr>
        <w:spacing w:line="280" w:lineRule="exact"/>
        <w:ind w:left="6804"/>
        <w:rPr>
          <w:sz w:val="30"/>
          <w:szCs w:val="30"/>
        </w:rPr>
      </w:pPr>
      <w:r>
        <w:rPr>
          <w:sz w:val="30"/>
          <w:szCs w:val="30"/>
        </w:rPr>
        <w:t>к протоколу №3 т 20.02.2020</w:t>
      </w:r>
    </w:p>
    <w:p w:rsidR="00856851" w:rsidRPr="00242460" w:rsidRDefault="00856851" w:rsidP="00856851">
      <w:pPr>
        <w:spacing w:line="280" w:lineRule="exact"/>
        <w:ind w:left="6804"/>
        <w:rPr>
          <w:sz w:val="30"/>
          <w:szCs w:val="30"/>
        </w:rPr>
      </w:pPr>
    </w:p>
    <w:tbl>
      <w:tblPr>
        <w:tblStyle w:val="a6"/>
        <w:tblW w:w="0" w:type="auto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39"/>
        <w:gridCol w:w="2570"/>
        <w:gridCol w:w="583"/>
        <w:gridCol w:w="2546"/>
        <w:gridCol w:w="1130"/>
        <w:gridCol w:w="1577"/>
      </w:tblGrid>
      <w:tr w:rsidR="00856851" w:rsidRPr="00242460" w:rsidTr="009842A1">
        <w:trPr>
          <w:trHeight w:val="855"/>
          <w:tblHeader/>
        </w:trPr>
        <w:tc>
          <w:tcPr>
            <w:tcW w:w="939" w:type="dxa"/>
            <w:noWrap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конверта</w:t>
            </w:r>
          </w:p>
        </w:tc>
        <w:tc>
          <w:tcPr>
            <w:tcW w:w="2702" w:type="dxa"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877" w:type="dxa"/>
            <w:vAlign w:val="center"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537" w:type="dxa"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0" w:type="dxa"/>
            <w:noWrap/>
          </w:tcPr>
          <w:p w:rsidR="00856851" w:rsidRPr="00242460" w:rsidRDefault="00856851" w:rsidP="009842A1">
            <w:pPr>
              <w:spacing w:line="216" w:lineRule="auto"/>
              <w:jc w:val="center"/>
            </w:pPr>
            <w:r w:rsidRPr="00242460">
              <w:t>Срок внедрения мероприятия</w:t>
            </w:r>
          </w:p>
        </w:tc>
        <w:tc>
          <w:tcPr>
            <w:tcW w:w="1577" w:type="dxa"/>
            <w:noWrap/>
            <w:vAlign w:val="center"/>
          </w:tcPr>
          <w:p w:rsidR="00856851" w:rsidRPr="00242460" w:rsidRDefault="00856851" w:rsidP="009842A1">
            <w:pPr>
              <w:spacing w:line="216" w:lineRule="auto"/>
              <w:jc w:val="center"/>
            </w:pPr>
            <w:r w:rsidRPr="00242460">
              <w:t>Объем финансирования за счет средст</w:t>
            </w:r>
            <w:r>
              <w:t>в республиканского бюджета, руб.</w:t>
            </w:r>
          </w:p>
        </w:tc>
      </w:tr>
      <w:tr w:rsidR="00856851" w:rsidRPr="00242460" w:rsidTr="009842A1">
        <w:trPr>
          <w:trHeight w:val="661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МГУКП теплоэнергетики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морально устаревших </w:t>
            </w:r>
            <w:proofErr w:type="spellStart"/>
            <w:r w:rsidRPr="00242460">
              <w:rPr>
                <w:sz w:val="24"/>
                <w:szCs w:val="24"/>
              </w:rPr>
              <w:t>темплообменников</w:t>
            </w:r>
            <w:proofErr w:type="spellEnd"/>
            <w:r w:rsidRPr="00242460">
              <w:rPr>
                <w:sz w:val="24"/>
                <w:szCs w:val="24"/>
              </w:rPr>
              <w:t xml:space="preserve"> на более эффективные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317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МГУКП теплоэнергетики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</w:t>
            </w:r>
            <w:proofErr w:type="spellStart"/>
            <w:r w:rsidRPr="00242460">
              <w:rPr>
                <w:sz w:val="24"/>
                <w:szCs w:val="24"/>
              </w:rPr>
              <w:t>насососного</w:t>
            </w:r>
            <w:proofErr w:type="spellEnd"/>
            <w:r w:rsidRPr="00242460">
              <w:rPr>
                <w:sz w:val="24"/>
                <w:szCs w:val="24"/>
              </w:rPr>
              <w:t xml:space="preserve">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523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242460">
              <w:rPr>
                <w:sz w:val="24"/>
                <w:szCs w:val="24"/>
              </w:rPr>
              <w:t>Краснопольское</w:t>
            </w:r>
            <w:proofErr w:type="spellEnd"/>
            <w:r w:rsidRPr="00242460">
              <w:rPr>
                <w:sz w:val="24"/>
                <w:szCs w:val="24"/>
              </w:rPr>
              <w:t xml:space="preserve"> УПКП "</w:t>
            </w:r>
            <w:proofErr w:type="spellStart"/>
            <w:r w:rsidRPr="00242460">
              <w:rPr>
                <w:sz w:val="24"/>
                <w:szCs w:val="24"/>
              </w:rPr>
              <w:t>Жилкоммунхоз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 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400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ИУ "Исправительная колония №9"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зданий и сооружений с установкой стеклопакетов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403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КУП "</w:t>
            </w:r>
            <w:proofErr w:type="spellStart"/>
            <w:r w:rsidRPr="00242460">
              <w:rPr>
                <w:sz w:val="24"/>
                <w:szCs w:val="24"/>
              </w:rPr>
              <w:t>Могилевоблдорстрой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822</w:t>
            </w:r>
          </w:p>
        </w:tc>
      </w:tr>
      <w:tr w:rsidR="00856851" w:rsidRPr="00242460" w:rsidTr="009842A1">
        <w:trPr>
          <w:trHeight w:val="751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8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УО "Могилевский государственный лицей №7"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500</w:t>
            </w:r>
          </w:p>
        </w:tc>
      </w:tr>
      <w:tr w:rsidR="00856851" w:rsidRPr="00242460" w:rsidTr="009842A1">
        <w:trPr>
          <w:trHeight w:val="84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9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 "Управление Дома Советов"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</w:t>
            </w:r>
            <w:r>
              <w:rPr>
                <w:sz w:val="24"/>
                <w:szCs w:val="24"/>
              </w:rPr>
              <w:t>тивных</w:t>
            </w:r>
            <w:proofErr w:type="spellEnd"/>
            <w:r>
              <w:rPr>
                <w:sz w:val="24"/>
                <w:szCs w:val="24"/>
              </w:rPr>
              <w:t xml:space="preserve">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050</w:t>
            </w:r>
          </w:p>
        </w:tc>
      </w:tr>
      <w:tr w:rsidR="00856851" w:rsidRPr="00242460" w:rsidTr="009842A1">
        <w:trPr>
          <w:trHeight w:val="407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КУП "ЖРЭУ Ленинского р-на </w:t>
            </w:r>
            <w:proofErr w:type="spellStart"/>
            <w:r w:rsidRPr="00242460">
              <w:rPr>
                <w:sz w:val="24"/>
                <w:szCs w:val="24"/>
              </w:rPr>
              <w:t>г.Могилева</w:t>
            </w:r>
            <w:proofErr w:type="spellEnd"/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светильников на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126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Мстиславский райисполком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зданий, сооружений жилищного фонда, замена оконных блоков на ПВХ в административном здании райисполкома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693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16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ЛТП №2 УДИН МВД по Могилевской области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зданий, сооружений жилищного фонда в общежитие №2.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500</w:t>
            </w:r>
          </w:p>
        </w:tc>
      </w:tr>
      <w:tr w:rsidR="00856851" w:rsidRPr="00242460" w:rsidTr="009842A1">
        <w:trPr>
          <w:trHeight w:val="106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КУП "</w:t>
            </w:r>
            <w:proofErr w:type="spellStart"/>
            <w:r w:rsidRPr="00242460">
              <w:rPr>
                <w:sz w:val="24"/>
                <w:szCs w:val="24"/>
              </w:rPr>
              <w:t>Могилевоблдорстрой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неэкономичных котлов и печей с низким КПД на более эффективные в филиале ДРСУ-199 </w:t>
            </w:r>
            <w:proofErr w:type="spellStart"/>
            <w:r w:rsidRPr="00242460">
              <w:rPr>
                <w:sz w:val="24"/>
                <w:szCs w:val="24"/>
              </w:rPr>
              <w:t>г.Осиповичи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652</w:t>
            </w:r>
          </w:p>
        </w:tc>
      </w:tr>
      <w:tr w:rsidR="00856851" w:rsidRPr="00242460" w:rsidTr="009842A1">
        <w:trPr>
          <w:trHeight w:val="96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20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УВД </w:t>
            </w:r>
            <w:proofErr w:type="spellStart"/>
            <w:r w:rsidRPr="00242460">
              <w:rPr>
                <w:sz w:val="24"/>
                <w:szCs w:val="24"/>
              </w:rPr>
              <w:t>Могоблисполкома</w:t>
            </w:r>
            <w:proofErr w:type="spellEnd"/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светодиодных осветительных устройств в подразделениях У-РОВД области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200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21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УВД </w:t>
            </w:r>
            <w:proofErr w:type="spellStart"/>
            <w:r w:rsidRPr="00242460">
              <w:rPr>
                <w:sz w:val="24"/>
                <w:szCs w:val="24"/>
              </w:rPr>
              <w:t>Могоблисполкома</w:t>
            </w:r>
            <w:proofErr w:type="spellEnd"/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Могилевского ОВДТ (замена оконных блоков на ПВХ)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150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22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УВД </w:t>
            </w:r>
            <w:proofErr w:type="spellStart"/>
            <w:r w:rsidRPr="00242460">
              <w:rPr>
                <w:sz w:val="24"/>
                <w:szCs w:val="24"/>
              </w:rPr>
              <w:t>Могоблисполкома</w:t>
            </w:r>
            <w:proofErr w:type="spellEnd"/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Могилевского РОВД (замена оконных блоков на ПВХ)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130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23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УВД </w:t>
            </w:r>
            <w:proofErr w:type="spellStart"/>
            <w:r w:rsidRPr="00242460">
              <w:rPr>
                <w:sz w:val="24"/>
                <w:szCs w:val="24"/>
              </w:rPr>
              <w:t>Могоблисполкома</w:t>
            </w:r>
            <w:proofErr w:type="spellEnd"/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Мстиславского РОВД (замена оконных блоков на ПВХ)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975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24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УВД </w:t>
            </w:r>
            <w:proofErr w:type="spellStart"/>
            <w:r w:rsidRPr="00242460">
              <w:rPr>
                <w:sz w:val="24"/>
                <w:szCs w:val="24"/>
              </w:rPr>
              <w:t>Могоблисполкома</w:t>
            </w:r>
            <w:proofErr w:type="spellEnd"/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Чаусского РОВД (замена оконных блоков на ПВХ)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550</w:t>
            </w:r>
          </w:p>
        </w:tc>
      </w:tr>
      <w:tr w:rsidR="00856851" w:rsidRPr="00242460" w:rsidTr="009842A1">
        <w:trPr>
          <w:trHeight w:val="76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26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242460">
              <w:rPr>
                <w:sz w:val="24"/>
                <w:szCs w:val="24"/>
              </w:rPr>
              <w:t>Климовичское</w:t>
            </w:r>
            <w:proofErr w:type="spellEnd"/>
            <w:r w:rsidRPr="00242460">
              <w:rPr>
                <w:sz w:val="24"/>
                <w:szCs w:val="24"/>
              </w:rPr>
              <w:t xml:space="preserve"> УКП "Коммунальник"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эффективных пластинчатых теплообменников вместо </w:t>
            </w:r>
            <w:proofErr w:type="spellStart"/>
            <w:r w:rsidRPr="00242460">
              <w:rPr>
                <w:sz w:val="24"/>
                <w:szCs w:val="24"/>
              </w:rPr>
              <w:t>кожухотрубных</w:t>
            </w:r>
            <w:proofErr w:type="spellEnd"/>
            <w:r w:rsidRPr="00242460"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100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29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Учреждение "Мстиславский районный центр социального обслуживания населения"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д</w:t>
            </w:r>
            <w:r w:rsidRPr="00242460">
              <w:rPr>
                <w:sz w:val="24"/>
                <w:szCs w:val="24"/>
              </w:rPr>
              <w:t>аний и сооружений с установкой стеклопакетов.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689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30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ГУСУ "Быховский психоневрологический дом-интернат"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д</w:t>
            </w:r>
            <w:r w:rsidRPr="00242460">
              <w:rPr>
                <w:sz w:val="24"/>
                <w:szCs w:val="24"/>
              </w:rPr>
              <w:t xml:space="preserve">аний и сооружений с </w:t>
            </w:r>
            <w:r w:rsidRPr="00242460">
              <w:rPr>
                <w:sz w:val="24"/>
                <w:szCs w:val="24"/>
              </w:rPr>
              <w:lastRenderedPageBreak/>
              <w:t>установкой стеклопакетов.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550</w:t>
            </w:r>
          </w:p>
        </w:tc>
      </w:tr>
      <w:tr w:rsidR="00856851" w:rsidRPr="00242460" w:rsidTr="009842A1">
        <w:trPr>
          <w:trHeight w:val="643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31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ГУСУ "Кричевский психоневрологический дом-интернат"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330</w:t>
            </w:r>
          </w:p>
        </w:tc>
      </w:tr>
      <w:tr w:rsidR="00856851" w:rsidRPr="00242460" w:rsidTr="009842A1">
        <w:trPr>
          <w:trHeight w:val="1022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32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ГСУСУ "МОЦ олимпийского резерва по легкой атлетике и игровым видам спорта"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168</w:t>
            </w:r>
          </w:p>
        </w:tc>
      </w:tr>
      <w:tr w:rsidR="00856851" w:rsidRPr="00242460" w:rsidTr="009842A1">
        <w:trPr>
          <w:trHeight w:val="1980"/>
        </w:trPr>
        <w:tc>
          <w:tcPr>
            <w:tcW w:w="939" w:type="dxa"/>
            <w:vMerge w:val="restart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33</w:t>
            </w:r>
          </w:p>
        </w:tc>
        <w:tc>
          <w:tcPr>
            <w:tcW w:w="2702" w:type="dxa"/>
            <w:vMerge w:val="restart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УСУ "Могилевский аэроклуб </w:t>
            </w:r>
            <w:proofErr w:type="spellStart"/>
            <w:r w:rsidRPr="00242460">
              <w:rPr>
                <w:sz w:val="24"/>
                <w:szCs w:val="24"/>
              </w:rPr>
              <w:t>им.А.М.Кулагина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1000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в производство современных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и повышение энергоэффективности действующих технологий, процессов, оборудования и материалов в производстве (увеличение эффективности использования древесного топлива).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1155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зданий, сооружений жилищного фонда с установкой оконных блоков ПВХ.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651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34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УО "Мстиславский государственный строительный колледж"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950</w:t>
            </w:r>
          </w:p>
        </w:tc>
      </w:tr>
      <w:tr w:rsidR="00856851" w:rsidRPr="00242460" w:rsidTr="009842A1">
        <w:trPr>
          <w:trHeight w:val="962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35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УО "Могилевский государственный технологический колледж"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Внедрение автоматических систем управления освещением.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250</w:t>
            </w:r>
          </w:p>
        </w:tc>
      </w:tr>
      <w:tr w:rsidR="00856851" w:rsidRPr="00242460" w:rsidTr="009842A1">
        <w:trPr>
          <w:trHeight w:val="127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36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УО "Могилевский государственный технологический колледж"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Тепловая модернизация зданий и сооружений с установкой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стеклопакетов и наружных дверных блоков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750</w:t>
            </w:r>
          </w:p>
        </w:tc>
      </w:tr>
      <w:tr w:rsidR="00856851" w:rsidRPr="00242460" w:rsidTr="009842A1">
        <w:trPr>
          <w:trHeight w:val="96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37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УКПП "</w:t>
            </w:r>
            <w:proofErr w:type="spellStart"/>
            <w:r w:rsidRPr="00242460">
              <w:rPr>
                <w:sz w:val="24"/>
                <w:szCs w:val="24"/>
              </w:rPr>
              <w:t>Костюковичский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жилкоммунхоз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энергоэкономичных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 (освещение мест общего пользования).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600</w:t>
            </w:r>
          </w:p>
        </w:tc>
      </w:tr>
      <w:tr w:rsidR="00856851" w:rsidRPr="00242460" w:rsidTr="009842A1">
        <w:trPr>
          <w:trHeight w:val="72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УКПП "</w:t>
            </w:r>
            <w:proofErr w:type="spellStart"/>
            <w:r w:rsidRPr="00242460">
              <w:rPr>
                <w:sz w:val="24"/>
                <w:szCs w:val="24"/>
              </w:rPr>
              <w:t>Костюковичский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жилкоммунхоз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 </w:t>
            </w:r>
            <w:proofErr w:type="spellStart"/>
            <w:r w:rsidRPr="00242460">
              <w:rPr>
                <w:sz w:val="24"/>
                <w:szCs w:val="24"/>
              </w:rPr>
              <w:t>энергоэкономичных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 (уличное освещение).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799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43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УКПП "</w:t>
            </w:r>
            <w:proofErr w:type="spellStart"/>
            <w:r w:rsidRPr="00242460">
              <w:rPr>
                <w:sz w:val="24"/>
                <w:szCs w:val="24"/>
              </w:rPr>
              <w:t>Костюковичский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жилкоммунхоз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энергоэкономичны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приборов с автоматической регулировкой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625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44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УКПП "</w:t>
            </w:r>
            <w:proofErr w:type="spellStart"/>
            <w:r w:rsidRPr="00242460">
              <w:rPr>
                <w:sz w:val="24"/>
                <w:szCs w:val="24"/>
              </w:rPr>
              <w:t>Костюковичский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жилкоммунхоз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регулируемого электропривода насоса в котельной </w:t>
            </w:r>
            <w:proofErr w:type="spellStart"/>
            <w:r w:rsidRPr="00242460">
              <w:rPr>
                <w:sz w:val="24"/>
                <w:szCs w:val="24"/>
              </w:rPr>
              <w:t>аг.Муравилье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200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46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УКПП "</w:t>
            </w:r>
            <w:proofErr w:type="spellStart"/>
            <w:r w:rsidRPr="00242460">
              <w:rPr>
                <w:sz w:val="24"/>
                <w:szCs w:val="24"/>
              </w:rPr>
              <w:t>Костюковичский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жилкоммунхоз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регулируемого электропривода насоса в котельной </w:t>
            </w:r>
            <w:proofErr w:type="spellStart"/>
            <w:r w:rsidRPr="00242460">
              <w:rPr>
                <w:sz w:val="24"/>
                <w:szCs w:val="24"/>
              </w:rPr>
              <w:t>аг.Тупичино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250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48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ГУ "Хоккейный </w:t>
            </w:r>
            <w:proofErr w:type="spellStart"/>
            <w:r w:rsidRPr="00242460">
              <w:rPr>
                <w:sz w:val="24"/>
                <w:szCs w:val="24"/>
              </w:rPr>
              <w:t>клуб"Могилев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663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53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ГУСО "Чаусский психоневрологический дом-интернат"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250</w:t>
            </w:r>
          </w:p>
        </w:tc>
      </w:tr>
      <w:tr w:rsidR="00856851" w:rsidRPr="00242460" w:rsidTr="009842A1">
        <w:trPr>
          <w:trHeight w:val="617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54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ГУСО "</w:t>
            </w:r>
            <w:proofErr w:type="spellStart"/>
            <w:r w:rsidRPr="00242460">
              <w:rPr>
                <w:sz w:val="24"/>
                <w:szCs w:val="24"/>
              </w:rPr>
              <w:t>Рестянский</w:t>
            </w:r>
            <w:proofErr w:type="spellEnd"/>
            <w:r w:rsidRPr="00242460">
              <w:rPr>
                <w:sz w:val="24"/>
                <w:szCs w:val="24"/>
              </w:rPr>
              <w:t xml:space="preserve"> дом-интернат для престарелых и инвалидов"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900</w:t>
            </w:r>
          </w:p>
        </w:tc>
      </w:tr>
      <w:tr w:rsidR="00856851" w:rsidRPr="00242460" w:rsidTr="009842A1">
        <w:trPr>
          <w:trHeight w:val="713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55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ГУСО "</w:t>
            </w:r>
            <w:proofErr w:type="spellStart"/>
            <w:r w:rsidRPr="00242460">
              <w:rPr>
                <w:sz w:val="24"/>
                <w:szCs w:val="24"/>
              </w:rPr>
              <w:t>Белыничский</w:t>
            </w:r>
            <w:proofErr w:type="spellEnd"/>
            <w:r w:rsidRPr="00242460">
              <w:rPr>
                <w:sz w:val="24"/>
                <w:szCs w:val="24"/>
              </w:rPr>
              <w:t xml:space="preserve"> дом-интернат для престарелых </w:t>
            </w:r>
            <w:proofErr w:type="spellStart"/>
            <w:r w:rsidRPr="00242460">
              <w:rPr>
                <w:sz w:val="24"/>
                <w:szCs w:val="24"/>
              </w:rPr>
              <w:t>иинвалидов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зданй</w:t>
            </w:r>
            <w:proofErr w:type="spellEnd"/>
            <w:r w:rsidRPr="00242460">
              <w:rPr>
                <w:sz w:val="24"/>
                <w:szCs w:val="24"/>
              </w:rPr>
              <w:t xml:space="preserve"> и сооружений с установкой стеклопакетов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925</w:t>
            </w:r>
          </w:p>
        </w:tc>
      </w:tr>
      <w:tr w:rsidR="00856851" w:rsidRPr="00242460" w:rsidTr="009842A1">
        <w:trPr>
          <w:trHeight w:val="809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58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УО "Могилевский государственный политехнический колледж"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</w:t>
            </w:r>
            <w:proofErr w:type="spellEnd"/>
            <w:r w:rsidRPr="00242460">
              <w:rPr>
                <w:sz w:val="24"/>
                <w:szCs w:val="24"/>
              </w:rPr>
              <w:t xml:space="preserve"> 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000</w:t>
            </w:r>
          </w:p>
        </w:tc>
      </w:tr>
      <w:tr w:rsidR="00856851" w:rsidRPr="00242460" w:rsidTr="009842A1">
        <w:trPr>
          <w:trHeight w:val="794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60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КУП "ЖРЭУ Октябрьского р-на </w:t>
            </w:r>
            <w:proofErr w:type="spellStart"/>
            <w:r w:rsidRPr="00242460">
              <w:rPr>
                <w:sz w:val="24"/>
                <w:szCs w:val="24"/>
              </w:rPr>
              <w:t>г.Могилева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энергоэкономичных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приборов с автоматической регулировкой 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503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61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УКГБ по Могилевской области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оконных блоков из ПВХ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300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УКГБ по Могилевской области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ограждающих конструкций зданий, сооружений жилищного фонда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250</w:t>
            </w:r>
          </w:p>
        </w:tc>
      </w:tr>
      <w:tr w:rsidR="00856851" w:rsidRPr="00242460" w:rsidTr="009842A1">
        <w:trPr>
          <w:trHeight w:val="617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63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ГУСО "</w:t>
            </w:r>
            <w:proofErr w:type="spellStart"/>
            <w:r w:rsidRPr="00242460">
              <w:rPr>
                <w:sz w:val="24"/>
                <w:szCs w:val="24"/>
              </w:rPr>
              <w:t>Солтановский</w:t>
            </w:r>
            <w:proofErr w:type="spellEnd"/>
            <w:r w:rsidRPr="00242460">
              <w:rPr>
                <w:sz w:val="24"/>
                <w:szCs w:val="24"/>
              </w:rPr>
              <w:t xml:space="preserve"> психоневрологический дом-интернат"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1500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энергоэффективных</w:t>
            </w:r>
            <w:proofErr w:type="spellEnd"/>
            <w:r w:rsidRPr="00242460">
              <w:rPr>
                <w:sz w:val="24"/>
                <w:szCs w:val="24"/>
              </w:rPr>
              <w:t xml:space="preserve"> осветительных устройств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030</w:t>
            </w:r>
          </w:p>
        </w:tc>
      </w:tr>
      <w:tr w:rsidR="00856851" w:rsidRPr="00242460" w:rsidTr="009842A1">
        <w:trPr>
          <w:trHeight w:val="658"/>
        </w:trPr>
        <w:tc>
          <w:tcPr>
            <w:tcW w:w="939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64</w:t>
            </w:r>
          </w:p>
        </w:tc>
        <w:tc>
          <w:tcPr>
            <w:tcW w:w="2702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ГУСО "</w:t>
            </w:r>
            <w:proofErr w:type="spellStart"/>
            <w:r w:rsidRPr="00242460">
              <w:rPr>
                <w:sz w:val="24"/>
                <w:szCs w:val="24"/>
              </w:rPr>
              <w:t>Хотимский</w:t>
            </w:r>
            <w:proofErr w:type="spellEnd"/>
            <w:r w:rsidRPr="00242460">
              <w:rPr>
                <w:sz w:val="24"/>
                <w:szCs w:val="24"/>
              </w:rPr>
              <w:t xml:space="preserve"> психоневрологический дом-интернат"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1300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242460">
              <w:rPr>
                <w:sz w:val="24"/>
                <w:szCs w:val="24"/>
              </w:rPr>
              <w:t>термосопротивления</w:t>
            </w:r>
            <w:proofErr w:type="spellEnd"/>
            <w:r w:rsidRPr="00242460">
              <w:rPr>
                <w:sz w:val="24"/>
                <w:szCs w:val="24"/>
              </w:rPr>
              <w:t xml:space="preserve"> зданий и сооружений с установкой стеклопакетов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500</w:t>
            </w:r>
          </w:p>
        </w:tc>
      </w:tr>
      <w:tr w:rsidR="00856851" w:rsidRPr="00242460" w:rsidTr="009842A1">
        <w:trPr>
          <w:trHeight w:val="315"/>
        </w:trPr>
        <w:tc>
          <w:tcPr>
            <w:tcW w:w="939" w:type="dxa"/>
            <w:vMerge w:val="restart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65</w:t>
            </w:r>
          </w:p>
        </w:tc>
        <w:tc>
          <w:tcPr>
            <w:tcW w:w="2702" w:type="dxa"/>
            <w:vMerge w:val="restart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УКП ВКХ "</w:t>
            </w:r>
            <w:proofErr w:type="spellStart"/>
            <w:r w:rsidRPr="00242460">
              <w:rPr>
                <w:sz w:val="24"/>
                <w:szCs w:val="24"/>
              </w:rPr>
              <w:t>Могилевоблводоканал</w:t>
            </w:r>
            <w:proofErr w:type="spellEnd"/>
            <w:r w:rsidRPr="00242460">
              <w:rPr>
                <w:sz w:val="24"/>
                <w:szCs w:val="24"/>
              </w:rPr>
              <w:t>"</w:t>
            </w: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r w:rsidRPr="00242460">
              <w:rPr>
                <w:sz w:val="24"/>
                <w:szCs w:val="24"/>
              </w:rPr>
              <w:t xml:space="preserve">ЧРЭП </w:t>
            </w:r>
            <w:r>
              <w:rPr>
                <w:sz w:val="24"/>
                <w:szCs w:val="24"/>
              </w:rPr>
              <w:t>(М</w:t>
            </w:r>
            <w:r w:rsidRPr="00242460">
              <w:rPr>
                <w:sz w:val="24"/>
                <w:szCs w:val="24"/>
              </w:rPr>
              <w:t>огилевский р-н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4500</w:t>
            </w:r>
          </w:p>
        </w:tc>
      </w:tr>
      <w:tr w:rsidR="00856851" w:rsidRPr="00242460" w:rsidTr="009842A1">
        <w:trPr>
          <w:trHeight w:val="315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400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r w:rsidRPr="00242460">
              <w:rPr>
                <w:sz w:val="24"/>
                <w:szCs w:val="24"/>
              </w:rPr>
              <w:t xml:space="preserve">ЧРЭП </w:t>
            </w:r>
            <w:r>
              <w:rPr>
                <w:sz w:val="24"/>
                <w:szCs w:val="24"/>
              </w:rPr>
              <w:t>(</w:t>
            </w:r>
            <w:r w:rsidRPr="00242460">
              <w:rPr>
                <w:sz w:val="24"/>
                <w:szCs w:val="24"/>
              </w:rPr>
              <w:t>ВКУ Быхов</w:t>
            </w:r>
            <w:r>
              <w:rPr>
                <w:sz w:val="24"/>
                <w:szCs w:val="24"/>
              </w:rPr>
              <w:t>ский р-н)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2173</w:t>
            </w:r>
          </w:p>
        </w:tc>
      </w:tr>
      <w:tr w:rsidR="00856851" w:rsidRPr="00242460" w:rsidTr="009842A1">
        <w:trPr>
          <w:trHeight w:val="732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в </w:t>
            </w:r>
            <w:proofErr w:type="spellStart"/>
            <w:r w:rsidRPr="00242460">
              <w:rPr>
                <w:sz w:val="24"/>
                <w:szCs w:val="24"/>
              </w:rPr>
              <w:t>а.г</w:t>
            </w:r>
            <w:proofErr w:type="spellEnd"/>
            <w:r w:rsidRPr="00242460">
              <w:rPr>
                <w:sz w:val="24"/>
                <w:szCs w:val="24"/>
              </w:rPr>
              <w:t>. Н. Самотевичи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650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на скважине Леспромхоз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200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proofErr w:type="spellStart"/>
            <w:r w:rsidRPr="00242460">
              <w:rPr>
                <w:sz w:val="24"/>
                <w:szCs w:val="24"/>
              </w:rPr>
              <w:t>д.Крупня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200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д. </w:t>
            </w:r>
            <w:proofErr w:type="spellStart"/>
            <w:r w:rsidRPr="00242460">
              <w:rPr>
                <w:sz w:val="24"/>
                <w:szCs w:val="24"/>
              </w:rPr>
              <w:t>Негино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200</w:t>
            </w:r>
          </w:p>
        </w:tc>
      </w:tr>
      <w:tr w:rsidR="00856851" w:rsidRPr="00242460" w:rsidTr="009842A1">
        <w:trPr>
          <w:trHeight w:val="630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д. </w:t>
            </w:r>
            <w:proofErr w:type="spellStart"/>
            <w:r w:rsidRPr="00242460">
              <w:rPr>
                <w:sz w:val="24"/>
                <w:szCs w:val="24"/>
              </w:rPr>
              <w:t>Каничи</w:t>
            </w:r>
            <w:proofErr w:type="spellEnd"/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200</w:t>
            </w:r>
          </w:p>
        </w:tc>
      </w:tr>
      <w:tr w:rsidR="00856851" w:rsidRPr="00242460" w:rsidTr="009842A1">
        <w:trPr>
          <w:trHeight w:val="507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42460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42460">
              <w:rPr>
                <w:sz w:val="24"/>
                <w:szCs w:val="24"/>
              </w:rPr>
              <w:t>Шклов</w:t>
            </w:r>
            <w:r>
              <w:rPr>
                <w:sz w:val="24"/>
                <w:szCs w:val="24"/>
              </w:rPr>
              <w:t>ский р-н)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500</w:t>
            </w:r>
          </w:p>
        </w:tc>
      </w:tr>
      <w:tr w:rsidR="00856851" w:rsidRPr="00242460" w:rsidTr="009842A1">
        <w:trPr>
          <w:trHeight w:val="945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КНС д. Красная Будда Кричевского района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115</w:t>
            </w:r>
          </w:p>
        </w:tc>
      </w:tr>
      <w:tr w:rsidR="00856851" w:rsidRPr="00242460" w:rsidTr="009842A1">
        <w:trPr>
          <w:trHeight w:val="402"/>
        </w:trPr>
        <w:tc>
          <w:tcPr>
            <w:tcW w:w="939" w:type="dxa"/>
            <w:vMerge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42460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Чаусы</w:t>
            </w:r>
          </w:p>
        </w:tc>
        <w:tc>
          <w:tcPr>
            <w:tcW w:w="1130" w:type="dxa"/>
            <w:noWrap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vAlign w:val="center"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750</w:t>
            </w:r>
          </w:p>
        </w:tc>
      </w:tr>
      <w:tr w:rsidR="00856851" w:rsidRPr="00242460" w:rsidTr="009842A1">
        <w:trPr>
          <w:trHeight w:val="401"/>
        </w:trPr>
        <w:tc>
          <w:tcPr>
            <w:tcW w:w="939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1700</w:t>
            </w:r>
          </w:p>
        </w:tc>
        <w:tc>
          <w:tcPr>
            <w:tcW w:w="3537" w:type="dxa"/>
            <w:hideMark/>
          </w:tcPr>
          <w:p w:rsidR="00856851" w:rsidRPr="00242460" w:rsidRDefault="00856851" w:rsidP="009842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42460">
              <w:rPr>
                <w:sz w:val="24"/>
                <w:szCs w:val="24"/>
              </w:rPr>
              <w:t xml:space="preserve">амена насосного оборудования более </w:t>
            </w:r>
            <w:proofErr w:type="spellStart"/>
            <w:r w:rsidRPr="00242460">
              <w:rPr>
                <w:sz w:val="24"/>
                <w:szCs w:val="24"/>
              </w:rPr>
              <w:t>энергоэффективным</w:t>
            </w:r>
            <w:proofErr w:type="spellEnd"/>
            <w:r w:rsidRPr="00242460">
              <w:rPr>
                <w:sz w:val="24"/>
                <w:szCs w:val="24"/>
              </w:rPr>
              <w:t xml:space="preserve"> </w:t>
            </w:r>
            <w:r w:rsidRPr="00B054A5">
              <w:rPr>
                <w:sz w:val="24"/>
                <w:szCs w:val="24"/>
              </w:rPr>
              <w:t>ВКУ Быховский р-н</w:t>
            </w:r>
          </w:p>
        </w:tc>
        <w:tc>
          <w:tcPr>
            <w:tcW w:w="1130" w:type="dxa"/>
            <w:noWrap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vAlign w:val="center"/>
            <w:hideMark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3 125</w:t>
            </w:r>
          </w:p>
        </w:tc>
      </w:tr>
      <w:tr w:rsidR="00856851" w:rsidRPr="00242460" w:rsidTr="009842A1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185" w:type="dxa"/>
            <w:gridSpan w:val="5"/>
            <w:vAlign w:val="center"/>
          </w:tcPr>
          <w:p w:rsidR="00856851" w:rsidRPr="00242460" w:rsidRDefault="00856851" w:rsidP="009842A1">
            <w:pPr>
              <w:spacing w:line="216" w:lineRule="auto"/>
              <w:rPr>
                <w:b/>
                <w:sz w:val="24"/>
                <w:szCs w:val="24"/>
              </w:rPr>
            </w:pPr>
            <w:r w:rsidRPr="0024246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77" w:type="dxa"/>
            <w:noWrap/>
            <w:vAlign w:val="center"/>
          </w:tcPr>
          <w:p w:rsidR="00856851" w:rsidRPr="00242460" w:rsidRDefault="00856851" w:rsidP="009842A1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621 566</w:t>
            </w:r>
          </w:p>
        </w:tc>
      </w:tr>
    </w:tbl>
    <w:p w:rsidR="00856851" w:rsidRDefault="00856851" w:rsidP="00856851"/>
    <w:p w:rsidR="000A7FF6" w:rsidRDefault="000A7FF6" w:rsidP="000A7FF6">
      <w:bookmarkStart w:id="0" w:name="_GoBack"/>
      <w:bookmarkEnd w:id="0"/>
    </w:p>
    <w:p w:rsidR="000A7FF6" w:rsidRDefault="000A7FF6" w:rsidP="00B804CD">
      <w:pPr>
        <w:jc w:val="both"/>
        <w:rPr>
          <w:sz w:val="30"/>
          <w:szCs w:val="30"/>
        </w:rPr>
      </w:pPr>
    </w:p>
    <w:p w:rsidR="000A7FF6" w:rsidRDefault="000A7FF6" w:rsidP="00B804CD">
      <w:pPr>
        <w:jc w:val="both"/>
        <w:rPr>
          <w:sz w:val="30"/>
          <w:szCs w:val="30"/>
        </w:rPr>
      </w:pPr>
    </w:p>
    <w:p w:rsidR="000A7FF6" w:rsidRDefault="000A7FF6" w:rsidP="00B804CD">
      <w:pPr>
        <w:jc w:val="both"/>
        <w:rPr>
          <w:sz w:val="30"/>
          <w:szCs w:val="30"/>
        </w:rPr>
      </w:pPr>
    </w:p>
    <w:sectPr w:rsidR="000A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61F0"/>
    <w:multiLevelType w:val="multilevel"/>
    <w:tmpl w:val="17FC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CD"/>
    <w:rsid w:val="000A7FF6"/>
    <w:rsid w:val="002830B8"/>
    <w:rsid w:val="006C4BC9"/>
    <w:rsid w:val="007652EE"/>
    <w:rsid w:val="00856851"/>
    <w:rsid w:val="00A92F0E"/>
    <w:rsid w:val="00B804CD"/>
    <w:rsid w:val="00BB032D"/>
    <w:rsid w:val="00C85789"/>
    <w:rsid w:val="00D3475C"/>
    <w:rsid w:val="00E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5F7CC-1EDB-405A-BA5C-C497BAD3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CD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04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C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A7FF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Вячеслав Санников</cp:lastModifiedBy>
  <cp:revision>3</cp:revision>
  <cp:lastPrinted>2020-02-21T09:21:00Z</cp:lastPrinted>
  <dcterms:created xsi:type="dcterms:W3CDTF">2020-02-21T12:00:00Z</dcterms:created>
  <dcterms:modified xsi:type="dcterms:W3CDTF">2020-02-21T12:55:00Z</dcterms:modified>
</cp:coreProperties>
</file>