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6729"/>
      </w:tblGrid>
      <w:tr w:rsidR="00FB6D95" w:rsidTr="002D4DDE">
        <w:tc>
          <w:tcPr>
            <w:tcW w:w="2802" w:type="dxa"/>
            <w:shd w:val="clear" w:color="auto" w:fill="auto"/>
          </w:tcPr>
          <w:p w:rsidR="00FB6D95" w:rsidRDefault="00FB6D95" w:rsidP="002D4DDE">
            <w:r>
              <w:t>Организатор торгов</w:t>
            </w:r>
          </w:p>
        </w:tc>
        <w:tc>
          <w:tcPr>
            <w:tcW w:w="6768" w:type="dxa"/>
          </w:tcPr>
          <w:p w:rsidR="00FB6D95" w:rsidRDefault="00FB6D95" w:rsidP="002D4DDE">
            <w:r w:rsidRPr="005908BB">
              <w:t>Частное предприятие по антикризисному управлению «</w:t>
            </w:r>
            <w:proofErr w:type="spellStart"/>
            <w:r w:rsidRPr="005908BB">
              <w:t>НисаБел</w:t>
            </w:r>
            <w:proofErr w:type="spellEnd"/>
            <w:r w:rsidRPr="005908BB">
              <w:t xml:space="preserve">» (230023, г. Гродно, </w:t>
            </w:r>
            <w:proofErr w:type="spellStart"/>
            <w:r w:rsidRPr="005908BB">
              <w:t>ул</w:t>
            </w:r>
            <w:proofErr w:type="gramStart"/>
            <w:r w:rsidRPr="005908BB">
              <w:t>.Т</w:t>
            </w:r>
            <w:proofErr w:type="gramEnd"/>
            <w:r w:rsidRPr="005908BB">
              <w:t>елеграфная</w:t>
            </w:r>
            <w:proofErr w:type="spellEnd"/>
            <w:r w:rsidRPr="005908BB">
              <w:t>, 5-7, e-</w:t>
            </w:r>
            <w:proofErr w:type="spellStart"/>
            <w:r w:rsidRPr="005908BB">
              <w:t>mail</w:t>
            </w:r>
            <w:proofErr w:type="spellEnd"/>
            <w:r w:rsidRPr="005908BB">
              <w:t>: nisabel@mail.ru, тел. (029) 866 10 00, 80152 72 11 73)</w:t>
            </w:r>
          </w:p>
        </w:tc>
      </w:tr>
      <w:tr w:rsidR="00FB6D95" w:rsidTr="002D4DDE">
        <w:tc>
          <w:tcPr>
            <w:tcW w:w="2802" w:type="dxa"/>
            <w:shd w:val="clear" w:color="auto" w:fill="auto"/>
          </w:tcPr>
          <w:p w:rsidR="00FB6D95" w:rsidRDefault="00FB6D95" w:rsidP="002D4DDE">
            <w:r>
              <w:t>Продавец</w:t>
            </w:r>
          </w:p>
        </w:tc>
        <w:tc>
          <w:tcPr>
            <w:tcW w:w="6768" w:type="dxa"/>
          </w:tcPr>
          <w:p w:rsidR="00FB6D95" w:rsidRDefault="00FB6D95" w:rsidP="002D4DDE">
            <w:r w:rsidRPr="005908BB">
              <w:t>ПРУП «</w:t>
            </w:r>
            <w:proofErr w:type="spellStart"/>
            <w:r w:rsidRPr="005908BB">
              <w:t>Гродноэнергосбережение</w:t>
            </w:r>
            <w:proofErr w:type="spellEnd"/>
            <w:r w:rsidRPr="005908BB">
              <w:t>» (230001 г. Гродно, проспект Космонавтов, 60В, управляющий (029) 8661000)</w:t>
            </w:r>
          </w:p>
        </w:tc>
      </w:tr>
      <w:tr w:rsidR="00FB6D95" w:rsidTr="002D4DDE">
        <w:tc>
          <w:tcPr>
            <w:tcW w:w="2802" w:type="dxa"/>
            <w:shd w:val="clear" w:color="auto" w:fill="auto"/>
          </w:tcPr>
          <w:p w:rsidR="00FB6D95" w:rsidRDefault="00FB6D95" w:rsidP="002D4DDE">
            <w:r>
              <w:t>Форма проведения торгов</w:t>
            </w:r>
          </w:p>
        </w:tc>
        <w:tc>
          <w:tcPr>
            <w:tcW w:w="6768" w:type="dxa"/>
          </w:tcPr>
          <w:p w:rsidR="00FB6D95" w:rsidRDefault="00FB6D95" w:rsidP="002D4DDE">
            <w:r>
              <w:t>Торги в форме аукциона</w:t>
            </w:r>
          </w:p>
        </w:tc>
      </w:tr>
      <w:tr w:rsidR="00FB6D95" w:rsidTr="002D4DDE">
        <w:tc>
          <w:tcPr>
            <w:tcW w:w="2802" w:type="dxa"/>
            <w:shd w:val="clear" w:color="auto" w:fill="auto"/>
          </w:tcPr>
          <w:p w:rsidR="00FB6D95" w:rsidRPr="00CE61B2" w:rsidRDefault="00FB6D95" w:rsidP="002D4DDE">
            <w:r w:rsidRPr="00CE61B2">
              <w:t>Дата, время и место проведения торгов</w:t>
            </w:r>
          </w:p>
        </w:tc>
        <w:tc>
          <w:tcPr>
            <w:tcW w:w="6768" w:type="dxa"/>
          </w:tcPr>
          <w:p w:rsidR="00FB6D95" w:rsidRPr="00962EEA" w:rsidRDefault="00FB6D95" w:rsidP="002D4DDE">
            <w:pPr>
              <w:jc w:val="both"/>
            </w:pPr>
            <w:r>
              <w:t>17 июня</w:t>
            </w:r>
            <w:r w:rsidRPr="00962EEA">
              <w:t xml:space="preserve"> 2016 года в 14.00 по адресу: 230003 г. Гродно, проспект Космонавтов, 60В</w:t>
            </w:r>
          </w:p>
        </w:tc>
      </w:tr>
      <w:tr w:rsidR="00FB6D95" w:rsidTr="002D4DDE">
        <w:tc>
          <w:tcPr>
            <w:tcW w:w="2802" w:type="dxa"/>
            <w:shd w:val="clear" w:color="auto" w:fill="auto"/>
          </w:tcPr>
          <w:p w:rsidR="00FB6D95" w:rsidRPr="00CE61B2" w:rsidRDefault="00FB6D95" w:rsidP="002D4DDE">
            <w:proofErr w:type="gramStart"/>
            <w:r w:rsidRPr="00CE61B2">
              <w:t>Место нахождение</w:t>
            </w:r>
            <w:proofErr w:type="gramEnd"/>
            <w:r w:rsidRPr="00CE61B2">
              <w:t xml:space="preserve"> предмета аукциона</w:t>
            </w:r>
          </w:p>
        </w:tc>
        <w:tc>
          <w:tcPr>
            <w:tcW w:w="6768" w:type="dxa"/>
          </w:tcPr>
          <w:p w:rsidR="00FB6D95" w:rsidRPr="00CE61B2" w:rsidRDefault="00FB6D95" w:rsidP="002D4DDE">
            <w:pPr>
              <w:jc w:val="both"/>
            </w:pPr>
            <w:r w:rsidRPr="00CE61B2">
              <w:t>г. Гродно, ул. Обухова, 16. Земельный участок с кадастровым номером 440100000002003721, площадь – 1,2691га,  назначение – эксплуатация и обслуживание зданий и сооружений предприятия, вид имущественного права – постоянное пользование.</w:t>
            </w:r>
          </w:p>
        </w:tc>
      </w:tr>
      <w:tr w:rsidR="00FB6D95" w:rsidTr="002D4DDE">
        <w:tc>
          <w:tcPr>
            <w:tcW w:w="2802" w:type="dxa"/>
            <w:vMerge w:val="restart"/>
            <w:shd w:val="clear" w:color="auto" w:fill="auto"/>
          </w:tcPr>
          <w:p w:rsidR="00FB6D95" w:rsidRPr="00CE61B2" w:rsidRDefault="00FB6D95" w:rsidP="002D4DDE">
            <w:r w:rsidRPr="00CE61B2">
              <w:t xml:space="preserve">Сведения о предмете торгов </w:t>
            </w:r>
          </w:p>
        </w:tc>
        <w:tc>
          <w:tcPr>
            <w:tcW w:w="6768" w:type="dxa"/>
          </w:tcPr>
          <w:p w:rsidR="00FB6D95" w:rsidRPr="00CE61B2" w:rsidRDefault="00FB6D95" w:rsidP="002D4DDE">
            <w:pPr>
              <w:rPr>
                <w:b/>
              </w:rPr>
            </w:pPr>
            <w:r w:rsidRPr="00CE61B2">
              <w:rPr>
                <w:b/>
              </w:rPr>
              <w:t>Лот № 1</w:t>
            </w:r>
          </w:p>
        </w:tc>
      </w:tr>
      <w:tr w:rsidR="00FB6D95" w:rsidTr="002D4DDE">
        <w:tc>
          <w:tcPr>
            <w:tcW w:w="2802" w:type="dxa"/>
            <w:vMerge/>
            <w:shd w:val="clear" w:color="auto" w:fill="auto"/>
          </w:tcPr>
          <w:p w:rsidR="00FB6D95" w:rsidRPr="00CE61B2" w:rsidRDefault="00FB6D95" w:rsidP="002D4DDE"/>
        </w:tc>
        <w:tc>
          <w:tcPr>
            <w:tcW w:w="6768" w:type="dxa"/>
          </w:tcPr>
          <w:p w:rsidR="00FB6D95" w:rsidRPr="00CE61B2" w:rsidRDefault="00FB6D95" w:rsidP="002D4DDE">
            <w:r w:rsidRPr="00CE61B2">
              <w:t xml:space="preserve">Административное здание (1798,8 </w:t>
            </w:r>
            <w:proofErr w:type="spellStart"/>
            <w:r w:rsidRPr="00CE61B2">
              <w:t>кв.м</w:t>
            </w:r>
            <w:proofErr w:type="spellEnd"/>
            <w:r w:rsidRPr="00CE61B2">
              <w:t>.)</w:t>
            </w:r>
          </w:p>
        </w:tc>
      </w:tr>
      <w:tr w:rsidR="00FB6D95" w:rsidTr="002D4DDE">
        <w:tc>
          <w:tcPr>
            <w:tcW w:w="2802" w:type="dxa"/>
            <w:vMerge/>
            <w:shd w:val="clear" w:color="auto" w:fill="auto"/>
          </w:tcPr>
          <w:p w:rsidR="00FB6D95" w:rsidRPr="00CE61B2" w:rsidRDefault="00FB6D95" w:rsidP="002D4DDE"/>
        </w:tc>
        <w:tc>
          <w:tcPr>
            <w:tcW w:w="6768" w:type="dxa"/>
          </w:tcPr>
          <w:p w:rsidR="00FB6D95" w:rsidRPr="00CE61B2" w:rsidRDefault="00FB6D95" w:rsidP="002D4DDE">
            <w:r w:rsidRPr="00CE61B2">
              <w:t xml:space="preserve">Покрасочное отделение (411,5 </w:t>
            </w:r>
            <w:proofErr w:type="spellStart"/>
            <w:r w:rsidRPr="00CE61B2">
              <w:t>кв.м</w:t>
            </w:r>
            <w:proofErr w:type="spellEnd"/>
            <w:r w:rsidRPr="00CE61B2">
              <w:t>.)</w:t>
            </w:r>
          </w:p>
        </w:tc>
      </w:tr>
      <w:tr w:rsidR="00FB6D95" w:rsidTr="002D4DDE">
        <w:tc>
          <w:tcPr>
            <w:tcW w:w="2802" w:type="dxa"/>
            <w:vMerge/>
            <w:shd w:val="clear" w:color="auto" w:fill="auto"/>
          </w:tcPr>
          <w:p w:rsidR="00FB6D95" w:rsidRPr="00CE61B2" w:rsidRDefault="00FB6D95" w:rsidP="002D4DDE"/>
        </w:tc>
        <w:tc>
          <w:tcPr>
            <w:tcW w:w="6768" w:type="dxa"/>
          </w:tcPr>
          <w:p w:rsidR="00FB6D95" w:rsidRPr="00CE61B2" w:rsidRDefault="00FB6D95" w:rsidP="002D4DDE">
            <w:r w:rsidRPr="00CE61B2">
              <w:t xml:space="preserve">Складские помещения (652,9 </w:t>
            </w:r>
            <w:proofErr w:type="spellStart"/>
            <w:r w:rsidRPr="00CE61B2">
              <w:t>кв.м</w:t>
            </w:r>
            <w:proofErr w:type="spellEnd"/>
            <w:r w:rsidRPr="00CE61B2">
              <w:t>.)</w:t>
            </w:r>
          </w:p>
        </w:tc>
      </w:tr>
      <w:tr w:rsidR="00FB6D95" w:rsidTr="002D4DDE">
        <w:tc>
          <w:tcPr>
            <w:tcW w:w="2802" w:type="dxa"/>
            <w:vMerge/>
            <w:shd w:val="clear" w:color="auto" w:fill="auto"/>
          </w:tcPr>
          <w:p w:rsidR="00FB6D95" w:rsidRPr="00CE61B2" w:rsidRDefault="00FB6D95" w:rsidP="002D4DDE"/>
        </w:tc>
        <w:tc>
          <w:tcPr>
            <w:tcW w:w="6768" w:type="dxa"/>
          </w:tcPr>
          <w:p w:rsidR="00FB6D95" w:rsidRPr="00CE61B2" w:rsidRDefault="00FB6D95" w:rsidP="002D4DDE">
            <w:r w:rsidRPr="00CE61B2">
              <w:t xml:space="preserve">Гараж (509,3 </w:t>
            </w:r>
            <w:proofErr w:type="spellStart"/>
            <w:r w:rsidRPr="00CE61B2">
              <w:t>кв.м</w:t>
            </w:r>
            <w:proofErr w:type="spellEnd"/>
            <w:r w:rsidRPr="00CE61B2">
              <w:t>.)</w:t>
            </w:r>
          </w:p>
        </w:tc>
      </w:tr>
      <w:tr w:rsidR="00FB6D95" w:rsidTr="002D4DDE">
        <w:tc>
          <w:tcPr>
            <w:tcW w:w="2802" w:type="dxa"/>
            <w:vMerge/>
            <w:shd w:val="clear" w:color="auto" w:fill="auto"/>
          </w:tcPr>
          <w:p w:rsidR="00FB6D95" w:rsidRPr="00CE61B2" w:rsidRDefault="00FB6D95" w:rsidP="002D4DDE"/>
        </w:tc>
        <w:tc>
          <w:tcPr>
            <w:tcW w:w="6768" w:type="dxa"/>
          </w:tcPr>
          <w:p w:rsidR="00FB6D95" w:rsidRPr="00CE61B2" w:rsidRDefault="00FB6D95" w:rsidP="002D4DDE">
            <w:r w:rsidRPr="00CE61B2">
              <w:t xml:space="preserve">Компрессорное отделение (154,4 </w:t>
            </w:r>
            <w:proofErr w:type="spellStart"/>
            <w:r w:rsidRPr="00CE61B2">
              <w:t>кв.м</w:t>
            </w:r>
            <w:proofErr w:type="spellEnd"/>
            <w:r w:rsidRPr="00CE61B2">
              <w:t>.)</w:t>
            </w:r>
          </w:p>
        </w:tc>
      </w:tr>
      <w:tr w:rsidR="00FB6D95" w:rsidTr="002D4DDE">
        <w:tc>
          <w:tcPr>
            <w:tcW w:w="2802" w:type="dxa"/>
            <w:vMerge/>
            <w:shd w:val="clear" w:color="auto" w:fill="auto"/>
          </w:tcPr>
          <w:p w:rsidR="00FB6D95" w:rsidRPr="00CE61B2" w:rsidRDefault="00FB6D95" w:rsidP="002D4DDE"/>
        </w:tc>
        <w:tc>
          <w:tcPr>
            <w:tcW w:w="6768" w:type="dxa"/>
          </w:tcPr>
          <w:p w:rsidR="00FB6D95" w:rsidRPr="00CE61B2" w:rsidRDefault="00FB6D95" w:rsidP="002D4DDE">
            <w:r w:rsidRPr="00CE61B2">
              <w:t xml:space="preserve">Незавершенное не законсервированное капитальное строение (1130,2 </w:t>
            </w:r>
            <w:proofErr w:type="spellStart"/>
            <w:r w:rsidRPr="00CE61B2">
              <w:t>кв.м</w:t>
            </w:r>
            <w:proofErr w:type="spellEnd"/>
            <w:r w:rsidRPr="00CE61B2">
              <w:t>.)</w:t>
            </w:r>
          </w:p>
        </w:tc>
      </w:tr>
      <w:tr w:rsidR="00FB6D95" w:rsidTr="002D4DDE">
        <w:tc>
          <w:tcPr>
            <w:tcW w:w="2802" w:type="dxa"/>
            <w:vMerge/>
            <w:shd w:val="clear" w:color="auto" w:fill="auto"/>
          </w:tcPr>
          <w:p w:rsidR="00FB6D95" w:rsidRPr="00CE61B2" w:rsidRDefault="00FB6D95" w:rsidP="002D4DDE"/>
        </w:tc>
        <w:tc>
          <w:tcPr>
            <w:tcW w:w="6768" w:type="dxa"/>
          </w:tcPr>
          <w:p w:rsidR="00FB6D95" w:rsidRPr="00CE61B2" w:rsidRDefault="00FB6D95" w:rsidP="002D4DDE">
            <w:r w:rsidRPr="00CE61B2">
              <w:t xml:space="preserve">Проходная с </w:t>
            </w:r>
            <w:proofErr w:type="spellStart"/>
            <w:r w:rsidRPr="00CE61B2">
              <w:t>электрощитовой</w:t>
            </w:r>
            <w:proofErr w:type="spellEnd"/>
            <w:r w:rsidRPr="00CE61B2">
              <w:t xml:space="preserve"> (27,8 </w:t>
            </w:r>
            <w:proofErr w:type="spellStart"/>
            <w:r w:rsidRPr="00CE61B2">
              <w:t>кв.м</w:t>
            </w:r>
            <w:proofErr w:type="spellEnd"/>
            <w:r w:rsidRPr="00CE61B2">
              <w:t>.)</w:t>
            </w:r>
          </w:p>
        </w:tc>
      </w:tr>
      <w:tr w:rsidR="00FB6D95" w:rsidTr="002D4DDE">
        <w:tc>
          <w:tcPr>
            <w:tcW w:w="2802" w:type="dxa"/>
            <w:vMerge/>
            <w:shd w:val="clear" w:color="auto" w:fill="auto"/>
          </w:tcPr>
          <w:p w:rsidR="00FB6D95" w:rsidRPr="00CE61B2" w:rsidRDefault="00FB6D95" w:rsidP="002D4DDE"/>
        </w:tc>
        <w:tc>
          <w:tcPr>
            <w:tcW w:w="6768" w:type="dxa"/>
          </w:tcPr>
          <w:p w:rsidR="00FB6D95" w:rsidRPr="00CE61B2" w:rsidRDefault="00FB6D95" w:rsidP="002D4DDE">
            <w:r w:rsidRPr="00CE61B2">
              <w:t>Благоустройство территории (асфальтобетонное покрытие, цементобетонное покрытие, газон луговой, ограждение с воротами)</w:t>
            </w:r>
          </w:p>
        </w:tc>
      </w:tr>
      <w:tr w:rsidR="00FB6D95" w:rsidTr="002D4DDE">
        <w:tc>
          <w:tcPr>
            <w:tcW w:w="2802" w:type="dxa"/>
            <w:vMerge/>
            <w:shd w:val="clear" w:color="auto" w:fill="auto"/>
          </w:tcPr>
          <w:p w:rsidR="00FB6D95" w:rsidRPr="00CE61B2" w:rsidRDefault="00FB6D95" w:rsidP="002D4DDE"/>
        </w:tc>
        <w:tc>
          <w:tcPr>
            <w:tcW w:w="6768" w:type="dxa"/>
          </w:tcPr>
          <w:p w:rsidR="00FB6D95" w:rsidRPr="00CE61B2" w:rsidRDefault="00FB6D95" w:rsidP="002D4DDE">
            <w:r w:rsidRPr="00CE61B2">
              <w:t>Водопроводная сеть</w:t>
            </w:r>
          </w:p>
        </w:tc>
      </w:tr>
      <w:tr w:rsidR="00FB6D95" w:rsidTr="002D4DDE">
        <w:tc>
          <w:tcPr>
            <w:tcW w:w="2802" w:type="dxa"/>
            <w:vMerge/>
            <w:shd w:val="clear" w:color="auto" w:fill="auto"/>
          </w:tcPr>
          <w:p w:rsidR="00FB6D95" w:rsidRPr="00CE61B2" w:rsidRDefault="00FB6D95" w:rsidP="002D4DDE"/>
        </w:tc>
        <w:tc>
          <w:tcPr>
            <w:tcW w:w="6768" w:type="dxa"/>
          </w:tcPr>
          <w:p w:rsidR="00FB6D95" w:rsidRPr="00CE61B2" w:rsidRDefault="00FB6D95" w:rsidP="002D4DDE">
            <w:r w:rsidRPr="00CE61B2">
              <w:t>Линия наружного освещения</w:t>
            </w:r>
          </w:p>
        </w:tc>
      </w:tr>
      <w:tr w:rsidR="00FB6D95" w:rsidTr="002D4DDE">
        <w:tc>
          <w:tcPr>
            <w:tcW w:w="2802" w:type="dxa"/>
            <w:vMerge/>
            <w:shd w:val="clear" w:color="auto" w:fill="auto"/>
          </w:tcPr>
          <w:p w:rsidR="00FB6D95" w:rsidRPr="00CE61B2" w:rsidRDefault="00FB6D95" w:rsidP="002D4DDE"/>
        </w:tc>
        <w:tc>
          <w:tcPr>
            <w:tcW w:w="6768" w:type="dxa"/>
          </w:tcPr>
          <w:p w:rsidR="00FB6D95" w:rsidRPr="00CE61B2" w:rsidRDefault="00FB6D95" w:rsidP="002D4DDE">
            <w:r w:rsidRPr="00CE61B2">
              <w:t>Бытовая канализация</w:t>
            </w:r>
          </w:p>
        </w:tc>
      </w:tr>
      <w:tr w:rsidR="00FB6D95" w:rsidTr="002D4DDE">
        <w:tc>
          <w:tcPr>
            <w:tcW w:w="2802" w:type="dxa"/>
            <w:vMerge/>
            <w:shd w:val="clear" w:color="auto" w:fill="auto"/>
          </w:tcPr>
          <w:p w:rsidR="00FB6D95" w:rsidRPr="00CE61B2" w:rsidRDefault="00FB6D95" w:rsidP="002D4DDE"/>
        </w:tc>
        <w:tc>
          <w:tcPr>
            <w:tcW w:w="6768" w:type="dxa"/>
          </w:tcPr>
          <w:p w:rsidR="00FB6D95" w:rsidRPr="00CE61B2" w:rsidRDefault="00FB6D95" w:rsidP="002D4DDE">
            <w:r w:rsidRPr="00CE61B2">
              <w:t>Ливневая канализация</w:t>
            </w:r>
          </w:p>
        </w:tc>
      </w:tr>
      <w:tr w:rsidR="00FB6D95" w:rsidTr="002D4DDE">
        <w:tc>
          <w:tcPr>
            <w:tcW w:w="2802" w:type="dxa"/>
            <w:vMerge/>
            <w:shd w:val="clear" w:color="auto" w:fill="auto"/>
          </w:tcPr>
          <w:p w:rsidR="00FB6D95" w:rsidRPr="00CE61B2" w:rsidRDefault="00FB6D95" w:rsidP="002D4DDE"/>
        </w:tc>
        <w:tc>
          <w:tcPr>
            <w:tcW w:w="6768" w:type="dxa"/>
          </w:tcPr>
          <w:p w:rsidR="00FB6D95" w:rsidRPr="00CE61B2" w:rsidRDefault="00FB6D95" w:rsidP="002D4DDE">
            <w:r w:rsidRPr="00CE61B2">
              <w:t>Инструмент, материалы, машины и оборудование, транспортные средства, неустановленное оборудование, не введенные в эксплуатацию ОС, готовая продукция, товары</w:t>
            </w:r>
          </w:p>
        </w:tc>
      </w:tr>
      <w:tr w:rsidR="00FB6D95" w:rsidTr="002D4DDE">
        <w:tc>
          <w:tcPr>
            <w:tcW w:w="2802" w:type="dxa"/>
            <w:shd w:val="clear" w:color="auto" w:fill="auto"/>
          </w:tcPr>
          <w:p w:rsidR="00FB6D95" w:rsidRPr="00CE61B2" w:rsidRDefault="00FB6D95" w:rsidP="002D4DDE">
            <w:r w:rsidRPr="00CE61B2">
              <w:t>Начальная цена</w:t>
            </w:r>
          </w:p>
        </w:tc>
        <w:tc>
          <w:tcPr>
            <w:tcW w:w="6768" w:type="dxa"/>
          </w:tcPr>
          <w:p w:rsidR="00FB6D95" w:rsidRPr="00CE61B2" w:rsidRDefault="00FB6D95" w:rsidP="002D4DDE">
            <w:r>
              <w:t xml:space="preserve">8 500 000 000 рублей (в </w:t>
            </w:r>
            <w:proofErr w:type="spellStart"/>
            <w:r>
              <w:t>т.ч</w:t>
            </w:r>
            <w:proofErr w:type="spellEnd"/>
            <w:r>
              <w:t>. НДС 20% 1 416 666 667 руб.)</w:t>
            </w:r>
          </w:p>
        </w:tc>
      </w:tr>
      <w:tr w:rsidR="00FB6D95" w:rsidTr="002D4DDE">
        <w:tc>
          <w:tcPr>
            <w:tcW w:w="2802" w:type="dxa"/>
            <w:shd w:val="clear" w:color="auto" w:fill="auto"/>
          </w:tcPr>
          <w:p w:rsidR="00FB6D95" w:rsidRDefault="00FB6D95" w:rsidP="002D4DDE">
            <w:r>
              <w:t>Порядок проведения торгов</w:t>
            </w:r>
          </w:p>
        </w:tc>
        <w:tc>
          <w:tcPr>
            <w:tcW w:w="6768" w:type="dxa"/>
          </w:tcPr>
          <w:p w:rsidR="00FB6D95" w:rsidRDefault="00FB6D95" w:rsidP="002D4DDE">
            <w:pPr>
              <w:jc w:val="both"/>
            </w:pPr>
            <w:r>
              <w:t xml:space="preserve">Шаг </w:t>
            </w:r>
            <w:r w:rsidRPr="00A97028">
              <w:t xml:space="preserve">аукциона составляет </w:t>
            </w:r>
            <w:r>
              <w:t xml:space="preserve">от </w:t>
            </w:r>
            <w:r w:rsidRPr="00A97028">
              <w:t xml:space="preserve">5% от </w:t>
            </w:r>
            <w:r>
              <w:t>начальной цены предмера аукциона</w:t>
            </w:r>
            <w:r w:rsidRPr="00A97028">
              <w:t>.</w:t>
            </w:r>
            <w:r>
              <w:t xml:space="preserve"> Победителем аукциона признается участник, предложивший наивысшую цену за продаваемое имущество. Наивысшая цена (цена продажи) фиксируется в протоколе о результатах аукциона и включает в себя НДС. Победитель аукциона (покупатель) и продавец подписывают договор купли-продажи предмета аукциона в течение 10 рабочих дней со дня проведения аукциона. Оплата стоимости приобретенного имущества с учетом НДС осуществляется победителем аукциона (покупателем) не позднее 30 дней со дня проведения аукциона. В случае признания аукциона несостоявшимся в связи с тем, что на участие в аукционе подано заявление только одним участником либо для участия в нем явился только один участник, предмет торгов продается единственному участнику, при его согласии, по начальной цене, увеличенной на 5 (Пять) процентов.</w:t>
            </w:r>
          </w:p>
          <w:p w:rsidR="00FB6D95" w:rsidRDefault="00FB6D95" w:rsidP="002D4DDE">
            <w:pPr>
              <w:jc w:val="both"/>
            </w:pPr>
            <w:r>
              <w:t xml:space="preserve">Оплата вознаграждения и возмещение затрат за организацию и </w:t>
            </w:r>
            <w:r>
              <w:lastRenderedPageBreak/>
              <w:t>проведение аукциона осуществляется победителем аукциона (покупателем) помимо оплаты стоимости предмета аукциона в течение трех рабочих дней со дня его проведения в соответствии с порядком проведения аукциона.</w:t>
            </w:r>
          </w:p>
          <w:p w:rsidR="00FB6D95" w:rsidRDefault="00FB6D95" w:rsidP="002D4DDE">
            <w:pPr>
              <w:jc w:val="both"/>
            </w:pPr>
            <w:r w:rsidRPr="00EA719F">
              <w:t xml:space="preserve">Организатор конкурса имеет право не </w:t>
            </w:r>
            <w:proofErr w:type="gramStart"/>
            <w:r w:rsidRPr="00EA719F">
              <w:t>позднее</w:t>
            </w:r>
            <w:proofErr w:type="gramEnd"/>
            <w:r w:rsidRPr="00EA719F">
              <w:t xml:space="preserve"> чем за 5 дней до его начала снять с конкурса предмет торгов и отказаться от его проведения.</w:t>
            </w:r>
          </w:p>
          <w:p w:rsidR="00FB6D95" w:rsidRDefault="00FB6D95" w:rsidP="002D4DDE"/>
        </w:tc>
      </w:tr>
      <w:tr w:rsidR="00FB6D95" w:rsidTr="002D4DDE">
        <w:tc>
          <w:tcPr>
            <w:tcW w:w="2802" w:type="dxa"/>
            <w:shd w:val="clear" w:color="auto" w:fill="auto"/>
          </w:tcPr>
          <w:p w:rsidR="00FB6D95" w:rsidRDefault="00FB6D95" w:rsidP="002D4DDE">
            <w:r>
              <w:lastRenderedPageBreak/>
              <w:t>Размер задатка для участия</w:t>
            </w:r>
          </w:p>
        </w:tc>
        <w:tc>
          <w:tcPr>
            <w:tcW w:w="6768" w:type="dxa"/>
          </w:tcPr>
          <w:p w:rsidR="00FB6D95" w:rsidRDefault="00FB6D95" w:rsidP="002D4DDE">
            <w:pPr>
              <w:jc w:val="both"/>
            </w:pPr>
            <w:r w:rsidRPr="00A97028">
              <w:t>500</w:t>
            </w:r>
            <w:r>
              <w:t xml:space="preserve"> 000 </w:t>
            </w:r>
            <w:r w:rsidRPr="00A97028">
              <w:t xml:space="preserve">000 </w:t>
            </w:r>
            <w:r>
              <w:t xml:space="preserve">(Пятьсот миллионов) </w:t>
            </w:r>
            <w:r w:rsidRPr="00A97028">
              <w:t>бел</w:t>
            </w:r>
            <w:r>
              <w:t>орусских</w:t>
            </w:r>
            <w:r w:rsidRPr="00A97028">
              <w:t xml:space="preserve"> рублей</w:t>
            </w:r>
            <w:r>
              <w:t xml:space="preserve">. </w:t>
            </w:r>
          </w:p>
        </w:tc>
      </w:tr>
      <w:tr w:rsidR="00FB6D95" w:rsidTr="002D4DDE">
        <w:tc>
          <w:tcPr>
            <w:tcW w:w="2802" w:type="dxa"/>
            <w:shd w:val="clear" w:color="auto" w:fill="auto"/>
          </w:tcPr>
          <w:p w:rsidR="00FB6D95" w:rsidRDefault="00FB6D95" w:rsidP="002D4DDE">
            <w:r>
              <w:t>Сроки приема задатка и порядка зачисления задатка</w:t>
            </w:r>
          </w:p>
        </w:tc>
        <w:tc>
          <w:tcPr>
            <w:tcW w:w="6768" w:type="dxa"/>
          </w:tcPr>
          <w:p w:rsidR="00FB6D95" w:rsidRPr="00443ECA" w:rsidRDefault="00FB6D95" w:rsidP="002D4DDE">
            <w:pPr>
              <w:jc w:val="both"/>
            </w:pPr>
            <w:r>
              <w:t xml:space="preserve">Заявки </w:t>
            </w:r>
            <w:r w:rsidRPr="00962EEA">
              <w:t>принимаются с 9.30 до 17.00 по</w:t>
            </w:r>
            <w:r>
              <w:t xml:space="preserve"> факсу (8015</w:t>
            </w:r>
            <w:r w:rsidRPr="007D0D87">
              <w:t>2) 71-41-29, 74-41-02 и (или) электронной по</w:t>
            </w:r>
            <w:r>
              <w:t xml:space="preserve">чте </w:t>
            </w:r>
            <w:hyperlink r:id="rId5" w:history="1">
              <w:r w:rsidRPr="004F476E">
                <w:rPr>
                  <w:rStyle w:val="a3"/>
                  <w:lang w:val="en-US"/>
                </w:rPr>
                <w:t>nisabel</w:t>
              </w:r>
              <w:r w:rsidRPr="004F476E">
                <w:rPr>
                  <w:rStyle w:val="a3"/>
                </w:rPr>
                <w:t>@</w:t>
              </w:r>
              <w:r w:rsidRPr="004F476E">
                <w:rPr>
                  <w:rStyle w:val="a3"/>
                  <w:lang w:val="en-US"/>
                </w:rPr>
                <w:t>mail</w:t>
              </w:r>
              <w:r w:rsidRPr="004F476E">
                <w:rPr>
                  <w:rStyle w:val="a3"/>
                </w:rPr>
                <w:t>.</w:t>
              </w:r>
              <w:proofErr w:type="spellStart"/>
              <w:r w:rsidRPr="004F476E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443ECA">
              <w:t xml:space="preserve"> </w:t>
            </w:r>
            <w:r>
              <w:t>до 16.06</w:t>
            </w:r>
            <w:r w:rsidRPr="00CE61B2">
              <w:t>.2016.</w:t>
            </w:r>
            <w:r>
              <w:t xml:space="preserve"> Задаток перечисляется </w:t>
            </w:r>
            <w:r w:rsidRPr="00443ECA">
              <w:t xml:space="preserve">на </w:t>
            </w:r>
            <w:proofErr w:type="gramStart"/>
            <w:r w:rsidRPr="00443ECA">
              <w:t>р</w:t>
            </w:r>
            <w:proofErr w:type="gramEnd"/>
            <w:r w:rsidRPr="00443ECA">
              <w:t>/с № 3012140195051 в ОАО «БАНК БЕЛВЭБ», БИК 153001226, получатель – ПРУП «</w:t>
            </w:r>
            <w:proofErr w:type="spellStart"/>
            <w:r w:rsidRPr="00443ECA">
              <w:t>Гродноэнергосбережение</w:t>
            </w:r>
            <w:proofErr w:type="spellEnd"/>
            <w:r w:rsidRPr="00443ECA">
              <w:t>», УНП 590004154.</w:t>
            </w:r>
          </w:p>
        </w:tc>
      </w:tr>
      <w:tr w:rsidR="00FB6D95" w:rsidTr="002D4DDE">
        <w:tc>
          <w:tcPr>
            <w:tcW w:w="2802" w:type="dxa"/>
            <w:shd w:val="clear" w:color="auto" w:fill="auto"/>
          </w:tcPr>
          <w:p w:rsidR="00FB6D95" w:rsidRDefault="00FB6D95" w:rsidP="002D4DDE">
            <w:r>
              <w:t>Документы, необходимые для участия в торгах</w:t>
            </w:r>
          </w:p>
        </w:tc>
        <w:tc>
          <w:tcPr>
            <w:tcW w:w="6768" w:type="dxa"/>
          </w:tcPr>
          <w:p w:rsidR="00FB6D95" w:rsidRPr="00CE61B2" w:rsidRDefault="00FB6D95" w:rsidP="002D4DDE">
            <w:pPr>
              <w:jc w:val="both"/>
            </w:pPr>
            <w:r>
              <w:t xml:space="preserve">Заявление на участие в торгах, платежный документ о перечислении задатка, документ, подтверждающий полномочия на участие в </w:t>
            </w:r>
            <w:r w:rsidRPr="00CE61B2">
              <w:t xml:space="preserve">торгах. Документы предоставляются в </w:t>
            </w:r>
            <w:r w:rsidRPr="00962EEA">
              <w:t xml:space="preserve">срок до 17 час. 00 мин. </w:t>
            </w:r>
            <w:r>
              <w:t>16.06</w:t>
            </w:r>
            <w:r w:rsidRPr="00962EEA">
              <w:t>.2016. Сроком</w:t>
            </w:r>
            <w:r w:rsidRPr="00CE61B2">
              <w:t xml:space="preserve"> поступления заявления является дата регистрации в журнале регистрации.</w:t>
            </w:r>
          </w:p>
          <w:p w:rsidR="00FB6D95" w:rsidRPr="00A97028" w:rsidRDefault="00FB6D95" w:rsidP="002D4DDE">
            <w:pPr>
              <w:jc w:val="both"/>
            </w:pPr>
          </w:p>
        </w:tc>
      </w:tr>
      <w:tr w:rsidR="00FB6D95" w:rsidTr="002D4DDE">
        <w:tc>
          <w:tcPr>
            <w:tcW w:w="2802" w:type="dxa"/>
            <w:shd w:val="clear" w:color="auto" w:fill="auto"/>
          </w:tcPr>
          <w:p w:rsidR="00FB6D95" w:rsidRPr="00BF1DCB" w:rsidRDefault="00FB6D95" w:rsidP="002D4DDE">
            <w:pPr>
              <w:rPr>
                <w:sz w:val="22"/>
                <w:szCs w:val="22"/>
              </w:rPr>
            </w:pPr>
            <w:r w:rsidRPr="00BB0C63">
              <w:rPr>
                <w:sz w:val="22"/>
                <w:szCs w:val="22"/>
              </w:rPr>
              <w:t xml:space="preserve">Публикации извещений о проведении  </w:t>
            </w:r>
            <w:r>
              <w:rPr>
                <w:sz w:val="22"/>
                <w:szCs w:val="22"/>
              </w:rPr>
              <w:t>торгов</w:t>
            </w:r>
            <w:r w:rsidRPr="00BB0C63">
              <w:rPr>
                <w:sz w:val="22"/>
                <w:szCs w:val="22"/>
              </w:rPr>
              <w:t xml:space="preserve"> по продаже имущества  </w:t>
            </w:r>
            <w:r>
              <w:rPr>
                <w:sz w:val="22"/>
                <w:szCs w:val="22"/>
              </w:rPr>
              <w:t>ПРУП «</w:t>
            </w:r>
            <w:proofErr w:type="spellStart"/>
            <w:r>
              <w:rPr>
                <w:sz w:val="22"/>
                <w:szCs w:val="22"/>
              </w:rPr>
              <w:t>Гродноэнергосбережение</w:t>
            </w:r>
            <w:proofErr w:type="spellEnd"/>
            <w:r w:rsidRPr="00BB0C63">
              <w:rPr>
                <w:sz w:val="22"/>
                <w:szCs w:val="22"/>
              </w:rPr>
              <w:t>»</w:t>
            </w:r>
          </w:p>
        </w:tc>
        <w:tc>
          <w:tcPr>
            <w:tcW w:w="6768" w:type="dxa"/>
          </w:tcPr>
          <w:p w:rsidR="00FB6D95" w:rsidRPr="00BF1DCB" w:rsidRDefault="00FB6D95" w:rsidP="002D4D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B0C63">
              <w:rPr>
                <w:sz w:val="22"/>
                <w:szCs w:val="22"/>
              </w:rPr>
              <w:t>ервы</w:t>
            </w:r>
            <w:r>
              <w:rPr>
                <w:sz w:val="22"/>
                <w:szCs w:val="22"/>
              </w:rPr>
              <w:t>е</w:t>
            </w:r>
            <w:r w:rsidRPr="00BB0C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торги</w:t>
            </w:r>
            <w:r w:rsidRPr="00BB0C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 марта 2016</w:t>
            </w:r>
            <w:r w:rsidRPr="004F3C74">
              <w:rPr>
                <w:sz w:val="22"/>
                <w:szCs w:val="22"/>
              </w:rPr>
              <w:t>г. газета «</w:t>
            </w:r>
            <w:proofErr w:type="spellStart"/>
            <w:r w:rsidRPr="004F3C74">
              <w:rPr>
                <w:sz w:val="22"/>
                <w:szCs w:val="22"/>
              </w:rPr>
              <w:t>Звязда</w:t>
            </w:r>
            <w:proofErr w:type="spellEnd"/>
            <w:r w:rsidRPr="004F3C74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от </w:t>
            </w:r>
            <w:r w:rsidRPr="00962EEA">
              <w:rPr>
                <w:sz w:val="22"/>
                <w:szCs w:val="22"/>
              </w:rPr>
              <w:t>20 февраля 2016.</w:t>
            </w:r>
            <w:r>
              <w:rPr>
                <w:sz w:val="22"/>
                <w:szCs w:val="22"/>
              </w:rPr>
              <w:t xml:space="preserve"> Первые повторные торги 28 апреля 2016г. </w:t>
            </w:r>
            <w:r w:rsidRPr="004F3C74">
              <w:rPr>
                <w:sz w:val="22"/>
                <w:szCs w:val="22"/>
              </w:rPr>
              <w:t>газета «</w:t>
            </w:r>
            <w:proofErr w:type="spellStart"/>
            <w:r w:rsidRPr="004F3C74">
              <w:rPr>
                <w:sz w:val="22"/>
                <w:szCs w:val="22"/>
              </w:rPr>
              <w:t>Звязда</w:t>
            </w:r>
            <w:proofErr w:type="spellEnd"/>
            <w:r w:rsidRPr="00DD6B4A">
              <w:rPr>
                <w:sz w:val="22"/>
                <w:szCs w:val="22"/>
              </w:rPr>
              <w:t>» 9 апреля 2016г.</w:t>
            </w:r>
          </w:p>
        </w:tc>
      </w:tr>
    </w:tbl>
    <w:p w:rsidR="00776FAA" w:rsidRDefault="00776FAA">
      <w:bookmarkStart w:id="0" w:name="_GoBack"/>
      <w:bookmarkEnd w:id="0"/>
    </w:p>
    <w:sectPr w:rsidR="0077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53"/>
    <w:rsid w:val="00776FAA"/>
    <w:rsid w:val="00AD2493"/>
    <w:rsid w:val="00BF5453"/>
    <w:rsid w:val="00EB673E"/>
    <w:rsid w:val="00FB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D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sab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3232</Characters>
  <Application>Microsoft Office Word</Application>
  <DocSecurity>0</DocSecurity>
  <Lines>26</Lines>
  <Paragraphs>7</Paragraphs>
  <ScaleCrop>false</ScaleCrop>
  <Company>Krokoz™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2016-06-01T06:16:00Z</dcterms:created>
  <dcterms:modified xsi:type="dcterms:W3CDTF">2016-06-01T06:17:00Z</dcterms:modified>
</cp:coreProperties>
</file>