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952"/>
        <w:tblW w:w="5000" w:type="pct"/>
        <w:tblLook w:val="01E0" w:firstRow="1" w:lastRow="1" w:firstColumn="1" w:lastColumn="1" w:noHBand="0" w:noVBand="0"/>
      </w:tblPr>
      <w:tblGrid>
        <w:gridCol w:w="4127"/>
        <w:gridCol w:w="1436"/>
        <w:gridCol w:w="4075"/>
      </w:tblGrid>
      <w:tr w:rsidR="003D356C" w:rsidRPr="003D356C" w14:paraId="704AFD8A" w14:textId="77777777" w:rsidTr="00DD0573">
        <w:trPr>
          <w:trHeight w:val="841"/>
        </w:trPr>
        <w:tc>
          <w:tcPr>
            <w:tcW w:w="2141" w:type="pct"/>
          </w:tcPr>
          <w:p w14:paraId="72442E2A" w14:textId="0048C41E" w:rsidR="003D356C" w:rsidRPr="003D356C" w:rsidRDefault="003D356C" w:rsidP="003D356C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  <w:r w:rsidRPr="003D356C">
              <w:rPr>
                <w:b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9264" behindDoc="1" locked="1" layoutInCell="0" allowOverlap="0" wp14:anchorId="223BFC20" wp14:editId="392CA1D2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7620</wp:posOffset>
                  </wp:positionV>
                  <wp:extent cx="927100" cy="800100"/>
                  <wp:effectExtent l="0" t="0" r="635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ABF998" w14:textId="77777777" w:rsidR="003D356C" w:rsidRPr="003D356C" w:rsidRDefault="003D356C" w:rsidP="003D356C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  <w:p w14:paraId="2C930B45" w14:textId="77777777" w:rsidR="003D356C" w:rsidRPr="003D356C" w:rsidRDefault="003D356C" w:rsidP="003D356C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  <w:r w:rsidRPr="003D356C">
              <w:rPr>
                <w:b/>
                <w:color w:val="000000"/>
                <w:sz w:val="30"/>
                <w:szCs w:val="20"/>
                <w:lang w:val="be-BY"/>
              </w:rPr>
              <w:t>САВЕТ МІНІСТРАЎ</w:t>
            </w:r>
          </w:p>
          <w:p w14:paraId="202421BF" w14:textId="77777777" w:rsidR="003D356C" w:rsidRPr="003D356C" w:rsidRDefault="003D356C" w:rsidP="003D356C">
            <w:pPr>
              <w:jc w:val="right"/>
              <w:rPr>
                <w:b/>
                <w:color w:val="000000"/>
                <w:sz w:val="30"/>
                <w:szCs w:val="20"/>
                <w:lang w:val="be-BY"/>
              </w:rPr>
            </w:pPr>
            <w:r w:rsidRPr="003D356C">
              <w:rPr>
                <w:b/>
                <w:color w:val="000000"/>
                <w:sz w:val="30"/>
                <w:szCs w:val="20"/>
                <w:lang w:val="be-BY"/>
              </w:rPr>
              <w:t>РЭСПУБЛІКІ БЕЛАРУСЬ</w:t>
            </w:r>
          </w:p>
          <w:p w14:paraId="252F6166" w14:textId="77777777" w:rsidR="003D356C" w:rsidRPr="003D356C" w:rsidRDefault="003D356C" w:rsidP="003D356C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</w:tc>
        <w:tc>
          <w:tcPr>
            <w:tcW w:w="745" w:type="pct"/>
          </w:tcPr>
          <w:p w14:paraId="25B844B2" w14:textId="77777777" w:rsidR="003D356C" w:rsidRPr="003D356C" w:rsidRDefault="003D356C" w:rsidP="003D356C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</w:tc>
        <w:tc>
          <w:tcPr>
            <w:tcW w:w="2114" w:type="pct"/>
          </w:tcPr>
          <w:p w14:paraId="293034CF" w14:textId="77777777" w:rsidR="003D356C" w:rsidRPr="003D356C" w:rsidRDefault="003D356C" w:rsidP="003D356C">
            <w:pPr>
              <w:jc w:val="center"/>
              <w:rPr>
                <w:b/>
                <w:color w:val="000000"/>
                <w:sz w:val="30"/>
                <w:szCs w:val="20"/>
                <w:lang w:val="be-BY"/>
              </w:rPr>
            </w:pPr>
          </w:p>
          <w:p w14:paraId="3966C25D" w14:textId="77777777" w:rsidR="003D356C" w:rsidRPr="003D356C" w:rsidRDefault="003D356C" w:rsidP="003D356C">
            <w:pPr>
              <w:jc w:val="center"/>
              <w:rPr>
                <w:b/>
                <w:color w:val="000000"/>
                <w:sz w:val="30"/>
                <w:szCs w:val="20"/>
              </w:rPr>
            </w:pPr>
            <w:bookmarkStart w:id="0" w:name="_GoBack"/>
            <w:bookmarkEnd w:id="0"/>
          </w:p>
          <w:p w14:paraId="363B4978" w14:textId="77777777" w:rsidR="003D356C" w:rsidRPr="003D356C" w:rsidRDefault="003D356C" w:rsidP="003D356C">
            <w:pPr>
              <w:jc w:val="center"/>
              <w:rPr>
                <w:b/>
                <w:color w:val="000000"/>
                <w:sz w:val="30"/>
                <w:szCs w:val="20"/>
              </w:rPr>
            </w:pPr>
            <w:r w:rsidRPr="003D356C">
              <w:rPr>
                <w:b/>
                <w:color w:val="000000"/>
                <w:sz w:val="30"/>
                <w:szCs w:val="20"/>
              </w:rPr>
              <w:t>СОВЕТ МИНИСТРОВ</w:t>
            </w:r>
          </w:p>
          <w:p w14:paraId="1B7E58B6" w14:textId="77777777" w:rsidR="003D356C" w:rsidRPr="003D356C" w:rsidRDefault="003D356C" w:rsidP="003D356C">
            <w:pPr>
              <w:rPr>
                <w:b/>
                <w:color w:val="000000"/>
                <w:spacing w:val="-4"/>
                <w:sz w:val="30"/>
                <w:szCs w:val="20"/>
              </w:rPr>
            </w:pPr>
            <w:r w:rsidRPr="003D356C">
              <w:rPr>
                <w:b/>
                <w:color w:val="000000"/>
                <w:spacing w:val="-4"/>
                <w:sz w:val="30"/>
                <w:szCs w:val="20"/>
              </w:rPr>
              <w:t>РЕСПУБЛИКИ БЕЛАРУСЬ</w:t>
            </w:r>
          </w:p>
          <w:p w14:paraId="591E08F8" w14:textId="77777777" w:rsidR="003D356C" w:rsidRPr="003D356C" w:rsidRDefault="003D356C" w:rsidP="003D356C">
            <w:pPr>
              <w:jc w:val="center"/>
              <w:rPr>
                <w:b/>
                <w:color w:val="000000"/>
                <w:sz w:val="30"/>
                <w:szCs w:val="20"/>
              </w:rPr>
            </w:pPr>
          </w:p>
        </w:tc>
      </w:tr>
      <w:tr w:rsidR="003D356C" w:rsidRPr="003D356C" w14:paraId="0CAE7E41" w14:textId="77777777" w:rsidTr="00DD0573">
        <w:trPr>
          <w:trHeight w:val="720"/>
        </w:trPr>
        <w:tc>
          <w:tcPr>
            <w:tcW w:w="2141" w:type="pct"/>
            <w:vAlign w:val="center"/>
          </w:tcPr>
          <w:p w14:paraId="07ED831C" w14:textId="77777777" w:rsidR="003D356C" w:rsidRPr="003D356C" w:rsidRDefault="003D356C" w:rsidP="003D356C">
            <w:pPr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14:paraId="3DCB72E8" w14:textId="77777777" w:rsidR="003D356C" w:rsidRPr="003D356C" w:rsidRDefault="003D356C" w:rsidP="003D356C">
            <w:pPr>
              <w:jc w:val="center"/>
              <w:rPr>
                <w:b/>
                <w:color w:val="000000"/>
                <w:spacing w:val="40"/>
                <w:sz w:val="28"/>
                <w:szCs w:val="28"/>
              </w:rPr>
            </w:pPr>
            <w:r w:rsidRPr="003D356C">
              <w:rPr>
                <w:color w:val="000000"/>
                <w:spacing w:val="40"/>
                <w:sz w:val="28"/>
                <w:szCs w:val="28"/>
              </w:rPr>
              <w:t xml:space="preserve">     </w:t>
            </w:r>
            <w:r w:rsidRPr="003D356C"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45" w:type="pct"/>
            <w:vAlign w:val="center"/>
          </w:tcPr>
          <w:p w14:paraId="41040ECA" w14:textId="77777777" w:rsidR="003D356C" w:rsidRPr="003D356C" w:rsidRDefault="003D356C" w:rsidP="003D35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14" w:type="pct"/>
            <w:tcBorders>
              <w:left w:val="nil"/>
            </w:tcBorders>
            <w:vAlign w:val="center"/>
          </w:tcPr>
          <w:p w14:paraId="53B8336C" w14:textId="77777777" w:rsidR="003D356C" w:rsidRPr="003D356C" w:rsidRDefault="003D356C" w:rsidP="003D356C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C99A07B" w14:textId="77777777" w:rsidR="003D356C" w:rsidRPr="003D356C" w:rsidRDefault="003D356C" w:rsidP="003D356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3D356C"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14:paraId="1D2E48D9" w14:textId="77777777" w:rsidR="003D356C" w:rsidRPr="003D356C" w:rsidRDefault="003D356C" w:rsidP="003D356C">
      <w:pPr>
        <w:spacing w:line="280" w:lineRule="exact"/>
        <w:jc w:val="both"/>
        <w:rPr>
          <w:sz w:val="30"/>
          <w:szCs w:val="20"/>
          <w:lang w:val="be-BY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953"/>
        <w:gridCol w:w="390"/>
        <w:gridCol w:w="613"/>
        <w:gridCol w:w="247"/>
        <w:gridCol w:w="1361"/>
        <w:gridCol w:w="4074"/>
      </w:tblGrid>
      <w:tr w:rsidR="003D356C" w:rsidRPr="003D356C" w14:paraId="20E7E11F" w14:textId="77777777" w:rsidTr="00DD0573">
        <w:tc>
          <w:tcPr>
            <w:tcW w:w="1533" w:type="pct"/>
            <w:tcBorders>
              <w:bottom w:val="single" w:sz="8" w:space="0" w:color="auto"/>
            </w:tcBorders>
          </w:tcPr>
          <w:p w14:paraId="13AD8061" w14:textId="24BB148D" w:rsidR="003D356C" w:rsidRPr="003D356C" w:rsidRDefault="003D356C" w:rsidP="003D356C">
            <w:pPr>
              <w:spacing w:line="280" w:lineRule="exact"/>
              <w:jc w:val="both"/>
              <w:rPr>
                <w:color w:val="000000"/>
                <w:sz w:val="30"/>
                <w:szCs w:val="20"/>
              </w:rPr>
            </w:pPr>
            <w:r>
              <w:rPr>
                <w:color w:val="000000"/>
                <w:sz w:val="30"/>
                <w:szCs w:val="20"/>
              </w:rPr>
              <w:t>10 июня 2025 г.</w:t>
            </w:r>
          </w:p>
        </w:tc>
        <w:tc>
          <w:tcPr>
            <w:tcW w:w="198" w:type="pct"/>
            <w:vAlign w:val="bottom"/>
          </w:tcPr>
          <w:p w14:paraId="0222D106" w14:textId="77777777" w:rsidR="003D356C" w:rsidRPr="003D356C" w:rsidRDefault="003D356C" w:rsidP="003D356C">
            <w:pPr>
              <w:spacing w:line="280" w:lineRule="exact"/>
              <w:ind w:left="-113" w:right="-113"/>
              <w:jc w:val="both"/>
              <w:rPr>
                <w:color w:val="000000"/>
                <w:sz w:val="30"/>
                <w:szCs w:val="20"/>
              </w:rPr>
            </w:pPr>
            <w:r w:rsidRPr="003D356C">
              <w:rPr>
                <w:color w:val="000000"/>
                <w:sz w:val="30"/>
                <w:szCs w:val="20"/>
              </w:rPr>
              <w:t>№</w:t>
            </w:r>
          </w:p>
        </w:tc>
        <w:tc>
          <w:tcPr>
            <w:tcW w:w="448" w:type="pct"/>
            <w:gridSpan w:val="2"/>
            <w:tcBorders>
              <w:bottom w:val="single" w:sz="8" w:space="0" w:color="auto"/>
            </w:tcBorders>
          </w:tcPr>
          <w:p w14:paraId="0CB9871C" w14:textId="5FB92D46" w:rsidR="003D356C" w:rsidRPr="003D356C" w:rsidRDefault="003D356C" w:rsidP="003D356C">
            <w:pPr>
              <w:spacing w:line="280" w:lineRule="exact"/>
              <w:ind w:left="-113"/>
              <w:jc w:val="both"/>
              <w:rPr>
                <w:color w:val="000000"/>
                <w:sz w:val="30"/>
                <w:szCs w:val="20"/>
              </w:rPr>
            </w:pPr>
            <w:r>
              <w:rPr>
                <w:color w:val="000000"/>
                <w:sz w:val="30"/>
                <w:szCs w:val="20"/>
              </w:rPr>
              <w:t>317</w:t>
            </w:r>
          </w:p>
        </w:tc>
        <w:tc>
          <w:tcPr>
            <w:tcW w:w="2821" w:type="pct"/>
            <w:gridSpan w:val="2"/>
          </w:tcPr>
          <w:p w14:paraId="4480EBEE" w14:textId="77777777" w:rsidR="003D356C" w:rsidRPr="003D356C" w:rsidRDefault="003D356C" w:rsidP="003D356C">
            <w:pPr>
              <w:spacing w:line="280" w:lineRule="exact"/>
              <w:jc w:val="both"/>
              <w:rPr>
                <w:color w:val="000000"/>
                <w:sz w:val="30"/>
                <w:szCs w:val="20"/>
              </w:rPr>
            </w:pPr>
          </w:p>
        </w:tc>
      </w:tr>
      <w:tr w:rsidR="003D356C" w:rsidRPr="003D356C" w14:paraId="6A64FD50" w14:textId="77777777" w:rsidTr="00DD0573">
        <w:tc>
          <w:tcPr>
            <w:tcW w:w="5000" w:type="pct"/>
            <w:gridSpan w:val="6"/>
          </w:tcPr>
          <w:p w14:paraId="7AB41A61" w14:textId="77777777" w:rsidR="003D356C" w:rsidRPr="003D356C" w:rsidRDefault="003D356C" w:rsidP="003D356C">
            <w:pPr>
              <w:ind w:left="2727"/>
              <w:rPr>
                <w:color w:val="000000"/>
                <w:sz w:val="30"/>
                <w:szCs w:val="20"/>
              </w:rPr>
            </w:pPr>
          </w:p>
        </w:tc>
      </w:tr>
      <w:tr w:rsidR="003D356C" w:rsidRPr="003D356C" w14:paraId="02451541" w14:textId="77777777" w:rsidTr="00DD0573">
        <w:tc>
          <w:tcPr>
            <w:tcW w:w="2050" w:type="pct"/>
            <w:gridSpan w:val="3"/>
          </w:tcPr>
          <w:p w14:paraId="3F56CC7D" w14:textId="77777777" w:rsidR="003D356C" w:rsidRPr="003D356C" w:rsidRDefault="003D356C" w:rsidP="003D356C">
            <w:pPr>
              <w:spacing w:before="80"/>
              <w:rPr>
                <w:b/>
                <w:color w:val="000000"/>
                <w:sz w:val="26"/>
                <w:szCs w:val="26"/>
                <w:lang w:val="be-BY"/>
              </w:rPr>
            </w:pPr>
            <w:r w:rsidRPr="003D356C">
              <w:rPr>
                <w:color w:val="000000"/>
                <w:sz w:val="26"/>
                <w:szCs w:val="26"/>
                <w:lang w:val="be-BY"/>
              </w:rPr>
              <w:t xml:space="preserve">                         </w:t>
            </w:r>
            <w:r w:rsidRPr="003D356C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3D356C">
              <w:rPr>
                <w:b/>
                <w:color w:val="000000"/>
                <w:sz w:val="26"/>
                <w:szCs w:val="26"/>
              </w:rPr>
              <w:t xml:space="preserve">. </w:t>
            </w:r>
            <w:r w:rsidRPr="003D356C"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6" w:type="pct"/>
            <w:gridSpan w:val="2"/>
          </w:tcPr>
          <w:p w14:paraId="7FEFBCDC" w14:textId="77777777" w:rsidR="003D356C" w:rsidRPr="003D356C" w:rsidRDefault="003D356C" w:rsidP="003D356C">
            <w:pPr>
              <w:spacing w:before="24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14" w:type="pct"/>
          </w:tcPr>
          <w:p w14:paraId="2B2D41E1" w14:textId="77777777" w:rsidR="003D356C" w:rsidRPr="003D356C" w:rsidRDefault="003D356C" w:rsidP="003D356C">
            <w:pPr>
              <w:spacing w:before="80"/>
              <w:rPr>
                <w:b/>
                <w:color w:val="000000"/>
                <w:sz w:val="26"/>
                <w:szCs w:val="26"/>
                <w:lang w:val="be-BY"/>
              </w:rPr>
            </w:pPr>
            <w:r w:rsidRPr="003D356C">
              <w:rPr>
                <w:color w:val="000000"/>
                <w:sz w:val="26"/>
                <w:szCs w:val="26"/>
                <w:lang w:val="be-BY"/>
              </w:rPr>
              <w:t xml:space="preserve">                     </w:t>
            </w:r>
            <w:r w:rsidRPr="003D356C"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 w:rsidRPr="003D356C">
              <w:rPr>
                <w:b/>
                <w:color w:val="000000"/>
                <w:sz w:val="26"/>
                <w:szCs w:val="26"/>
              </w:rPr>
              <w:t xml:space="preserve">. Минск </w:t>
            </w:r>
          </w:p>
        </w:tc>
      </w:tr>
    </w:tbl>
    <w:p w14:paraId="2F4D2127" w14:textId="77777777" w:rsidR="003D356C" w:rsidRPr="003D356C" w:rsidRDefault="003D356C" w:rsidP="003D356C">
      <w:pPr>
        <w:spacing w:line="280" w:lineRule="exact"/>
        <w:rPr>
          <w:sz w:val="30"/>
          <w:szCs w:val="30"/>
        </w:rPr>
      </w:pPr>
    </w:p>
    <w:p w14:paraId="4CC90DEA" w14:textId="77777777" w:rsidR="00825C62" w:rsidRPr="00E44305" w:rsidRDefault="00825C62" w:rsidP="00825C62">
      <w:pPr>
        <w:spacing w:line="280" w:lineRule="exact"/>
        <w:jc w:val="both"/>
        <w:rPr>
          <w:sz w:val="30"/>
          <w:szCs w:val="20"/>
          <w:lang w:val="be-BY"/>
        </w:rPr>
      </w:pPr>
    </w:p>
    <w:p w14:paraId="43FC2279" w14:textId="06D48716" w:rsidR="00EF7FCD" w:rsidRPr="00E44305" w:rsidRDefault="00EF7FCD" w:rsidP="00825C62">
      <w:pPr>
        <w:shd w:val="clear" w:color="auto" w:fill="FFFFFF"/>
        <w:spacing w:line="280" w:lineRule="exact"/>
        <w:ind w:right="5527"/>
        <w:jc w:val="both"/>
        <w:rPr>
          <w:rFonts w:ascii="Times New Roman CYR" w:hAnsi="Times New Roman CYR"/>
          <w:sz w:val="30"/>
          <w:szCs w:val="20"/>
          <w:lang w:val="be-BY"/>
        </w:rPr>
      </w:pPr>
      <w:r w:rsidRPr="00E44305">
        <w:rPr>
          <w:rFonts w:ascii="Times New Roman CYR" w:hAnsi="Times New Roman CYR"/>
          <w:sz w:val="30"/>
          <w:szCs w:val="20"/>
        </w:rPr>
        <w:t>О подготовке к работе в осенне-зимний период 202</w:t>
      </w:r>
      <w:r>
        <w:rPr>
          <w:rFonts w:ascii="Times New Roman CYR" w:hAnsi="Times New Roman CYR"/>
          <w:sz w:val="30"/>
          <w:szCs w:val="20"/>
        </w:rPr>
        <w:t>5</w:t>
      </w:r>
      <w:r w:rsidRPr="00E44305">
        <w:rPr>
          <w:rFonts w:ascii="Times New Roman CYR" w:hAnsi="Times New Roman CYR"/>
          <w:sz w:val="30"/>
          <w:szCs w:val="20"/>
        </w:rPr>
        <w:t>/202</w:t>
      </w:r>
      <w:r>
        <w:rPr>
          <w:rFonts w:ascii="Times New Roman CYR" w:hAnsi="Times New Roman CYR"/>
          <w:sz w:val="30"/>
          <w:szCs w:val="20"/>
        </w:rPr>
        <w:t>6</w:t>
      </w:r>
      <w:r w:rsidR="00825C62">
        <w:rPr>
          <w:rFonts w:ascii="Times New Roman CYR" w:hAnsi="Times New Roman CYR"/>
          <w:sz w:val="30"/>
          <w:szCs w:val="20"/>
        </w:rPr>
        <w:t xml:space="preserve"> </w:t>
      </w:r>
      <w:r w:rsidRPr="00E44305">
        <w:rPr>
          <w:rFonts w:ascii="Times New Roman CYR" w:hAnsi="Times New Roman CYR"/>
          <w:sz w:val="30"/>
          <w:szCs w:val="20"/>
        </w:rPr>
        <w:t>года</w:t>
      </w:r>
    </w:p>
    <w:p w14:paraId="5B649220" w14:textId="77777777" w:rsidR="00825C62" w:rsidRDefault="00825C62" w:rsidP="00825C62">
      <w:pPr>
        <w:shd w:val="clear" w:color="auto" w:fill="FFFFFF"/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14:paraId="01895A18" w14:textId="77777777" w:rsidR="00825C62" w:rsidRDefault="00825C62" w:rsidP="00825C62">
      <w:pPr>
        <w:shd w:val="clear" w:color="auto" w:fill="FFFFFF"/>
        <w:spacing w:line="280" w:lineRule="exact"/>
        <w:jc w:val="both"/>
        <w:rPr>
          <w:rFonts w:eastAsia="Calibri"/>
          <w:sz w:val="30"/>
          <w:szCs w:val="30"/>
          <w:lang w:eastAsia="en-US"/>
        </w:rPr>
      </w:pPr>
    </w:p>
    <w:p w14:paraId="67D82D9B" w14:textId="3C46C1E6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В целях обеспечения бесперебойного снабжения топливно-энергетическими ресурсами и подготовки к устойчивой работе в осенне-зимний период 2025/2026 года Совет Министров Республики Беларусь ПОСТАНОВЛЯЕТ:</w:t>
      </w:r>
    </w:p>
    <w:p w14:paraId="6B5A8978" w14:textId="4B9F62CB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1. Республиканским органам государственного управления и иным организациям, подчиненным Совету Министров Республики Беларусь, облисполкомам и Минскому горисполкому (далее, если не указано иное, – государственные органы и организации) с учетом результатов функционирования в отопительном сезоне 2024/2025 года источников электрической и тепловой энергии, газовых, электрических и тепловых сетей, объектов социальной сферы, жилищно-коммунального хозяйства, транспорта, организаций до 1 июля 2025 г. разработать и до 20 сентября </w:t>
      </w:r>
      <w:r w:rsidRPr="00684CD0">
        <w:rPr>
          <w:rFonts w:eastAsia="Calibri"/>
          <w:sz w:val="30"/>
          <w:szCs w:val="30"/>
          <w:lang w:eastAsia="en-US"/>
        </w:rPr>
        <w:t>2025 г. реализовать организационно-технические мероприятия, обеспечивающие</w:t>
      </w:r>
      <w:r w:rsidRPr="00825C62">
        <w:rPr>
          <w:rFonts w:eastAsia="Calibri"/>
          <w:sz w:val="30"/>
          <w:szCs w:val="30"/>
          <w:lang w:eastAsia="en-US"/>
        </w:rPr>
        <w:t xml:space="preserve"> устойчивое и надежное топливо- и энергоснабжение потребителей в осенне-зимний период </w:t>
      </w:r>
      <w:r w:rsidR="00F23C95" w:rsidRPr="00825C62">
        <w:rPr>
          <w:rFonts w:eastAsia="Calibri"/>
          <w:sz w:val="30"/>
          <w:szCs w:val="30"/>
          <w:lang w:eastAsia="en-US"/>
        </w:rPr>
        <w:t>2025</w:t>
      </w:r>
      <w:r w:rsidRPr="00825C62">
        <w:rPr>
          <w:rFonts w:eastAsia="Calibri"/>
          <w:sz w:val="30"/>
          <w:szCs w:val="30"/>
          <w:lang w:eastAsia="en-US"/>
        </w:rPr>
        <w:t>/</w:t>
      </w:r>
      <w:r w:rsidR="00F23C95" w:rsidRPr="00825C62">
        <w:rPr>
          <w:rFonts w:eastAsia="Calibri"/>
          <w:sz w:val="30"/>
          <w:szCs w:val="30"/>
          <w:lang w:eastAsia="en-US"/>
        </w:rPr>
        <w:t>2026</w:t>
      </w:r>
      <w:r w:rsidR="00825C62" w:rsidRPr="00825C62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года.</w:t>
      </w:r>
    </w:p>
    <w:p w14:paraId="66B7FDD6" w14:textId="04188D15" w:rsidR="00921944" w:rsidRPr="00825C62" w:rsidRDefault="00921944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Рекомендовать образование при 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обл</w:t>
      </w:r>
      <w:proofErr w:type="spellEnd"/>
      <w:r w:rsidRPr="00825C62">
        <w:rPr>
          <w:rFonts w:eastAsia="Calibri"/>
          <w:sz w:val="30"/>
          <w:szCs w:val="30"/>
          <w:lang w:eastAsia="en-US"/>
        </w:rPr>
        <w:t xml:space="preserve">-, гор- и райисполкомах и в организациях комиссий для координации проведения подготовительных </w:t>
      </w:r>
      <w:r w:rsidR="00684CD0">
        <w:rPr>
          <w:rFonts w:eastAsia="Calibri"/>
          <w:sz w:val="30"/>
          <w:szCs w:val="30"/>
          <w:lang w:eastAsia="en-US"/>
        </w:rPr>
        <w:t xml:space="preserve">                </w:t>
      </w:r>
      <w:r w:rsidRPr="00825C62">
        <w:rPr>
          <w:rFonts w:eastAsia="Calibri"/>
          <w:sz w:val="30"/>
          <w:szCs w:val="30"/>
          <w:lang w:eastAsia="en-US"/>
        </w:rPr>
        <w:t>и ремонтных работ, создания необходимых запасов топлива.</w:t>
      </w:r>
    </w:p>
    <w:p w14:paraId="63BBA861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2. Установить объемы:</w:t>
      </w:r>
    </w:p>
    <w:p w14:paraId="313779FD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выполняемых в 2025 году республиканскими унитарными предприятиями электроэнергетики, входящими в состав государственного производственного объединения электроэнергетики ”Белэнерго“ (далее – ГПО 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ˮБелэнерго</w:t>
      </w:r>
      <w:proofErr w:type="spellEnd"/>
      <w:r w:rsidRPr="00825C62">
        <w:rPr>
          <w:rFonts w:eastAsia="Calibri"/>
          <w:sz w:val="30"/>
          <w:szCs w:val="30"/>
          <w:lang w:eastAsia="en-US"/>
        </w:rPr>
        <w:t xml:space="preserve">“), и организациями жилищно-коммунального хозяйства </w:t>
      </w:r>
      <w:r w:rsidRPr="00684CD0">
        <w:rPr>
          <w:rFonts w:eastAsia="Calibri"/>
          <w:spacing w:val="-8"/>
          <w:sz w:val="30"/>
          <w:szCs w:val="30"/>
          <w:lang w:eastAsia="en-US"/>
        </w:rPr>
        <w:t>работ по замене и строительству тепловых сетей согласно приложениям 1 и 2,</w:t>
      </w:r>
      <w:r w:rsidRPr="00825C62">
        <w:rPr>
          <w:rFonts w:eastAsia="Calibri"/>
          <w:sz w:val="30"/>
          <w:szCs w:val="30"/>
          <w:lang w:eastAsia="en-US"/>
        </w:rPr>
        <w:t xml:space="preserve"> предусмотрев использование предварительно изолированных труб                           в максимально возможных по технико-экономическим показателям объемах. При принятии иного проектного решения необходимо его согласование с областными и Минским городским управлениями                            </w:t>
      </w:r>
      <w:r w:rsidRPr="00825C62">
        <w:rPr>
          <w:rFonts w:eastAsia="Calibri"/>
          <w:sz w:val="30"/>
          <w:szCs w:val="30"/>
          <w:lang w:eastAsia="en-US"/>
        </w:rPr>
        <w:lastRenderedPageBreak/>
        <w:t>по надзору за рациональным использованием топливно-энергетических ресурсов Департамента по энергоэффективности Государственного комитета по стандартизации;</w:t>
      </w:r>
    </w:p>
    <w:p w14:paraId="384FB634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создаваемых к отопительному сезону 2025/2026 года запасов топочного мазута согласно приложению 3;</w:t>
      </w:r>
    </w:p>
    <w:p w14:paraId="650DB3D1" w14:textId="3520C2B3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создаваемых на 1 октября 2025 г. запасов древесного топлива (сырья) для организаций жилищно-коммунального хозяйства согласно приложению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4.</w:t>
      </w:r>
    </w:p>
    <w:p w14:paraId="59B84B57" w14:textId="3FCC807D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3. Организациям Министерства лесного хозяйства при заключении договоров с потребителями древесного топлива (сырья) предусматривать объем отпуска им такого топлива (сырья) на основании сформированных облисполкомами и Минским горисполкомом балансов древесного топлива (сырья), а также с учетом выполнения потребителями договорных условий оплаты потребленного древесного топлива (сырья).</w:t>
      </w:r>
    </w:p>
    <w:p w14:paraId="0E2F3076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Государственным производственным лесохозяйственным объединениям обеспечить контроль при заключении договоров между лесохозяйственными учреждениями и организациями жилищно-коммунального хозяйства на поставку древесного топлива (сырья), предусмотрев указание его качественных характеристик.</w:t>
      </w:r>
    </w:p>
    <w:p w14:paraId="4362C8E7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4. Министерству энергетики:</w:t>
      </w:r>
    </w:p>
    <w:p w14:paraId="3FC21BF0" w14:textId="7EA7B49D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обеспечить в организациях, входящих в систему </w:t>
      </w:r>
      <w:r w:rsidR="00B54B2B" w:rsidRPr="00825C62">
        <w:rPr>
          <w:rFonts w:eastAsia="Calibri"/>
          <w:sz w:val="30"/>
          <w:szCs w:val="30"/>
          <w:lang w:eastAsia="en-US"/>
        </w:rPr>
        <w:t>названного</w:t>
      </w:r>
      <w:r w:rsidRPr="00825C62">
        <w:rPr>
          <w:rFonts w:eastAsia="Calibri"/>
          <w:sz w:val="30"/>
          <w:szCs w:val="30"/>
          <w:lang w:eastAsia="en-US"/>
        </w:rPr>
        <w:t xml:space="preserve"> Министерства, к началу отопительного </w:t>
      </w:r>
      <w:bookmarkStart w:id="1" w:name="_Hlk136449574"/>
      <w:r w:rsidRPr="00825C62">
        <w:rPr>
          <w:rFonts w:eastAsia="Calibri"/>
          <w:sz w:val="30"/>
          <w:szCs w:val="30"/>
          <w:lang w:eastAsia="en-US"/>
        </w:rPr>
        <w:t>сезона 2025/2026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 xml:space="preserve">года </w:t>
      </w:r>
      <w:bookmarkEnd w:id="1"/>
      <w:r w:rsidRPr="00825C62">
        <w:rPr>
          <w:rFonts w:eastAsia="Calibri"/>
          <w:sz w:val="30"/>
          <w:szCs w:val="30"/>
          <w:lang w:eastAsia="en-US"/>
        </w:rPr>
        <w:t>готовность электрических станций, тепло- и электрогенерирующих установок                            и оборудования, газовых, тепловых и электрических сетей к работе в период максимальных нагрузок;</w:t>
      </w:r>
    </w:p>
    <w:p w14:paraId="14B68DBF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с участием Белорусского государственного концерна по нефти и химии, государственных органов и организаций до 1 сентября 2025 г. разработать варианты топливоснабжения и режимов энергоснабжения потребителей в осенне-зимний период 2025/2026 года в условиях возможного снижения поставок энергоносителей, а также в случаях возникновения аварийных ситуаций и резкого похолодания;</w:t>
      </w:r>
    </w:p>
    <w:p w14:paraId="3A689DC5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по согласованию с облисполкомами и Минским горисполкомом                    до 1 сентября 2025 г. утвердить графики ограничения и отключения потребителей электрической и тепловой энергии от электрических                             и тепловых сетей при возникновении аварийных ситуаций;</w:t>
      </w:r>
    </w:p>
    <w:p w14:paraId="5A79700C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ежеквартально за 20 дней до начала квартала утверждать республиканский график ограничения снабжения организаций-регуляторов природным газом и очередности их отключения от системы газоснабжения в случае нарушения технологического режима работы данной системы вследствие аварий и изменения режимов газопотребления;</w:t>
      </w:r>
    </w:p>
    <w:p w14:paraId="7FCC6242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обеспечить в соответствии с утвержденными газоснабжающими организациями, входящими в состав государственного производственного </w:t>
      </w:r>
      <w:r w:rsidRPr="00825C62">
        <w:rPr>
          <w:rFonts w:eastAsia="Calibri"/>
          <w:sz w:val="30"/>
          <w:szCs w:val="30"/>
          <w:lang w:eastAsia="en-US"/>
        </w:rPr>
        <w:lastRenderedPageBreak/>
        <w:t>объединения по топливу и газификации ”Белтопгаз“ (далее – ГПО 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ˮБелтопгаз</w:t>
      </w:r>
      <w:proofErr w:type="spellEnd"/>
      <w:r w:rsidRPr="00825C62">
        <w:rPr>
          <w:rFonts w:eastAsia="Calibri"/>
          <w:sz w:val="30"/>
          <w:szCs w:val="30"/>
          <w:lang w:eastAsia="en-US"/>
        </w:rPr>
        <w:t>“), графиками обследование технического состояния газоиспользующего оборудования и внутренних газопроводов жилищного фонда, условий эксплуатации на предмет их соответствия требованиям законодательства в сфере газоснабжения с принятием мер, предусмотренных законодательством;</w:t>
      </w:r>
    </w:p>
    <w:p w14:paraId="5EE27F60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в целях предотвращения аварий и несчастных случаев обеспечивать отключение газоиспользующего оборудования от газораспределительной системы и газопотребления в случае установления фактов отсутствия актов проверок технического состояния дымовых и вентиляционных каналов, выдаваемых специализированными организациями, либо записей                               в журналах учета результатов повторной проверки и прочистки дымовых                и вентиляционных каналов в жилых и (или) нежилых помещениях для отвода продуктов сгорания от проточных газовых водонагревателей и отопительного газового оборудования. При этом немедленно уведомлять об указанных действиях организации, осуществляющие эксплуатацию жилищного фонда и (или) предоставляющие жилищно-коммунальные услуги, собственников одноквартирных, блокированных жилых домов, принадлежащих гражданам на праве собственности, потребителей газа                     и (или) их представителей, а также местные исполнительные                                          и распорядительные органы;</w:t>
      </w:r>
    </w:p>
    <w:p w14:paraId="323D7A64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в случаях отключения от систем газоснабжения отопительного                          и водогрейного газоиспользующего оборудования жилых домов (квартир), в которых проживают пожилые граждане, инвалиды, семьи, воспитывающие детей, информировать местные исполнительные и распорядительные органы;</w:t>
      </w:r>
    </w:p>
    <w:p w14:paraId="7B8D131C" w14:textId="42E9D0EC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обеспечить проведение обследования электро- и (или) теплоустановок теплоисточников и потребителей тепловой энергии на предмет их готовности к работе в осенне-зимний период 2025/2026 года, в том числе имеющих электроприемники первой категории по надежности электроснабжения, обратив особое внимание на техническое состояние стационарных автономных источников электроснабжения, возможности подключения автономных источников электроснабжения к объектам жизнеобеспечения населения, оснащенность и работоспособность устройств автоматического ввода резерва. При выявлении фактов невыполнения юридическими лицами в установленные сроки мероприятий по подготовке электро- и (или) теплоустановок теплоисточников и </w:t>
      </w:r>
      <w:r w:rsidRPr="00684CD0">
        <w:rPr>
          <w:rFonts w:eastAsia="Calibri"/>
          <w:sz w:val="30"/>
          <w:szCs w:val="30"/>
          <w:lang w:eastAsia="en-US"/>
        </w:rPr>
        <w:t>потребителей тепловой энергии к работе в осенне-зимний период</w:t>
      </w:r>
      <w:r w:rsidR="00684CD0">
        <w:rPr>
          <w:rFonts w:eastAsia="Calibri"/>
          <w:sz w:val="30"/>
          <w:szCs w:val="30"/>
          <w:lang w:eastAsia="en-US"/>
        </w:rPr>
        <w:t xml:space="preserve">                    </w:t>
      </w:r>
      <w:r w:rsidRPr="00684CD0">
        <w:rPr>
          <w:rFonts w:eastAsia="Calibri"/>
          <w:sz w:val="30"/>
          <w:szCs w:val="30"/>
          <w:lang w:eastAsia="en-US"/>
        </w:rPr>
        <w:t xml:space="preserve"> 2025/2026 года</w:t>
      </w:r>
      <w:r w:rsidRPr="00825C62">
        <w:rPr>
          <w:rFonts w:eastAsia="Calibri"/>
          <w:sz w:val="30"/>
          <w:szCs w:val="30"/>
          <w:lang w:eastAsia="en-US"/>
        </w:rPr>
        <w:t xml:space="preserve"> материалы указанного обследования не позднее семи дней со дня его проведения направлять для принятия необходимых мер государственным органам и организациям в соответствии с принадлежностью обследуемых объектов.</w:t>
      </w:r>
    </w:p>
    <w:p w14:paraId="6E230FA2" w14:textId="158C2001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trike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lastRenderedPageBreak/>
        <w:t>5. Министерству по чрезвычайным ситуациям провести мероприятия технического (технологического, поверочного) характера, в том числе обследования котельных мощностью более 200 киловатт независимо от мощности установленных в них котлов, снабжающих тепловой энергией объекты жилищного фонда, а также объекты</w:t>
      </w:r>
      <w:r w:rsidR="00E049A5" w:rsidRPr="00825C62">
        <w:rPr>
          <w:rFonts w:eastAsia="Calibri"/>
          <w:sz w:val="30"/>
          <w:szCs w:val="30"/>
          <w:lang w:eastAsia="en-US"/>
        </w:rPr>
        <w:t xml:space="preserve"> социальной инфраструктуры</w:t>
      </w:r>
      <w:r w:rsidR="005A6DE3">
        <w:rPr>
          <w:rFonts w:eastAsia="Calibri"/>
          <w:sz w:val="30"/>
          <w:szCs w:val="30"/>
          <w:lang w:eastAsia="en-US"/>
        </w:rPr>
        <w:t>,</w:t>
      </w:r>
      <w:r w:rsidR="008719F6" w:rsidRPr="00825C62">
        <w:rPr>
          <w:rFonts w:eastAsia="Calibri"/>
          <w:sz w:val="30"/>
          <w:szCs w:val="30"/>
          <w:lang w:eastAsia="en-US"/>
        </w:rPr>
        <w:t xml:space="preserve"> в целях предупреждения инцидентов и аварий.</w:t>
      </w:r>
    </w:p>
    <w:p w14:paraId="521B9A6F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При выявлении фактов невыполнения юридическими лицами в установленные сроки мероприятий по подготовке котельных к работе в осенне-зимний период 2025/2026 года, а также наличия непригодных к эксплуатации (неэксплуатируемых) мазутных хозяйств материалы соответствующего обследования не позднее семи дней со дня его проведения направлять для принятия необходимых мер, в том числе по ликвидации таких хозяйств, государственным органам и организациям в соответствии с принадлежностью обследуемых объектов.</w:t>
      </w:r>
    </w:p>
    <w:p w14:paraId="08007369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6. Государственным органам и организациям:</w:t>
      </w:r>
    </w:p>
    <w:p w14:paraId="145849E1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принять меры по приведению до 20 сентября 2025 г. в рабочее состояние источников электрической энергии и теплогенерирующих установок, в том числе автономных, а также по обеспечению их необходимыми запасами топлива;</w:t>
      </w:r>
    </w:p>
    <w:p w14:paraId="1A170233" w14:textId="43182029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обеспечить до 20 сентября 2025 г. приведение находящихся </w:t>
      </w:r>
      <w:r w:rsidR="00684CD0">
        <w:rPr>
          <w:rFonts w:eastAsia="Calibri"/>
          <w:sz w:val="30"/>
          <w:szCs w:val="30"/>
          <w:lang w:eastAsia="en-US"/>
        </w:rPr>
        <w:t xml:space="preserve">                             </w:t>
      </w:r>
      <w:r w:rsidRPr="00825C62">
        <w:rPr>
          <w:rFonts w:eastAsia="Calibri"/>
          <w:sz w:val="30"/>
          <w:szCs w:val="30"/>
          <w:lang w:eastAsia="en-US"/>
        </w:rPr>
        <w:t xml:space="preserve">на балансе юридических лиц кабельных линий электропередачи напряжением 0,4, 6 и 10 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кВ</w:t>
      </w:r>
      <w:proofErr w:type="spellEnd"/>
      <w:r w:rsidRPr="00825C62">
        <w:rPr>
          <w:rFonts w:eastAsia="Calibri"/>
          <w:sz w:val="30"/>
          <w:szCs w:val="30"/>
          <w:lang w:eastAsia="en-US"/>
        </w:rPr>
        <w:t xml:space="preserve"> (в первую очередь в схемах электроснабжения объектов жизнеобеспечения населения) в соответствие с требованиями нормативных правовых и технических нормативных правовых актов;</w:t>
      </w:r>
    </w:p>
    <w:p w14:paraId="6598A440" w14:textId="3BB47FE9" w:rsidR="006C347E" w:rsidRPr="00825C62" w:rsidRDefault="006C347E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обеспечить проведение преимущественно в межотопительный период плановых ремонтных работ в находящихся на балансе юридических лиц распределительных электрических сетях</w:t>
      </w:r>
      <w:r w:rsidR="005A6DE3">
        <w:rPr>
          <w:rFonts w:eastAsia="Calibri"/>
          <w:sz w:val="30"/>
          <w:szCs w:val="30"/>
          <w:lang w:eastAsia="en-US"/>
        </w:rPr>
        <w:t>,</w:t>
      </w:r>
      <w:r w:rsidRPr="00825C62">
        <w:rPr>
          <w:rFonts w:eastAsia="Calibri"/>
          <w:sz w:val="30"/>
          <w:szCs w:val="30"/>
          <w:lang w:eastAsia="en-US"/>
        </w:rPr>
        <w:t xml:space="preserve"> от которых осуществляется электроснабжение домовладений на цели отопления;</w:t>
      </w:r>
    </w:p>
    <w:p w14:paraId="7FBC209C" w14:textId="425F85B1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принять меры по оснащению объектов жизнеобеспечения населения, социальной сферы, объектов, имеющих электроприемники первой категории по надежности электроснабжения, автономными источниками электрической энергии и обеспечению их надлежащего технического состояния, а также по оснащению и приведению в работоспособное состояние устройств автоматического ввода резерва;</w:t>
      </w:r>
    </w:p>
    <w:p w14:paraId="6F3C08D0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предусмотреть возможность подключения передвижных электрогенераторных установок к объектам жизнеобеспечения населения       и социальной сферы;</w:t>
      </w:r>
    </w:p>
    <w:p w14:paraId="6D2B1569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обеспечить до 30 сентября 2025 г. готовность к эксплуатации оборудования и устройств топливных систем, предназначенных для работы котельных на резервных видах топлива (мазут и другое) с постоянным поддержанием нормативного объема резервного топлива;</w:t>
      </w:r>
    </w:p>
    <w:p w14:paraId="28E1551B" w14:textId="2EC2588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lastRenderedPageBreak/>
        <w:t>завершить до 20 сентября 2025 г. подготовительные работы к осенне-зимнему периоду 2025/2026 года и в порядке, установленном Правилами подготовки организаций к отопительному сезону, его проведения и завершения, утвержденными постановлением Совета Министров Республики Беларусь от 14 мая 2020 г. № 286,</w:t>
      </w:r>
      <w:r w:rsidR="00DD5908" w:rsidRPr="00825C62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обеспечить соответствующими организациями до 30 сентября 2025 г. оформление и регистрацию паспортов готовности к работе в осенне-зимний период 2025/2026 года;</w:t>
      </w:r>
    </w:p>
    <w:p w14:paraId="678ABF4D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обеспечить заготовку государственными 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топливоснабжающими</w:t>
      </w:r>
      <w:proofErr w:type="spellEnd"/>
      <w:r w:rsidRPr="00825C62">
        <w:rPr>
          <w:rFonts w:eastAsia="Calibri"/>
          <w:sz w:val="30"/>
          <w:szCs w:val="30"/>
          <w:lang w:eastAsia="en-US"/>
        </w:rPr>
        <w:t xml:space="preserve">                      и заготовительными организациями, юридическими лицами, ведущими лесное хозяйство, дров и древесины на корню в первоочередном порядке                в полосах леса, прилегающих к просекам воздушных линий электропередачи напряжением 6 – 750 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кВ</w:t>
      </w:r>
      <w:proofErr w:type="spellEnd"/>
      <w:r w:rsidRPr="00825C62">
        <w:rPr>
          <w:rFonts w:eastAsia="Calibri"/>
          <w:sz w:val="30"/>
          <w:szCs w:val="30"/>
          <w:lang w:eastAsia="en-US"/>
        </w:rPr>
        <w:t>;</w:t>
      </w:r>
    </w:p>
    <w:p w14:paraId="383F9317" w14:textId="260ADCE7" w:rsidR="00DD5908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предусматривать при наличии технической возможности и с учетом экономической целесообразности приоритетное использование для целей энергообеспечения местных топливно-энергетических ресурсов (древесное топливо, в первую очередь </w:t>
      </w:r>
      <w:r w:rsidR="00BA08B7" w:rsidRPr="00825C62">
        <w:rPr>
          <w:rFonts w:eastAsia="Calibri"/>
          <w:sz w:val="30"/>
          <w:szCs w:val="30"/>
          <w:lang w:eastAsia="en-US"/>
        </w:rPr>
        <w:t>древесные топливные гранулы (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пеллеты</w:t>
      </w:r>
      <w:proofErr w:type="spellEnd"/>
      <w:r w:rsidR="00BA08B7" w:rsidRPr="00825C62">
        <w:rPr>
          <w:rFonts w:eastAsia="Calibri"/>
          <w:sz w:val="30"/>
          <w:szCs w:val="30"/>
          <w:lang w:eastAsia="en-US"/>
        </w:rPr>
        <w:t>)</w:t>
      </w:r>
      <w:r w:rsidRPr="00825C62">
        <w:rPr>
          <w:rFonts w:eastAsia="Calibri"/>
          <w:sz w:val="30"/>
          <w:szCs w:val="30"/>
          <w:lang w:eastAsia="en-US"/>
        </w:rPr>
        <w:t>, торфяное топливо и другое).</w:t>
      </w:r>
    </w:p>
    <w:p w14:paraId="535889ED" w14:textId="52523EC9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 Облисполкомам и Минскому горисполкому:</w:t>
      </w:r>
    </w:p>
    <w:p w14:paraId="06B018FA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7.1. в установленном порядке обеспечить:</w:t>
      </w:r>
    </w:p>
    <w:p w14:paraId="2CBAD410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своевременное финансирование мероприятий по подготовке объектов жилищно-коммунального хозяйства, социального и культурно-бытового назначения к отопительному сезону 2025/2026 года в пределах средств, предусмотренных на эти цели;</w:t>
      </w:r>
    </w:p>
    <w:p w14:paraId="166627DB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финансирование закупки торфяных брикетов, древесного топлива (сырья) и каменного угля организациями, финансируемыми за счет средств местных бюджетов, а также возмещение 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топливоснабжающим</w:t>
      </w:r>
      <w:proofErr w:type="spellEnd"/>
      <w:r w:rsidRPr="00825C62">
        <w:rPr>
          <w:rFonts w:eastAsia="Calibri"/>
          <w:sz w:val="30"/>
          <w:szCs w:val="30"/>
          <w:lang w:eastAsia="en-US"/>
        </w:rPr>
        <w:t xml:space="preserve"> организациям разницы в ценах на топливо, реализуемое населению;</w:t>
      </w:r>
    </w:p>
    <w:p w14:paraId="6813BF51" w14:textId="4A9FC598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закупку в 2025 году 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топливоснабжающими</w:t>
      </w:r>
      <w:proofErr w:type="spellEnd"/>
      <w:r w:rsidRPr="00825C62">
        <w:rPr>
          <w:rFonts w:eastAsia="Calibri"/>
          <w:sz w:val="30"/>
          <w:szCs w:val="30"/>
          <w:lang w:eastAsia="en-US"/>
        </w:rPr>
        <w:t xml:space="preserve"> организациями коммунальной формы собственности торфяного топлива, в том числе торфяных брикетов, у организаций, входящих в состав ГПО ”Белтопгаз“,                  </w:t>
      </w:r>
      <w:r w:rsidR="00A63909" w:rsidRPr="00825C62">
        <w:rPr>
          <w:rFonts w:eastAsia="Calibri"/>
          <w:sz w:val="30"/>
          <w:szCs w:val="30"/>
          <w:lang w:eastAsia="en-US"/>
        </w:rPr>
        <w:t>с учетом</w:t>
      </w:r>
      <w:r w:rsidRPr="00825C62">
        <w:rPr>
          <w:rFonts w:eastAsia="Calibri"/>
          <w:sz w:val="30"/>
          <w:szCs w:val="30"/>
          <w:lang w:eastAsia="en-US"/>
        </w:rPr>
        <w:t xml:space="preserve"> рекомендуемых объем</w:t>
      </w:r>
      <w:r w:rsidR="00A63909" w:rsidRPr="00825C62">
        <w:rPr>
          <w:rFonts w:eastAsia="Calibri"/>
          <w:sz w:val="30"/>
          <w:szCs w:val="30"/>
          <w:lang w:eastAsia="en-US"/>
        </w:rPr>
        <w:t>ов</w:t>
      </w:r>
      <w:r w:rsidRPr="00825C62">
        <w:rPr>
          <w:rFonts w:eastAsia="Calibri"/>
          <w:sz w:val="30"/>
          <w:szCs w:val="30"/>
          <w:lang w:eastAsia="en-US"/>
        </w:rPr>
        <w:t xml:space="preserve"> согласно приложению 5 и их своевременную оплату, не допуская просроченной задолженности за них;</w:t>
      </w:r>
    </w:p>
    <w:p w14:paraId="589F808F" w14:textId="192A556D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завершение в 2025 году работ по оптимизации режимов </w:t>
      </w:r>
      <w:proofErr w:type="gramStart"/>
      <w:r w:rsidRPr="00825C62">
        <w:rPr>
          <w:rFonts w:eastAsia="Calibri"/>
          <w:sz w:val="30"/>
          <w:szCs w:val="30"/>
          <w:lang w:eastAsia="en-US"/>
        </w:rPr>
        <w:t xml:space="preserve">работы,   </w:t>
      </w:r>
      <w:proofErr w:type="gramEnd"/>
      <w:r w:rsidRPr="00825C62">
        <w:rPr>
          <w:rFonts w:eastAsia="Calibri"/>
          <w:sz w:val="30"/>
          <w:szCs w:val="30"/>
          <w:lang w:eastAsia="en-US"/>
        </w:rPr>
        <w:t xml:space="preserve">                а также состава основного и вспомогательного оборудования котельных, имеющих повышенный расход топлива и электрической энергии                              на отпущенную тепловую энергию, согласно приложению 6;</w:t>
      </w:r>
    </w:p>
    <w:p w14:paraId="7A13CAA2" w14:textId="23A16522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потери тепловой энергии собственного производства в организациях жилищно-коммунального хозяйства по итогам 2025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 xml:space="preserve">года по областям                       и 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г.Минску</w:t>
      </w:r>
      <w:proofErr w:type="spellEnd"/>
      <w:r w:rsidRPr="00825C62">
        <w:rPr>
          <w:rFonts w:eastAsia="Calibri"/>
          <w:sz w:val="30"/>
          <w:szCs w:val="30"/>
          <w:lang w:eastAsia="en-US"/>
        </w:rPr>
        <w:t xml:space="preserve"> на уровне не более 9 процент</w:t>
      </w:r>
      <w:r w:rsidR="005A6DE3">
        <w:rPr>
          <w:rFonts w:eastAsia="Calibri"/>
          <w:sz w:val="30"/>
          <w:szCs w:val="30"/>
          <w:lang w:eastAsia="en-US"/>
        </w:rPr>
        <w:t>ов</w:t>
      </w:r>
      <w:r w:rsidRPr="00825C62">
        <w:rPr>
          <w:rFonts w:eastAsia="Calibri"/>
          <w:sz w:val="30"/>
          <w:szCs w:val="30"/>
          <w:lang w:eastAsia="en-US"/>
        </w:rPr>
        <w:t>;</w:t>
      </w:r>
    </w:p>
    <w:p w14:paraId="64519D23" w14:textId="0D1772B0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оказание содействия энергоснабжающим организациям, входящим в состав </w:t>
      </w:r>
      <w:proofErr w:type="gramStart"/>
      <w:r w:rsidRPr="00825C62">
        <w:rPr>
          <w:rFonts w:eastAsia="Calibri"/>
          <w:sz w:val="30"/>
          <w:szCs w:val="30"/>
          <w:lang w:eastAsia="en-US"/>
        </w:rPr>
        <w:t>ГПО ”Белэнерго</w:t>
      </w:r>
      <w:proofErr w:type="gramEnd"/>
      <w:r w:rsidRPr="00825C62">
        <w:rPr>
          <w:rFonts w:eastAsia="Calibri"/>
          <w:sz w:val="30"/>
          <w:szCs w:val="30"/>
          <w:lang w:eastAsia="en-US"/>
        </w:rPr>
        <w:t xml:space="preserve">“, в ликвидации ими аварий в осенне-зимний период </w:t>
      </w:r>
      <w:r w:rsidR="00733940" w:rsidRPr="00825C62">
        <w:rPr>
          <w:rFonts w:eastAsia="Calibri"/>
          <w:sz w:val="30"/>
          <w:szCs w:val="30"/>
          <w:lang w:eastAsia="en-US"/>
        </w:rPr>
        <w:lastRenderedPageBreak/>
        <w:t>2025/2026</w:t>
      </w:r>
      <w:r w:rsidRPr="00825C62">
        <w:rPr>
          <w:rFonts w:eastAsia="Calibri"/>
          <w:sz w:val="30"/>
          <w:szCs w:val="30"/>
          <w:lang w:eastAsia="en-US"/>
        </w:rPr>
        <w:t> года на магистральных и распределительных тепловых сетях с привлечением в установленном порядке персонала, транспортных средств и средств механизации других организаций;</w:t>
      </w:r>
    </w:p>
    <w:p w14:paraId="2A064452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снабжение горячей водой потребителей в районных центрах, городских поселках и сельской местности в межотопительный период от котельных, в которых имеется соответствующее оборудование, исключительно с использованием местных топливно-энергетических ресурсов; </w:t>
      </w:r>
    </w:p>
    <w:p w14:paraId="4D77DA40" w14:textId="6EDE1870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погашение до 1 августа 2025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г. просроченной задолженности за:</w:t>
      </w:r>
    </w:p>
    <w:p w14:paraId="09FCA8A3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84CD0">
        <w:rPr>
          <w:rFonts w:eastAsia="Calibri"/>
          <w:spacing w:val="-4"/>
          <w:sz w:val="30"/>
          <w:szCs w:val="30"/>
          <w:lang w:eastAsia="en-US"/>
        </w:rPr>
        <w:t>древесное топливо (сырье), отпущенное организациями Министерства</w:t>
      </w:r>
      <w:r w:rsidRPr="00825C62">
        <w:rPr>
          <w:rFonts w:eastAsia="Calibri"/>
          <w:sz w:val="30"/>
          <w:szCs w:val="30"/>
          <w:lang w:eastAsia="en-US"/>
        </w:rPr>
        <w:t xml:space="preserve"> лесного хозяйства организациям жилищно-коммунального хозяйств и 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топливоснабжающим</w:t>
      </w:r>
      <w:proofErr w:type="spellEnd"/>
      <w:r w:rsidRPr="00825C62">
        <w:rPr>
          <w:rFonts w:eastAsia="Calibri"/>
          <w:sz w:val="30"/>
          <w:szCs w:val="30"/>
          <w:lang w:eastAsia="en-US"/>
        </w:rPr>
        <w:t xml:space="preserve"> организациям, находящимся в коммунальной собственности, не допуская просроченной задолженности за него;</w:t>
      </w:r>
    </w:p>
    <w:p w14:paraId="3CDE3175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торфяное топливо, в том числе торфяные брикеты, отпущенные организациями, входящими в систему Министерства энергетики, </w:t>
      </w:r>
      <w:proofErr w:type="spellStart"/>
      <w:r w:rsidRPr="00825C62">
        <w:rPr>
          <w:rFonts w:eastAsia="Calibri"/>
          <w:sz w:val="30"/>
          <w:szCs w:val="30"/>
          <w:lang w:eastAsia="en-US"/>
        </w:rPr>
        <w:t>топливоснабжающим</w:t>
      </w:r>
      <w:proofErr w:type="spellEnd"/>
      <w:r w:rsidRPr="00825C62">
        <w:rPr>
          <w:rFonts w:eastAsia="Calibri"/>
          <w:sz w:val="30"/>
          <w:szCs w:val="30"/>
          <w:lang w:eastAsia="en-US"/>
        </w:rPr>
        <w:t xml:space="preserve"> организациям и организациям жилищно-коммунального хозяйства, находящимся в коммунальной собственности;</w:t>
      </w:r>
    </w:p>
    <w:p w14:paraId="331C30D8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отпущенную ведомственными котельными тепловую энергию организациям, финансируемым за счет средств республиканского                              и местных бюджетов, и для нужд населения;</w:t>
      </w:r>
    </w:p>
    <w:p w14:paraId="5B8A920D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7.2. совместно с Министерством жилищно-коммунального хозяйства, другими республиканскими органами государственного управления и иными организациями, подчиненными Совету Министров Республики Беларусь:</w:t>
      </w:r>
    </w:p>
    <w:p w14:paraId="6E11F6C7" w14:textId="7AE2651A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7.2.1. к началу отопительного сезона 2025/2026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года обеспечить:</w:t>
      </w:r>
    </w:p>
    <w:p w14:paraId="42352C60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создание нормативных запасов топлива в котельных, обеспечивающих тепловой энергией объекты жилищного фонда, а также объекты социального и культурно-бытового назначения;</w:t>
      </w:r>
    </w:p>
    <w:p w14:paraId="0CF430ED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оснащение центральных тепловых пунктов и многоквартирных жилых домов (8 квартир и более), находящихся в хозяйственном ведении или оперативном управлении подчиненных организаций, приборами учета расхода тепловой энергии и системами автоматического регулирования отопления и горячего водоснабжения исходя из технической и экономической целесообразности, а также исправность ранее установленных таких приборов и систем;</w:t>
      </w:r>
    </w:p>
    <w:p w14:paraId="0F05A39B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перенастройку программ систем автоматического регулирования подачи тепловой энергии в зданиях жилищного фонда, прошедших тепловую реабилитацию, а также в целях возможности снижения </w:t>
      </w:r>
      <w:r w:rsidRPr="00684CD0">
        <w:rPr>
          <w:rFonts w:eastAsia="Calibri"/>
          <w:spacing w:val="-4"/>
          <w:sz w:val="30"/>
          <w:szCs w:val="30"/>
          <w:lang w:eastAsia="en-US"/>
        </w:rPr>
        <w:t>температуры внутри административных, производственных, общественных</w:t>
      </w:r>
      <w:r w:rsidRPr="00825C62">
        <w:rPr>
          <w:rFonts w:eastAsia="Calibri"/>
          <w:sz w:val="30"/>
          <w:szCs w:val="30"/>
          <w:lang w:eastAsia="en-US"/>
        </w:rPr>
        <w:t xml:space="preserve"> зданий в нерабочее время, праздничные и выходные дни для исключения нерационального использования тепловой энергии;</w:t>
      </w:r>
    </w:p>
    <w:p w14:paraId="66622AED" w14:textId="2D03C67D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lastRenderedPageBreak/>
        <w:t>7.2.2. обеспечивать в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подъездах жилых домов (в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первую очередь прошедших тепловую реабилитацию) с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учетом технической возможности включение отопления мест общего пользования при среднесуточной температуре наружного воздуха в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течение трех суток плюс 4</w:t>
      </w:r>
      <w:r w:rsidR="005A6DE3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°С и ниже,                     с 1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марта 2026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 xml:space="preserve">г. – отключение отопления мест общего пользования </w:t>
      </w:r>
      <w:r w:rsidR="00684CD0">
        <w:rPr>
          <w:rFonts w:eastAsia="Calibri"/>
          <w:sz w:val="30"/>
          <w:szCs w:val="30"/>
          <w:lang w:eastAsia="en-US"/>
        </w:rPr>
        <w:t xml:space="preserve">                         </w:t>
      </w:r>
      <w:r w:rsidRPr="00825C62">
        <w:rPr>
          <w:rFonts w:eastAsia="Calibri"/>
          <w:sz w:val="30"/>
          <w:szCs w:val="30"/>
          <w:lang w:eastAsia="en-US"/>
        </w:rPr>
        <w:t>при среднесуточной температуре наружного воздуха в течение трех суток плюс 4</w:t>
      </w:r>
      <w:r w:rsidR="005A6DE3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°С и выше;</w:t>
      </w:r>
    </w:p>
    <w:p w14:paraId="5F15BA16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7.2.3. до 20 сентября 2025 г. обеспечить проверку и приведение                            в надлежащее техническое состояние дымовых и вентиляционных каналов в многоквартирных и блокированных жилых домах, в которых установлено газоиспользующее оборудование с организованным отводом продуктов сгорания. При необходимости принимать меры по обеспечению теплоснабжением и горячим водоснабжением жителей, у которых отключено газоиспользующее оборудование;</w:t>
      </w:r>
    </w:p>
    <w:p w14:paraId="5F90BEB9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7.3. совместно с Министерством энергетики, Министерством лесного хозяйства, другими республиканскими органами государственного управления и иными организациями, подчиненными Совету Министров Республики Беларусь:</w:t>
      </w:r>
    </w:p>
    <w:p w14:paraId="4EF1AC27" w14:textId="427B8BE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до 1 июля 2025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г. определить потребность населения и организаций, финансируемых за счет средств местных бюджетов, в торфяном топливе,                  в том числе в торфяных брикетах, древесном топливе (сырье) и каменном угле, на отопительный сезон 2025/2026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года и принять необходимые меры по ее удовлетворению;</w:t>
      </w:r>
    </w:p>
    <w:p w14:paraId="2866320E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оказывать содействие энергоснабжающим организациям, входящим    в состав </w:t>
      </w:r>
      <w:proofErr w:type="gramStart"/>
      <w:r w:rsidRPr="00825C62">
        <w:rPr>
          <w:rFonts w:eastAsia="Calibri"/>
          <w:sz w:val="30"/>
          <w:szCs w:val="30"/>
          <w:lang w:eastAsia="en-US"/>
        </w:rPr>
        <w:t>ГПО ”Белэнерго</w:t>
      </w:r>
      <w:proofErr w:type="gramEnd"/>
      <w:r w:rsidRPr="00825C62">
        <w:rPr>
          <w:rFonts w:eastAsia="Calibri"/>
          <w:sz w:val="30"/>
          <w:szCs w:val="30"/>
          <w:lang w:eastAsia="en-US"/>
        </w:rPr>
        <w:t xml:space="preserve">“, в ликвидации ими массовых повреждений линий </w:t>
      </w:r>
      <w:r w:rsidRPr="00684CD0">
        <w:rPr>
          <w:rFonts w:eastAsia="Calibri"/>
          <w:spacing w:val="-4"/>
          <w:sz w:val="30"/>
          <w:szCs w:val="30"/>
          <w:lang w:eastAsia="en-US"/>
        </w:rPr>
        <w:t>электропередачи при стихийных явлениях с привлечением в установленном</w:t>
      </w:r>
      <w:r w:rsidRPr="00825C62">
        <w:rPr>
          <w:rFonts w:eastAsia="Calibri"/>
          <w:sz w:val="30"/>
          <w:szCs w:val="30"/>
          <w:lang w:eastAsia="en-US"/>
        </w:rPr>
        <w:t xml:space="preserve"> порядке персонала, транспортных средств и средств механизации других организаций;</w:t>
      </w:r>
    </w:p>
    <w:p w14:paraId="739B0D69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7.4. совместно с Министерством жилищно-коммунального хозяйства, Министерством энергетики и другими заинтересованными:</w:t>
      </w:r>
    </w:p>
    <w:p w14:paraId="1E5E7C8B" w14:textId="264F2F8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7.4.1.</w:t>
      </w:r>
      <w:r w:rsidR="00684CD0">
        <w:rPr>
          <w:rFonts w:eastAsia="Calibri"/>
          <w:sz w:val="30"/>
          <w:szCs w:val="30"/>
          <w:lang w:eastAsia="en-US"/>
        </w:rPr>
        <w:t> </w:t>
      </w:r>
      <w:r w:rsidRPr="00825C62">
        <w:rPr>
          <w:rFonts w:eastAsia="Calibri"/>
          <w:sz w:val="30"/>
          <w:szCs w:val="30"/>
          <w:lang w:eastAsia="en-US"/>
        </w:rPr>
        <w:t xml:space="preserve">до 1 сентября 2025 г. обеспечить полное укомплектование </w:t>
      </w:r>
      <w:r w:rsidRPr="00684CD0">
        <w:rPr>
          <w:rFonts w:eastAsia="Calibri"/>
          <w:spacing w:val="-4"/>
          <w:sz w:val="30"/>
          <w:szCs w:val="30"/>
          <w:lang w:eastAsia="en-US"/>
        </w:rPr>
        <w:t>диспетчерских служб и аварийно-восстановительных бригад необходимыми</w:t>
      </w:r>
      <w:r w:rsidRPr="00825C62">
        <w:rPr>
          <w:rFonts w:eastAsia="Calibri"/>
          <w:sz w:val="30"/>
          <w:szCs w:val="30"/>
          <w:lang w:eastAsia="en-US"/>
        </w:rPr>
        <w:t xml:space="preserve"> техникой и персоналом для оперативного устранения аварийных ситуаций;</w:t>
      </w:r>
    </w:p>
    <w:p w14:paraId="29DC9CAA" w14:textId="7E71E2DE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7.4.2.</w:t>
      </w:r>
      <w:r w:rsidR="005A6DE3">
        <w:rPr>
          <w:rFonts w:eastAsia="Calibri"/>
          <w:sz w:val="30"/>
          <w:szCs w:val="30"/>
          <w:lang w:eastAsia="en-US"/>
        </w:rPr>
        <w:t> </w:t>
      </w:r>
      <w:r w:rsidRPr="00825C62">
        <w:rPr>
          <w:rFonts w:eastAsia="Calibri"/>
          <w:sz w:val="30"/>
          <w:szCs w:val="30"/>
          <w:lang w:eastAsia="en-US"/>
        </w:rPr>
        <w:t>установить задания по оснащению автономными источниками электроснабжения и организации мест для их подключения водозаборов питьевой воды и канализационно-насосных станций;</w:t>
      </w:r>
    </w:p>
    <w:p w14:paraId="0F72FA21" w14:textId="79E63354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7.4.3.</w:t>
      </w:r>
      <w:r w:rsidR="00684CD0">
        <w:rPr>
          <w:rFonts w:eastAsia="Calibri"/>
          <w:sz w:val="30"/>
          <w:szCs w:val="30"/>
          <w:lang w:eastAsia="en-US"/>
        </w:rPr>
        <w:t> </w:t>
      </w:r>
      <w:r w:rsidRPr="00825C62">
        <w:rPr>
          <w:rFonts w:eastAsia="Calibri"/>
          <w:sz w:val="30"/>
          <w:szCs w:val="30"/>
          <w:lang w:eastAsia="en-US"/>
        </w:rPr>
        <w:t xml:space="preserve">разработать графики перевода электроприемников объектов питьевого водоснабжения и водоотведения (канализации) на первую категорию по надежности электроснабжения с установкой в качестве резервного источника </w:t>
      </w:r>
      <w:r w:rsidR="005A6DE3">
        <w:rPr>
          <w:rFonts w:eastAsia="Calibri"/>
          <w:sz w:val="30"/>
          <w:szCs w:val="30"/>
          <w:lang w:eastAsia="en-US"/>
        </w:rPr>
        <w:t>автономных источников электроснабжения</w:t>
      </w:r>
      <w:r w:rsidRPr="00825C62">
        <w:rPr>
          <w:rFonts w:eastAsia="Calibri"/>
          <w:sz w:val="30"/>
          <w:szCs w:val="30"/>
          <w:lang w:eastAsia="en-US"/>
        </w:rPr>
        <w:t>:</w:t>
      </w:r>
    </w:p>
    <w:p w14:paraId="48F28BB2" w14:textId="48C47692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в населенных пунктах с количеством жителей свыше 50 тыс</w:t>
      </w:r>
      <w:r w:rsidR="005A6DE3">
        <w:rPr>
          <w:rFonts w:eastAsia="Calibri"/>
          <w:sz w:val="30"/>
          <w:szCs w:val="30"/>
          <w:lang w:eastAsia="en-US"/>
        </w:rPr>
        <w:t>.</w:t>
      </w:r>
      <w:r w:rsidRPr="00825C62">
        <w:rPr>
          <w:rFonts w:eastAsia="Calibri"/>
          <w:sz w:val="30"/>
          <w:szCs w:val="30"/>
          <w:lang w:eastAsia="en-US"/>
        </w:rPr>
        <w:t xml:space="preserve"> человек и единственным источником питьевого водоснабжения; </w:t>
      </w:r>
    </w:p>
    <w:p w14:paraId="1BE5FEFD" w14:textId="7973F96D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lastRenderedPageBreak/>
        <w:t xml:space="preserve">водопроводных насосных станций второго и последующих подъемов с производительностью свыше 10 </w:t>
      </w:r>
      <w:r w:rsidR="005A6DE3" w:rsidRPr="00825C62">
        <w:rPr>
          <w:rFonts w:eastAsia="Calibri"/>
          <w:sz w:val="30"/>
          <w:szCs w:val="30"/>
          <w:lang w:eastAsia="en-US"/>
        </w:rPr>
        <w:t>тыс</w:t>
      </w:r>
      <w:r w:rsidR="005A6DE3">
        <w:rPr>
          <w:rFonts w:eastAsia="Calibri"/>
          <w:sz w:val="30"/>
          <w:szCs w:val="30"/>
          <w:lang w:eastAsia="en-US"/>
        </w:rPr>
        <w:t>.</w:t>
      </w:r>
      <w:r w:rsidR="005A6DE3" w:rsidRPr="00825C62">
        <w:rPr>
          <w:rFonts w:eastAsia="Calibri"/>
          <w:sz w:val="30"/>
          <w:szCs w:val="30"/>
          <w:lang w:eastAsia="en-US"/>
        </w:rPr>
        <w:t xml:space="preserve"> </w:t>
      </w:r>
      <w:r w:rsidR="005A6DE3">
        <w:rPr>
          <w:rFonts w:eastAsia="Calibri"/>
          <w:sz w:val="30"/>
          <w:szCs w:val="30"/>
          <w:lang w:eastAsia="en-US"/>
        </w:rPr>
        <w:t>куб. метров</w:t>
      </w:r>
      <w:r w:rsidR="005A6DE3" w:rsidRPr="00825C62">
        <w:rPr>
          <w:rFonts w:eastAsia="Calibri"/>
          <w:sz w:val="30"/>
          <w:szCs w:val="30"/>
          <w:lang w:eastAsia="en-US"/>
        </w:rPr>
        <w:t>/сутки</w:t>
      </w:r>
      <w:r w:rsidRPr="00825C62">
        <w:rPr>
          <w:rFonts w:eastAsia="Calibri"/>
          <w:sz w:val="30"/>
          <w:szCs w:val="30"/>
          <w:lang w:eastAsia="en-US"/>
        </w:rPr>
        <w:t xml:space="preserve">; </w:t>
      </w:r>
    </w:p>
    <w:p w14:paraId="6173E2C9" w14:textId="400D8AC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главных канализационных насосных станций производительностью свыше 20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тыс</w:t>
      </w:r>
      <w:r w:rsidR="005A6DE3">
        <w:rPr>
          <w:rFonts w:eastAsia="Calibri"/>
          <w:sz w:val="30"/>
          <w:szCs w:val="30"/>
          <w:lang w:eastAsia="en-US"/>
        </w:rPr>
        <w:t>.</w:t>
      </w:r>
      <w:r w:rsidRPr="00825C62">
        <w:rPr>
          <w:rFonts w:eastAsia="Calibri"/>
          <w:sz w:val="30"/>
          <w:szCs w:val="30"/>
          <w:lang w:eastAsia="en-US"/>
        </w:rPr>
        <w:t xml:space="preserve"> </w:t>
      </w:r>
      <w:r w:rsidR="005A6DE3">
        <w:rPr>
          <w:rFonts w:eastAsia="Calibri"/>
          <w:sz w:val="30"/>
          <w:szCs w:val="30"/>
          <w:lang w:eastAsia="en-US"/>
        </w:rPr>
        <w:t>куб. метров</w:t>
      </w:r>
      <w:r w:rsidRPr="00825C62">
        <w:rPr>
          <w:rFonts w:eastAsia="Calibri"/>
          <w:sz w:val="30"/>
          <w:szCs w:val="30"/>
          <w:lang w:eastAsia="en-US"/>
        </w:rPr>
        <w:t>/сутки;</w:t>
      </w:r>
    </w:p>
    <w:p w14:paraId="35D01FAC" w14:textId="17FBBE76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highlight w:val="cyan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очистных сооружений сточных вод производительностью свыше </w:t>
      </w:r>
      <w:r w:rsidR="009A19B6">
        <w:rPr>
          <w:rFonts w:eastAsia="Calibri"/>
          <w:sz w:val="30"/>
          <w:szCs w:val="30"/>
          <w:lang w:eastAsia="en-US"/>
        </w:rPr>
        <w:t xml:space="preserve">                </w:t>
      </w:r>
      <w:r w:rsidRPr="009A19B6">
        <w:rPr>
          <w:rFonts w:eastAsia="Calibri"/>
          <w:spacing w:val="-4"/>
          <w:sz w:val="30"/>
          <w:szCs w:val="30"/>
          <w:lang w:eastAsia="en-US"/>
        </w:rPr>
        <w:t>30</w:t>
      </w:r>
      <w:r w:rsidR="009A19B6" w:rsidRPr="009A19B6">
        <w:rPr>
          <w:rFonts w:eastAsia="Calibri"/>
          <w:spacing w:val="-4"/>
          <w:sz w:val="30"/>
          <w:szCs w:val="30"/>
          <w:lang w:eastAsia="en-US"/>
        </w:rPr>
        <w:t xml:space="preserve"> </w:t>
      </w:r>
      <w:r w:rsidRPr="009A19B6">
        <w:rPr>
          <w:rFonts w:eastAsia="Calibri"/>
          <w:spacing w:val="-4"/>
          <w:sz w:val="30"/>
          <w:szCs w:val="30"/>
          <w:lang w:eastAsia="en-US"/>
        </w:rPr>
        <w:t>тыс</w:t>
      </w:r>
      <w:r w:rsidR="009A19B6" w:rsidRPr="009A19B6">
        <w:rPr>
          <w:rFonts w:eastAsia="Calibri"/>
          <w:spacing w:val="-4"/>
          <w:sz w:val="30"/>
          <w:szCs w:val="30"/>
          <w:lang w:eastAsia="en-US"/>
        </w:rPr>
        <w:t>.</w:t>
      </w:r>
      <w:r w:rsidRPr="009A19B6">
        <w:rPr>
          <w:rFonts w:eastAsia="Calibri"/>
          <w:spacing w:val="-4"/>
          <w:sz w:val="30"/>
          <w:szCs w:val="30"/>
          <w:lang w:eastAsia="en-US"/>
        </w:rPr>
        <w:t xml:space="preserve"> </w:t>
      </w:r>
      <w:r w:rsidR="009A19B6" w:rsidRPr="009A19B6">
        <w:rPr>
          <w:rFonts w:eastAsia="Calibri"/>
          <w:spacing w:val="-4"/>
          <w:sz w:val="30"/>
          <w:szCs w:val="30"/>
          <w:lang w:eastAsia="en-US"/>
        </w:rPr>
        <w:t>куб. метров</w:t>
      </w:r>
      <w:r w:rsidRPr="009A19B6">
        <w:rPr>
          <w:rFonts w:eastAsia="Calibri"/>
          <w:spacing w:val="-4"/>
          <w:sz w:val="30"/>
          <w:szCs w:val="30"/>
          <w:lang w:eastAsia="en-US"/>
        </w:rPr>
        <w:t>/сутки для обеспечения работы насосного оборудования;</w:t>
      </w:r>
    </w:p>
    <w:p w14:paraId="0C5BDD7C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7.5. организовать пункты временного размещения и питания лиц без определенного места жительства в случае наступления экстремально низких температур наружного воздуха.</w:t>
      </w:r>
    </w:p>
    <w:p w14:paraId="3B4C82EA" w14:textId="77777777" w:rsidR="00EF7FCD" w:rsidRPr="00684CD0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684CD0">
        <w:rPr>
          <w:rFonts w:eastAsia="Calibri"/>
          <w:sz w:val="30"/>
          <w:szCs w:val="30"/>
          <w:lang w:eastAsia="en-US"/>
        </w:rPr>
        <w:t>8. Облисполкомам и Минскому горисполкому, Министерству энергетики, Министерству жилищно-коммунального хозяйства, Министерству транспорта и коммуникаций, Министерству промышленности, Министерству обороны, Министерству сельского хозяйства и продовольствия, Министерству архитектуры и строительства, Министерству по чрезвычайным ситуациям, другим республиканским органам государственного управления и иным организациям, подчиненным Правительству Республики Беларусь, принять исчерпывающие меры по обеспечению в осенне-зимний период 2025/2026 года:</w:t>
      </w:r>
    </w:p>
    <w:p w14:paraId="01470C93" w14:textId="3534524D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надежной работы источников и систем тепло- и электроснабжения, аварийно-ремонтных служб, оперативного устранения последствий аварий, не допуская нарушения эксплуатации систем энергоснабжения и инженерного обеспечения жилых домов, производственных административных зданий и сооружений, объектов</w:t>
      </w:r>
      <w:r w:rsidR="002B617C" w:rsidRPr="00825C62">
        <w:rPr>
          <w:rFonts w:eastAsia="Calibri"/>
          <w:sz w:val="30"/>
          <w:szCs w:val="30"/>
          <w:lang w:eastAsia="en-US"/>
        </w:rPr>
        <w:t xml:space="preserve"> социальной инфраструктуры </w:t>
      </w:r>
      <w:r w:rsidRPr="00825C62">
        <w:rPr>
          <w:rFonts w:eastAsia="Calibri"/>
          <w:sz w:val="30"/>
          <w:szCs w:val="30"/>
          <w:lang w:eastAsia="en-US"/>
        </w:rPr>
        <w:t>и жизнеобеспечения населения;</w:t>
      </w:r>
    </w:p>
    <w:p w14:paraId="1DBA1468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пожарной безопасности объектов, возможности подъезда в экстремальных ситуациях к населенным пунктам и источникам противопожарного водоснабжения.</w:t>
      </w:r>
    </w:p>
    <w:p w14:paraId="06ADABAF" w14:textId="34DED802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9. Белорусскому государственному концерну по нефти и химии к осенне-зимнему периоду 2025/2026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года организовать производство и создание необходимых запасов зимнего дизельного топлива, поставку его потребителям и на автозаправочные станции общего пользования для обеспечения работы транспортного комплекса.</w:t>
      </w:r>
    </w:p>
    <w:p w14:paraId="4FA005A5" w14:textId="15DD8434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10. Министерству энергетики, Государственному комитету                                 по стандартизации, Министерству жилищно-коммунального хозяйства </w:t>
      </w:r>
      <w:r w:rsidR="009316E8">
        <w:rPr>
          <w:rFonts w:eastAsia="Calibri"/>
          <w:sz w:val="30"/>
          <w:szCs w:val="30"/>
          <w:lang w:eastAsia="en-US"/>
        </w:rPr>
        <w:t xml:space="preserve">                     </w:t>
      </w:r>
      <w:r w:rsidRPr="00825C62">
        <w:rPr>
          <w:rFonts w:eastAsia="Calibri"/>
          <w:sz w:val="30"/>
          <w:szCs w:val="30"/>
          <w:lang w:eastAsia="en-US"/>
        </w:rPr>
        <w:t>во взаимодействии с Министерством информации и Национальной государственной телерадиокомпанией обеспечить освещение в средствах массовой информации в августе – октябре 2025 г. хода подготовки объектов энергетики, жилищно-коммунального хозяйства, социальной сферы и транспорта к работе в осенне-зимний период 2025/2026</w:t>
      </w:r>
      <w:r w:rsidR="00684CD0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года, а также пропаганду экономного использования топливно-энергетических ресурсов.</w:t>
      </w:r>
    </w:p>
    <w:p w14:paraId="6D923E77" w14:textId="5FB2C8DD" w:rsidR="00EF7FCD" w:rsidRPr="00825C62" w:rsidRDefault="001A2E8B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11</w:t>
      </w:r>
      <w:r w:rsidR="00EF7FCD" w:rsidRPr="00825C62">
        <w:rPr>
          <w:rFonts w:eastAsia="Calibri"/>
          <w:sz w:val="30"/>
          <w:szCs w:val="30"/>
          <w:lang w:eastAsia="en-US"/>
        </w:rPr>
        <w:t xml:space="preserve">. Департаменту по энергоэффективности Государственного комитета по стандартизации совместно с областными и Минским </w:t>
      </w:r>
      <w:r w:rsidR="00EF7FCD" w:rsidRPr="00825C62">
        <w:rPr>
          <w:rFonts w:eastAsia="Calibri"/>
          <w:sz w:val="30"/>
          <w:szCs w:val="30"/>
          <w:lang w:eastAsia="en-US"/>
        </w:rPr>
        <w:lastRenderedPageBreak/>
        <w:t>городским управлениями по надзору за рациональным использованием топливно-энергетических ресурсов названного Департамента осуществить контроль за:</w:t>
      </w:r>
    </w:p>
    <w:p w14:paraId="1E734675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организацией и выполнением энергоснабжающими организациями                        и потребителями тепловой энергии работ по подготовке к отопительному сезону 2025/2026 года и его проведению, соблюдением режимов работы теплоисточников и тепловых сетей, а также соблюдением законодательства в сфере рационального использования топливно-энергетических ресурсов, в том числе с применением соответствующих контрольно-измерительных приборов;</w:t>
      </w:r>
    </w:p>
    <w:p w14:paraId="4762A748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ходом работ по оптимизации режимов работы, а также состава основного и вспомогательного оборудования котельных, имеющих повышенный расход топлива и электрической энергии на отпущенную тепловую энергию, и о результатах до 10 октября 2025 г. проинформировать Министерство экономики.</w:t>
      </w:r>
    </w:p>
    <w:p w14:paraId="2EB85883" w14:textId="287DEDBB" w:rsidR="00EF7FCD" w:rsidRPr="00825C62" w:rsidRDefault="001A2E8B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12</w:t>
      </w:r>
      <w:r w:rsidR="00EF7FCD" w:rsidRPr="00825C62">
        <w:rPr>
          <w:rFonts w:eastAsia="Calibri"/>
          <w:sz w:val="30"/>
          <w:szCs w:val="30"/>
          <w:lang w:eastAsia="en-US"/>
        </w:rPr>
        <w:t>. Министерству жилищно-коммунального хозяйства обеспечить координацию осуществления облисполкомами и Минским горисполкомом работ по проверке и приведению в исправное состояние дымовых и вентиляционных каналов многоквартирных жилых домов, в которых установлено газоиспользующее оборудование с организованным отводом продуктов сгорания.</w:t>
      </w:r>
    </w:p>
    <w:p w14:paraId="71286DE2" w14:textId="67337847" w:rsidR="00EF7FCD" w:rsidRPr="00825C62" w:rsidRDefault="001A2E8B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13</w:t>
      </w:r>
      <w:r w:rsidR="00EF7FCD" w:rsidRPr="00825C62">
        <w:rPr>
          <w:rFonts w:eastAsia="Calibri"/>
          <w:sz w:val="30"/>
          <w:szCs w:val="30"/>
          <w:lang w:eastAsia="en-US"/>
        </w:rPr>
        <w:t>. Облисполкомам и Минскому горисполкому, Министерству энергетики, Министерству транспорта и коммуникаций, Министерству промышленности, Министерству обороны, Министерству архитектуры                  и строительства, Белорусскому государственному концерну по нефти и химии, Белорусскому производственно-торговому концерну лесной, деревообрабатывающей и целлюлозно-бумажной промышленности, Департаменту по энергоэффективности Государственного комитета                       по стандартизации до 13 января 2026</w:t>
      </w:r>
      <w:r w:rsidR="009316E8">
        <w:rPr>
          <w:rFonts w:eastAsia="Calibri"/>
          <w:sz w:val="30"/>
          <w:szCs w:val="30"/>
          <w:lang w:eastAsia="en-US"/>
        </w:rPr>
        <w:t xml:space="preserve"> </w:t>
      </w:r>
      <w:r w:rsidR="00EF7FCD" w:rsidRPr="00825C62">
        <w:rPr>
          <w:rFonts w:eastAsia="Calibri"/>
          <w:sz w:val="30"/>
          <w:szCs w:val="30"/>
          <w:lang w:eastAsia="en-US"/>
        </w:rPr>
        <w:t xml:space="preserve">г. проинформировать </w:t>
      </w:r>
      <w:r w:rsidR="009316E8">
        <w:rPr>
          <w:rFonts w:eastAsia="Calibri"/>
          <w:sz w:val="30"/>
          <w:szCs w:val="30"/>
          <w:lang w:eastAsia="en-US"/>
        </w:rPr>
        <w:t xml:space="preserve">                                   </w:t>
      </w:r>
      <w:r w:rsidR="00EF7FCD" w:rsidRPr="00825C62">
        <w:rPr>
          <w:rFonts w:eastAsia="Calibri"/>
          <w:sz w:val="30"/>
          <w:szCs w:val="30"/>
          <w:lang w:eastAsia="en-US"/>
        </w:rPr>
        <w:t>Совет Министров Республики Беларусь о выполнении заданий в соответствии с приложениями 1 – 6.</w:t>
      </w:r>
    </w:p>
    <w:p w14:paraId="370C5E34" w14:textId="1019B440" w:rsidR="00EF7FCD" w:rsidRPr="00825C62" w:rsidRDefault="001A2E8B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14</w:t>
      </w:r>
      <w:r w:rsidR="00EF7FCD" w:rsidRPr="00825C62">
        <w:rPr>
          <w:rFonts w:eastAsia="Calibri"/>
          <w:sz w:val="30"/>
          <w:szCs w:val="30"/>
          <w:lang w:eastAsia="en-US"/>
        </w:rPr>
        <w:t>. Руководителям государственных органов и организаций под персональную ответственность обеспечить:</w:t>
      </w:r>
    </w:p>
    <w:p w14:paraId="7086C854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своевременную ежемесячную оплату в полном объеме потребленных подчиненными (входящими в состав) организациями природного газа, электрической и тепловой энергии, торфяного топлива, а также погашение до 31 июля 2025 г. соответствующей задолженности, образовавшейся                         с начала 2025 года;</w:t>
      </w:r>
    </w:p>
    <w:p w14:paraId="7DC03DBE" w14:textId="3D985F35" w:rsidR="00EF7FCD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до 30 сентября 2025</w:t>
      </w:r>
      <w:r w:rsidR="009316E8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г. полную готовность объектов к работе                                в осенне-зимний период 2025/2026</w:t>
      </w:r>
      <w:r w:rsidR="009316E8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года и выполнение поручений, содержащихся в настоящем постановлении.</w:t>
      </w:r>
    </w:p>
    <w:p w14:paraId="015335F7" w14:textId="77777777" w:rsidR="009316E8" w:rsidRPr="00825C62" w:rsidRDefault="009316E8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530D8C59" w14:textId="3229F988" w:rsidR="00EF7FCD" w:rsidRPr="00825C62" w:rsidRDefault="001A2E8B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lastRenderedPageBreak/>
        <w:t>15</w:t>
      </w:r>
      <w:r w:rsidR="00EF7FCD" w:rsidRPr="00825C62">
        <w:rPr>
          <w:rFonts w:eastAsia="Calibri"/>
          <w:sz w:val="30"/>
          <w:szCs w:val="30"/>
          <w:lang w:eastAsia="en-US"/>
        </w:rPr>
        <w:t>. Государственным органам и организациям:</w:t>
      </w:r>
    </w:p>
    <w:p w14:paraId="49CE0294" w14:textId="77777777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>до 10 октября 2025 г. представить в Министерство экономики информацию о ходе выполнения заданий по созданию запасов топлива и реализации мероприятий по подготовке объектов к работе в осенне-зимний период 2025/2026 года, а также о погашении просроченной задолженности за древесное топливо (сырье), торфяное топливо, в том числе торфяные брикеты, и тепловую энергию, отпущенные организациями Министерства лесного хозяйства, организациями, входящими в систему Министерства энергетики, и ведомственными котельными соответственно;</w:t>
      </w:r>
    </w:p>
    <w:p w14:paraId="7F45D635" w14:textId="468C9409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до 1 января 2026 г. завершить работы </w:t>
      </w:r>
      <w:r w:rsidR="00A63909" w:rsidRPr="00825C62">
        <w:rPr>
          <w:rFonts w:eastAsia="Calibri"/>
          <w:sz w:val="30"/>
          <w:szCs w:val="30"/>
          <w:lang w:eastAsia="en-US"/>
        </w:rPr>
        <w:t>и мероприятия</w:t>
      </w:r>
      <w:r w:rsidR="005A6DE3">
        <w:rPr>
          <w:rFonts w:eastAsia="Calibri"/>
          <w:sz w:val="30"/>
          <w:szCs w:val="30"/>
          <w:lang w:eastAsia="en-US"/>
        </w:rPr>
        <w:t>,</w:t>
      </w:r>
      <w:r w:rsidR="00A63909" w:rsidRPr="00825C62">
        <w:rPr>
          <w:rFonts w:eastAsia="Calibri"/>
          <w:sz w:val="30"/>
          <w:szCs w:val="30"/>
          <w:lang w:eastAsia="en-US"/>
        </w:rPr>
        <w:t xml:space="preserve"> </w:t>
      </w:r>
      <w:r w:rsidR="005A6DE3">
        <w:rPr>
          <w:rFonts w:eastAsia="Calibri"/>
          <w:sz w:val="30"/>
          <w:szCs w:val="30"/>
          <w:lang w:eastAsia="en-US"/>
        </w:rPr>
        <w:t>предусмотренные</w:t>
      </w:r>
      <w:r w:rsidR="00A63909" w:rsidRPr="00825C62">
        <w:rPr>
          <w:rFonts w:eastAsia="Calibri"/>
          <w:sz w:val="30"/>
          <w:szCs w:val="30"/>
          <w:lang w:eastAsia="en-US"/>
        </w:rPr>
        <w:t xml:space="preserve"> в абзацах </w:t>
      </w:r>
      <w:r w:rsidR="00C810B9" w:rsidRPr="00825C62">
        <w:rPr>
          <w:rFonts w:eastAsia="Calibri"/>
          <w:sz w:val="30"/>
          <w:szCs w:val="30"/>
          <w:lang w:eastAsia="en-US"/>
        </w:rPr>
        <w:t>втором и третьем</w:t>
      </w:r>
      <w:r w:rsidR="00A63909" w:rsidRPr="00825C62">
        <w:rPr>
          <w:rFonts w:eastAsia="Calibri"/>
          <w:sz w:val="30"/>
          <w:szCs w:val="30"/>
          <w:lang w:eastAsia="en-US"/>
        </w:rPr>
        <w:t xml:space="preserve"> пункта 2 и абзацах чет</w:t>
      </w:r>
      <w:r w:rsidR="00C810B9" w:rsidRPr="00825C62">
        <w:rPr>
          <w:rFonts w:eastAsia="Calibri"/>
          <w:sz w:val="30"/>
          <w:szCs w:val="30"/>
          <w:lang w:eastAsia="en-US"/>
        </w:rPr>
        <w:t>вертом и пятом</w:t>
      </w:r>
      <w:r w:rsidR="00482CB1" w:rsidRPr="00825C62">
        <w:rPr>
          <w:rFonts w:eastAsia="Calibri"/>
          <w:sz w:val="30"/>
          <w:szCs w:val="30"/>
          <w:lang w:eastAsia="en-US"/>
        </w:rPr>
        <w:t xml:space="preserve"> подпункта </w:t>
      </w:r>
      <w:r w:rsidR="003869E1" w:rsidRPr="00825C62">
        <w:rPr>
          <w:rFonts w:eastAsia="Calibri"/>
          <w:sz w:val="30"/>
          <w:szCs w:val="30"/>
          <w:lang w:eastAsia="en-US"/>
        </w:rPr>
        <w:t>7.1 пункта 7</w:t>
      </w:r>
      <w:r w:rsidR="00C810B9" w:rsidRPr="00825C62">
        <w:rPr>
          <w:rFonts w:eastAsia="Calibri"/>
          <w:sz w:val="30"/>
          <w:szCs w:val="30"/>
          <w:lang w:eastAsia="en-US"/>
        </w:rPr>
        <w:t xml:space="preserve"> настоящего постановления</w:t>
      </w:r>
      <w:r w:rsidR="003869E1" w:rsidRPr="00825C62">
        <w:rPr>
          <w:rFonts w:eastAsia="Calibri"/>
          <w:sz w:val="30"/>
          <w:szCs w:val="30"/>
          <w:lang w:eastAsia="en-US"/>
        </w:rPr>
        <w:t>.</w:t>
      </w:r>
    </w:p>
    <w:p w14:paraId="3537A56B" w14:textId="0778F8E1" w:rsidR="00EF7FCD" w:rsidRPr="00825C62" w:rsidRDefault="00EF7FCD" w:rsidP="00825C62">
      <w:pPr>
        <w:shd w:val="clear" w:color="auto" w:fill="FFFFFF"/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25C62">
        <w:rPr>
          <w:rFonts w:eastAsia="Calibri"/>
          <w:sz w:val="30"/>
          <w:szCs w:val="30"/>
          <w:lang w:eastAsia="en-US"/>
        </w:rPr>
        <w:t xml:space="preserve">Министерству экономики обобщить </w:t>
      </w:r>
      <w:r w:rsidR="005A6DE3" w:rsidRPr="00825C62">
        <w:rPr>
          <w:rFonts w:eastAsia="Calibri"/>
          <w:sz w:val="30"/>
          <w:szCs w:val="30"/>
          <w:lang w:eastAsia="en-US"/>
        </w:rPr>
        <w:t>информацию</w:t>
      </w:r>
      <w:r w:rsidR="005A6DE3">
        <w:rPr>
          <w:rFonts w:eastAsia="Calibri"/>
          <w:sz w:val="30"/>
          <w:szCs w:val="30"/>
          <w:lang w:eastAsia="en-US"/>
        </w:rPr>
        <w:t>,</w:t>
      </w:r>
      <w:r w:rsidR="005A6DE3" w:rsidRPr="00825C62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указанную в абзаце втором части первой настоящего пункта</w:t>
      </w:r>
      <w:r w:rsidR="005A6DE3">
        <w:rPr>
          <w:rFonts w:eastAsia="Calibri"/>
          <w:sz w:val="30"/>
          <w:szCs w:val="30"/>
          <w:lang w:eastAsia="en-US"/>
        </w:rPr>
        <w:t>,</w:t>
      </w:r>
      <w:r w:rsidRPr="00825C62">
        <w:rPr>
          <w:rFonts w:eastAsia="Calibri"/>
          <w:sz w:val="30"/>
          <w:szCs w:val="30"/>
          <w:lang w:eastAsia="en-US"/>
        </w:rPr>
        <w:t xml:space="preserve"> и 24 октября 2025</w:t>
      </w:r>
      <w:r w:rsidR="005A6DE3">
        <w:rPr>
          <w:rFonts w:eastAsia="Calibri"/>
          <w:sz w:val="30"/>
          <w:szCs w:val="30"/>
          <w:lang w:eastAsia="en-US"/>
        </w:rPr>
        <w:t xml:space="preserve"> </w:t>
      </w:r>
      <w:r w:rsidRPr="00825C62">
        <w:rPr>
          <w:rFonts w:eastAsia="Calibri"/>
          <w:sz w:val="30"/>
          <w:szCs w:val="30"/>
          <w:lang w:eastAsia="en-US"/>
        </w:rPr>
        <w:t>г. внести в Совет Министров Республики Беларусь материалы о готовности к работе в</w:t>
      </w:r>
      <w:r w:rsidR="00A64B89" w:rsidRPr="00825C62">
        <w:rPr>
          <w:rFonts w:eastAsia="Calibri"/>
          <w:sz w:val="30"/>
          <w:szCs w:val="30"/>
          <w:lang w:eastAsia="en-US"/>
        </w:rPr>
        <w:t xml:space="preserve"> осенне-зимний период</w:t>
      </w:r>
      <w:r w:rsidRPr="00825C62">
        <w:rPr>
          <w:rFonts w:eastAsia="Calibri"/>
          <w:sz w:val="30"/>
          <w:szCs w:val="30"/>
          <w:lang w:eastAsia="en-US"/>
        </w:rPr>
        <w:t xml:space="preserve"> 2025/2026 года.</w:t>
      </w:r>
    </w:p>
    <w:p w14:paraId="33892343" w14:textId="352736A4" w:rsidR="00EF7FCD" w:rsidRDefault="00EF7FCD" w:rsidP="00EF7FCD">
      <w:pPr>
        <w:spacing w:line="280" w:lineRule="exact"/>
        <w:jc w:val="both"/>
        <w:rPr>
          <w:sz w:val="30"/>
          <w:szCs w:val="20"/>
        </w:rPr>
      </w:pPr>
    </w:p>
    <w:p w14:paraId="3C6811DD" w14:textId="150DF809" w:rsidR="00825C62" w:rsidRPr="00BC184B" w:rsidRDefault="00825C62" w:rsidP="00EF7FCD">
      <w:pPr>
        <w:spacing w:line="280" w:lineRule="exact"/>
        <w:jc w:val="both"/>
        <w:rPr>
          <w:sz w:val="30"/>
          <w:szCs w:val="20"/>
        </w:rPr>
      </w:pPr>
    </w:p>
    <w:p w14:paraId="2F1A7F9B" w14:textId="08CD60B7" w:rsidR="00EF7FCD" w:rsidRPr="00BC184B" w:rsidRDefault="00EF7FCD" w:rsidP="00EF7FCD">
      <w:pPr>
        <w:spacing w:line="280" w:lineRule="exact"/>
        <w:jc w:val="both"/>
        <w:rPr>
          <w:sz w:val="30"/>
          <w:szCs w:val="20"/>
        </w:rPr>
      </w:pPr>
    </w:p>
    <w:p w14:paraId="269E34FA" w14:textId="4FD11DF5" w:rsidR="00EF7FCD" w:rsidRPr="00BC184B" w:rsidRDefault="003D356C" w:rsidP="00EF7FCD">
      <w:pPr>
        <w:spacing w:line="280" w:lineRule="exact"/>
        <w:jc w:val="both"/>
        <w:rPr>
          <w:sz w:val="30"/>
          <w:szCs w:val="20"/>
        </w:rPr>
      </w:pPr>
      <w:r>
        <w:rPr>
          <w:noProof/>
          <w:sz w:val="30"/>
          <w:szCs w:val="20"/>
        </w:rPr>
        <w:drawing>
          <wp:anchor distT="0" distB="0" distL="114300" distR="114300" simplePos="0" relativeHeight="251660288" behindDoc="0" locked="0" layoutInCell="1" allowOverlap="1" wp14:anchorId="14C38D44" wp14:editId="0851E7B7">
            <wp:simplePos x="0" y="0"/>
            <wp:positionH relativeFrom="column">
              <wp:posOffset>1579245</wp:posOffset>
            </wp:positionH>
            <wp:positionV relativeFrom="paragraph">
              <wp:posOffset>72390</wp:posOffset>
            </wp:positionV>
            <wp:extent cx="1258570" cy="1258570"/>
            <wp:effectExtent l="0" t="0" r="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258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7FCD" w:rsidRPr="00BC184B">
        <w:rPr>
          <w:sz w:val="30"/>
          <w:szCs w:val="20"/>
        </w:rPr>
        <w:t>Премьер-министр</w:t>
      </w:r>
    </w:p>
    <w:p w14:paraId="1E63223B" w14:textId="177A746C" w:rsidR="00EF7FCD" w:rsidRPr="00BC184B" w:rsidRDefault="00EF7FCD" w:rsidP="00EF7FCD">
      <w:pPr>
        <w:tabs>
          <w:tab w:val="left" w:pos="6804"/>
        </w:tabs>
        <w:spacing w:line="280" w:lineRule="exact"/>
        <w:jc w:val="both"/>
        <w:rPr>
          <w:sz w:val="30"/>
          <w:szCs w:val="20"/>
        </w:rPr>
      </w:pPr>
      <w:r w:rsidRPr="00BC184B">
        <w:rPr>
          <w:sz w:val="30"/>
          <w:szCs w:val="20"/>
        </w:rPr>
        <w:t>Республики Беларусь</w:t>
      </w:r>
      <w:r w:rsidR="009316E8">
        <w:rPr>
          <w:sz w:val="30"/>
          <w:szCs w:val="20"/>
        </w:rPr>
        <w:t xml:space="preserve"> </w:t>
      </w:r>
      <w:r w:rsidR="009316E8">
        <w:rPr>
          <w:sz w:val="30"/>
          <w:szCs w:val="20"/>
        </w:rPr>
        <w:tab/>
      </w:r>
      <w:r w:rsidR="009316E8">
        <w:rPr>
          <w:sz w:val="30"/>
          <w:szCs w:val="20"/>
        </w:rPr>
        <w:tab/>
      </w:r>
      <w:r w:rsidR="009316E8">
        <w:rPr>
          <w:sz w:val="30"/>
          <w:szCs w:val="20"/>
        </w:rPr>
        <w:tab/>
        <w:t xml:space="preserve">        </w:t>
      </w:r>
      <w:proofErr w:type="spellStart"/>
      <w:r w:rsidR="009316E8">
        <w:rPr>
          <w:sz w:val="30"/>
          <w:szCs w:val="20"/>
        </w:rPr>
        <w:t>А.Турчин</w:t>
      </w:r>
      <w:proofErr w:type="spellEnd"/>
    </w:p>
    <w:p w14:paraId="3B9B1CD1" w14:textId="250AC0F6" w:rsidR="00F93D6F" w:rsidRPr="00BC184B" w:rsidRDefault="00F93D6F" w:rsidP="00825C62">
      <w:pPr>
        <w:spacing w:line="280" w:lineRule="exact"/>
        <w:jc w:val="both"/>
        <w:rPr>
          <w:sz w:val="30"/>
          <w:szCs w:val="20"/>
        </w:rPr>
      </w:pPr>
    </w:p>
    <w:p w14:paraId="3B70157C" w14:textId="606BFEE8" w:rsidR="00825C62" w:rsidRDefault="00825C62" w:rsidP="00825C62">
      <w:pPr>
        <w:spacing w:line="280" w:lineRule="exact"/>
        <w:jc w:val="both"/>
        <w:rPr>
          <w:sz w:val="30"/>
          <w:szCs w:val="20"/>
          <w:highlight w:val="yellow"/>
        </w:rPr>
      </w:pPr>
    </w:p>
    <w:p w14:paraId="2A1EF32F" w14:textId="19EAB03D" w:rsidR="00825C62" w:rsidRPr="00825C62" w:rsidRDefault="00825C62" w:rsidP="00825C62">
      <w:pPr>
        <w:spacing w:line="280" w:lineRule="exact"/>
        <w:jc w:val="both"/>
        <w:rPr>
          <w:sz w:val="30"/>
          <w:szCs w:val="20"/>
        </w:rPr>
      </w:pPr>
      <w:r w:rsidRPr="00825C62">
        <w:rPr>
          <w:sz w:val="30"/>
          <w:szCs w:val="20"/>
        </w:rPr>
        <w:t>03</w:t>
      </w:r>
    </w:p>
    <w:p w14:paraId="32C8E7A9" w14:textId="24D10B61" w:rsidR="00825C62" w:rsidRDefault="00825C62" w:rsidP="00825C62">
      <w:pPr>
        <w:spacing w:line="280" w:lineRule="exact"/>
        <w:jc w:val="both"/>
        <w:rPr>
          <w:sz w:val="30"/>
          <w:szCs w:val="20"/>
        </w:rPr>
      </w:pPr>
    </w:p>
    <w:p w14:paraId="02AE5232" w14:textId="7494065A" w:rsidR="00825C62" w:rsidRDefault="00825C62" w:rsidP="00825C62">
      <w:pPr>
        <w:spacing w:line="280" w:lineRule="exact"/>
        <w:jc w:val="both"/>
        <w:rPr>
          <w:sz w:val="30"/>
          <w:szCs w:val="20"/>
        </w:rPr>
      </w:pPr>
    </w:p>
    <w:p w14:paraId="6DC4A1C2" w14:textId="2B7E7202" w:rsidR="00825C62" w:rsidRDefault="00825C62" w:rsidP="00825C62">
      <w:pPr>
        <w:spacing w:line="280" w:lineRule="exact"/>
        <w:jc w:val="both"/>
        <w:rPr>
          <w:sz w:val="30"/>
          <w:szCs w:val="20"/>
        </w:rPr>
      </w:pPr>
    </w:p>
    <w:p w14:paraId="2CE88B2C" w14:textId="702FE5A8" w:rsidR="00825C62" w:rsidRDefault="00825C62" w:rsidP="00825C62">
      <w:pPr>
        <w:spacing w:line="280" w:lineRule="exact"/>
        <w:jc w:val="both"/>
        <w:rPr>
          <w:sz w:val="30"/>
          <w:szCs w:val="20"/>
        </w:rPr>
      </w:pPr>
    </w:p>
    <w:p w14:paraId="788A5397" w14:textId="6DB5C7E8" w:rsidR="00825C62" w:rsidRDefault="00825C62" w:rsidP="00825C62">
      <w:pPr>
        <w:spacing w:line="280" w:lineRule="exact"/>
        <w:jc w:val="both"/>
        <w:rPr>
          <w:sz w:val="30"/>
          <w:szCs w:val="20"/>
        </w:rPr>
      </w:pPr>
    </w:p>
    <w:p w14:paraId="71C2F974" w14:textId="5FE8BFD0" w:rsidR="00825C62" w:rsidRDefault="00825C62" w:rsidP="00825C62">
      <w:pPr>
        <w:spacing w:line="280" w:lineRule="exact"/>
        <w:jc w:val="both"/>
        <w:rPr>
          <w:sz w:val="30"/>
          <w:szCs w:val="20"/>
        </w:rPr>
      </w:pPr>
    </w:p>
    <w:p w14:paraId="7F138552" w14:textId="2AEE972C" w:rsidR="00825C62" w:rsidRDefault="00825C62" w:rsidP="00825C62">
      <w:pPr>
        <w:spacing w:line="280" w:lineRule="exact"/>
        <w:jc w:val="both"/>
        <w:rPr>
          <w:sz w:val="30"/>
          <w:szCs w:val="20"/>
        </w:rPr>
      </w:pPr>
    </w:p>
    <w:p w14:paraId="1E2A3A8B" w14:textId="5514ABE1" w:rsidR="00825C62" w:rsidRDefault="00825C62" w:rsidP="00825C62">
      <w:pPr>
        <w:spacing w:line="280" w:lineRule="exact"/>
        <w:jc w:val="both"/>
        <w:rPr>
          <w:sz w:val="30"/>
          <w:szCs w:val="20"/>
        </w:rPr>
      </w:pPr>
    </w:p>
    <w:p w14:paraId="1512B839" w14:textId="0A322240" w:rsidR="00825C62" w:rsidRDefault="00825C62" w:rsidP="00825C62">
      <w:pPr>
        <w:spacing w:line="280" w:lineRule="exact"/>
        <w:jc w:val="both"/>
        <w:rPr>
          <w:sz w:val="30"/>
          <w:szCs w:val="20"/>
        </w:rPr>
      </w:pPr>
    </w:p>
    <w:p w14:paraId="53D1171E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5C49ED33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59086589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613A0C2D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026AA1FF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49CA6ABC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0565BFE4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4D3B1086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075B88D6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73E1F7BC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2C634245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3F5166E6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6A727865" w14:textId="77777777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4C375A42" w14:textId="41B396E1" w:rsidR="00825C62" w:rsidRDefault="00825C62" w:rsidP="00825C62">
      <w:pPr>
        <w:spacing w:line="180" w:lineRule="exact"/>
        <w:jc w:val="both"/>
        <w:rPr>
          <w:sz w:val="18"/>
          <w:szCs w:val="18"/>
        </w:rPr>
      </w:pPr>
    </w:p>
    <w:p w14:paraId="21B00431" w14:textId="789D8618" w:rsidR="009316E8" w:rsidRDefault="009316E8" w:rsidP="00825C62">
      <w:pPr>
        <w:spacing w:line="180" w:lineRule="exact"/>
        <w:jc w:val="both"/>
        <w:rPr>
          <w:sz w:val="18"/>
          <w:szCs w:val="18"/>
        </w:rPr>
      </w:pPr>
    </w:p>
    <w:p w14:paraId="4E2E2CB2" w14:textId="5C758ABE" w:rsidR="009316E8" w:rsidRDefault="009316E8" w:rsidP="00825C62">
      <w:pPr>
        <w:spacing w:line="180" w:lineRule="exact"/>
        <w:jc w:val="both"/>
        <w:rPr>
          <w:sz w:val="18"/>
          <w:szCs w:val="18"/>
        </w:rPr>
      </w:pPr>
    </w:p>
    <w:p w14:paraId="24589250" w14:textId="74F1C121" w:rsidR="009316E8" w:rsidRDefault="009316E8" w:rsidP="00825C62">
      <w:pPr>
        <w:spacing w:line="180" w:lineRule="exact"/>
        <w:jc w:val="both"/>
        <w:rPr>
          <w:sz w:val="18"/>
          <w:szCs w:val="18"/>
        </w:rPr>
      </w:pPr>
    </w:p>
    <w:p w14:paraId="798B066C" w14:textId="65824BC0" w:rsidR="009316E8" w:rsidRDefault="009316E8" w:rsidP="00825C62">
      <w:pPr>
        <w:spacing w:line="180" w:lineRule="exact"/>
        <w:jc w:val="both"/>
        <w:rPr>
          <w:sz w:val="18"/>
          <w:szCs w:val="18"/>
        </w:rPr>
      </w:pPr>
    </w:p>
    <w:p w14:paraId="52A101F4" w14:textId="05D4DB7D" w:rsidR="009316E8" w:rsidRDefault="009316E8" w:rsidP="00825C62">
      <w:pPr>
        <w:spacing w:line="180" w:lineRule="exact"/>
        <w:jc w:val="both"/>
        <w:rPr>
          <w:sz w:val="18"/>
          <w:szCs w:val="18"/>
        </w:rPr>
      </w:pPr>
    </w:p>
    <w:p w14:paraId="51F508D3" w14:textId="46F09233" w:rsidR="009316E8" w:rsidRDefault="009316E8" w:rsidP="00825C62">
      <w:pPr>
        <w:spacing w:line="180" w:lineRule="exact"/>
        <w:jc w:val="both"/>
        <w:rPr>
          <w:sz w:val="18"/>
          <w:szCs w:val="18"/>
        </w:rPr>
      </w:pPr>
    </w:p>
    <w:p w14:paraId="6D566C3A" w14:textId="77777777" w:rsidR="005A6DE3" w:rsidRDefault="005A6DE3" w:rsidP="00825C62">
      <w:pPr>
        <w:spacing w:line="180" w:lineRule="exact"/>
        <w:jc w:val="both"/>
        <w:rPr>
          <w:sz w:val="18"/>
          <w:szCs w:val="18"/>
        </w:rPr>
      </w:pPr>
    </w:p>
    <w:p w14:paraId="2C33C44F" w14:textId="517A9905" w:rsidR="00825C62" w:rsidRDefault="00825C62" w:rsidP="00825C62">
      <w:pPr>
        <w:spacing w:line="180" w:lineRule="exact"/>
        <w:jc w:val="both"/>
        <w:rPr>
          <w:sz w:val="18"/>
          <w:szCs w:val="18"/>
        </w:rPr>
        <w:sectPr w:rsidR="00825C62" w:rsidSect="00825C62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7DD68F6B" w14:textId="77777777" w:rsidR="00F93D6F" w:rsidRPr="00BC50C7" w:rsidRDefault="00F93D6F" w:rsidP="00825C62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BC50C7">
        <w:rPr>
          <w:sz w:val="30"/>
          <w:szCs w:val="30"/>
        </w:rPr>
        <w:lastRenderedPageBreak/>
        <w:t>Приложение 1</w:t>
      </w:r>
    </w:p>
    <w:p w14:paraId="41FA9431" w14:textId="77777777" w:rsidR="00825C62" w:rsidRDefault="00F93D6F" w:rsidP="00825C62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BC50C7">
        <w:rPr>
          <w:sz w:val="30"/>
          <w:szCs w:val="30"/>
        </w:rPr>
        <w:t xml:space="preserve">к постановлению </w:t>
      </w:r>
    </w:p>
    <w:p w14:paraId="2A7E3DD8" w14:textId="77777777" w:rsidR="00825C62" w:rsidRDefault="00F93D6F" w:rsidP="00825C62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BC50C7">
        <w:rPr>
          <w:sz w:val="30"/>
          <w:szCs w:val="30"/>
        </w:rPr>
        <w:t xml:space="preserve">Совета Министров </w:t>
      </w:r>
    </w:p>
    <w:p w14:paraId="2B48F1F6" w14:textId="4513FA83" w:rsidR="00F93D6F" w:rsidRPr="00BC50C7" w:rsidRDefault="00F93D6F" w:rsidP="00825C62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BC50C7">
        <w:rPr>
          <w:sz w:val="30"/>
          <w:szCs w:val="30"/>
        </w:rPr>
        <w:t>Республики Беларусь</w:t>
      </w:r>
    </w:p>
    <w:p w14:paraId="6376C7AB" w14:textId="3FE018A6" w:rsidR="003D356C" w:rsidRPr="00BC50C7" w:rsidRDefault="003D356C" w:rsidP="003D356C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>
        <w:rPr>
          <w:sz w:val="30"/>
          <w:szCs w:val="30"/>
        </w:rPr>
        <w:t>10.06.2025   № 317</w:t>
      </w:r>
    </w:p>
    <w:p w14:paraId="744F67C2" w14:textId="77777777" w:rsidR="00F93D6F" w:rsidRPr="00146DAA" w:rsidRDefault="00F93D6F" w:rsidP="00825C62">
      <w:pPr>
        <w:shd w:val="clear" w:color="auto" w:fill="FFFFFF"/>
        <w:spacing w:line="280" w:lineRule="exact"/>
        <w:ind w:left="6804"/>
        <w:jc w:val="both"/>
        <w:rPr>
          <w:sz w:val="30"/>
          <w:szCs w:val="30"/>
          <w:highlight w:val="yellow"/>
        </w:rPr>
      </w:pPr>
    </w:p>
    <w:p w14:paraId="254C6BA0" w14:textId="77777777" w:rsidR="00F93D6F" w:rsidRPr="00146DAA" w:rsidRDefault="00F93D6F" w:rsidP="00F93D6F">
      <w:pPr>
        <w:shd w:val="clear" w:color="auto" w:fill="FFFFFF"/>
        <w:tabs>
          <w:tab w:val="left" w:pos="5122"/>
        </w:tabs>
        <w:spacing w:line="280" w:lineRule="exact"/>
        <w:jc w:val="both"/>
        <w:rPr>
          <w:spacing w:val="-1"/>
          <w:sz w:val="30"/>
          <w:szCs w:val="30"/>
          <w:highlight w:val="yellow"/>
        </w:rPr>
      </w:pPr>
    </w:p>
    <w:p w14:paraId="7FC99AFC" w14:textId="77777777" w:rsidR="00F93D6F" w:rsidRPr="00BC50C7" w:rsidRDefault="00F93D6F" w:rsidP="00F93D6F">
      <w:pPr>
        <w:shd w:val="clear" w:color="auto" w:fill="FFFFFF"/>
        <w:spacing w:after="120" w:line="280" w:lineRule="exact"/>
        <w:ind w:right="2750"/>
        <w:jc w:val="both"/>
        <w:rPr>
          <w:spacing w:val="-4"/>
          <w:sz w:val="30"/>
          <w:szCs w:val="30"/>
        </w:rPr>
      </w:pPr>
      <w:r w:rsidRPr="00BC50C7">
        <w:rPr>
          <w:spacing w:val="-4"/>
          <w:sz w:val="30"/>
          <w:szCs w:val="30"/>
        </w:rPr>
        <w:t xml:space="preserve">ОБЪЕМЫ </w:t>
      </w:r>
    </w:p>
    <w:p w14:paraId="744BA8C9" w14:textId="78CF3AA2" w:rsidR="00F93D6F" w:rsidRPr="00BC50C7" w:rsidRDefault="00F93D6F" w:rsidP="00825C62">
      <w:pPr>
        <w:shd w:val="clear" w:color="auto" w:fill="FFFFFF"/>
        <w:spacing w:line="280" w:lineRule="exact"/>
        <w:ind w:right="3402"/>
        <w:jc w:val="both"/>
        <w:rPr>
          <w:sz w:val="30"/>
          <w:szCs w:val="30"/>
        </w:rPr>
      </w:pPr>
      <w:r w:rsidRPr="00BC50C7">
        <w:rPr>
          <w:sz w:val="30"/>
          <w:szCs w:val="30"/>
        </w:rPr>
        <w:t>выполняемых в 202</w:t>
      </w:r>
      <w:r w:rsidR="00CE69E8">
        <w:rPr>
          <w:sz w:val="30"/>
          <w:szCs w:val="30"/>
        </w:rPr>
        <w:t>5</w:t>
      </w:r>
      <w:r w:rsidRPr="00BC50C7">
        <w:rPr>
          <w:sz w:val="30"/>
          <w:szCs w:val="30"/>
        </w:rPr>
        <w:t xml:space="preserve"> году республиканскими унитарными предприятиями электроэнергетики, </w:t>
      </w:r>
      <w:r w:rsidRPr="00BC50C7">
        <w:rPr>
          <w:spacing w:val="-12"/>
          <w:sz w:val="30"/>
          <w:szCs w:val="30"/>
        </w:rPr>
        <w:t xml:space="preserve">входящими в состав </w:t>
      </w:r>
      <w:proofErr w:type="gramStart"/>
      <w:r w:rsidR="002B617C">
        <w:rPr>
          <w:spacing w:val="-12"/>
          <w:sz w:val="30"/>
          <w:szCs w:val="30"/>
        </w:rPr>
        <w:t>ГПО</w:t>
      </w:r>
      <w:r w:rsidRPr="00BC50C7">
        <w:rPr>
          <w:sz w:val="30"/>
          <w:szCs w:val="30"/>
        </w:rPr>
        <w:t xml:space="preserve"> ”Белэнерго</w:t>
      </w:r>
      <w:proofErr w:type="gramEnd"/>
      <w:r w:rsidRPr="00BC50C7">
        <w:rPr>
          <w:sz w:val="30"/>
          <w:szCs w:val="30"/>
        </w:rPr>
        <w:t>“, работ по замене и строительству тепловых сетей</w:t>
      </w:r>
    </w:p>
    <w:p w14:paraId="15970EF3" w14:textId="3F431EDD" w:rsidR="00F93D6F" w:rsidRDefault="00F93D6F" w:rsidP="00F93D6F">
      <w:pPr>
        <w:shd w:val="clear" w:color="auto" w:fill="FFFFFF"/>
        <w:tabs>
          <w:tab w:val="left" w:pos="5122"/>
        </w:tabs>
        <w:spacing w:line="280" w:lineRule="exact"/>
        <w:jc w:val="both"/>
        <w:rPr>
          <w:spacing w:val="-1"/>
          <w:sz w:val="30"/>
          <w:szCs w:val="30"/>
        </w:rPr>
      </w:pPr>
    </w:p>
    <w:p w14:paraId="0D03E5FF" w14:textId="77777777" w:rsidR="00825C62" w:rsidRPr="00BC50C7" w:rsidRDefault="00825C62" w:rsidP="00F93D6F">
      <w:pPr>
        <w:shd w:val="clear" w:color="auto" w:fill="FFFFFF"/>
        <w:tabs>
          <w:tab w:val="left" w:pos="5122"/>
        </w:tabs>
        <w:spacing w:line="280" w:lineRule="exact"/>
        <w:jc w:val="both"/>
        <w:rPr>
          <w:spacing w:val="-1"/>
          <w:sz w:val="30"/>
          <w:szCs w:val="30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7"/>
        <w:gridCol w:w="3154"/>
        <w:gridCol w:w="3227"/>
        <w:gridCol w:w="6"/>
      </w:tblGrid>
      <w:tr w:rsidR="00F93D6F" w:rsidRPr="00BC50C7" w14:paraId="30E348ED" w14:textId="77777777" w:rsidTr="00E40808">
        <w:trPr>
          <w:trHeight w:val="347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25315B" w14:textId="77777777" w:rsidR="00F93D6F" w:rsidRPr="00BC50C7" w:rsidRDefault="00F93D6F" w:rsidP="00825C62">
            <w:pPr>
              <w:spacing w:after="120"/>
              <w:jc w:val="right"/>
              <w:rPr>
                <w:sz w:val="30"/>
                <w:szCs w:val="30"/>
              </w:rPr>
            </w:pPr>
            <w:r w:rsidRPr="00BC50C7">
              <w:rPr>
                <w:spacing w:val="-1"/>
                <w:sz w:val="30"/>
                <w:szCs w:val="30"/>
              </w:rPr>
              <w:t>(километров)</w:t>
            </w:r>
          </w:p>
        </w:tc>
      </w:tr>
      <w:tr w:rsidR="00F93D6F" w:rsidRPr="00BC50C7" w14:paraId="66343DAC" w14:textId="77777777" w:rsidTr="00E40808">
        <w:trPr>
          <w:gridAfter w:val="1"/>
          <w:wAfter w:w="3" w:type="pct"/>
          <w:trHeight w:val="347"/>
        </w:trPr>
        <w:tc>
          <w:tcPr>
            <w:tcW w:w="17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16FE9" w14:textId="77777777" w:rsidR="00F93D6F" w:rsidRPr="00BC50C7" w:rsidRDefault="00F93D6F" w:rsidP="00B22816">
            <w:pPr>
              <w:tabs>
                <w:tab w:val="left" w:pos="5122"/>
              </w:tabs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EFFE2" w14:textId="4A1787B3" w:rsidR="00F93D6F" w:rsidRPr="00BC50C7" w:rsidRDefault="00F93D6F" w:rsidP="00CE69E8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 xml:space="preserve">На </w:t>
            </w:r>
            <w:r w:rsidRPr="00BC50C7">
              <w:rPr>
                <w:sz w:val="30"/>
                <w:szCs w:val="30"/>
                <w:lang w:val="en-US"/>
              </w:rPr>
              <w:t xml:space="preserve">20 </w:t>
            </w:r>
            <w:r w:rsidRPr="00BC50C7">
              <w:rPr>
                <w:sz w:val="30"/>
                <w:szCs w:val="30"/>
              </w:rPr>
              <w:t>сентября 202</w:t>
            </w:r>
            <w:r w:rsidR="00CE69E8">
              <w:rPr>
                <w:sz w:val="30"/>
                <w:szCs w:val="30"/>
              </w:rPr>
              <w:t>5</w:t>
            </w:r>
            <w:r w:rsidRPr="00BC50C7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0B4A74" w14:textId="039CFF8A" w:rsidR="00F93D6F" w:rsidRPr="00BC50C7" w:rsidRDefault="00F93D6F" w:rsidP="00CE69E8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На 1 января 202</w:t>
            </w:r>
            <w:r w:rsidR="00CE69E8">
              <w:rPr>
                <w:sz w:val="30"/>
                <w:szCs w:val="30"/>
              </w:rPr>
              <w:t>6</w:t>
            </w:r>
            <w:r w:rsidRPr="00BC50C7">
              <w:rPr>
                <w:sz w:val="30"/>
                <w:szCs w:val="30"/>
              </w:rPr>
              <w:t xml:space="preserve"> г.</w:t>
            </w:r>
          </w:p>
        </w:tc>
      </w:tr>
      <w:tr w:rsidR="00F93D6F" w:rsidRPr="00BC50C7" w14:paraId="4194A2B4" w14:textId="77777777" w:rsidTr="00E40808">
        <w:trPr>
          <w:gridAfter w:val="1"/>
          <w:wAfter w:w="3" w:type="pct"/>
          <w:trHeight w:val="20"/>
        </w:trPr>
        <w:tc>
          <w:tcPr>
            <w:tcW w:w="17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2EE126" w14:textId="77777777" w:rsidR="00F93D6F" w:rsidRPr="00BC50C7" w:rsidRDefault="00F93D6F" w:rsidP="00B22816">
            <w:pPr>
              <w:tabs>
                <w:tab w:val="left" w:pos="5122"/>
              </w:tabs>
              <w:spacing w:line="280" w:lineRule="exact"/>
              <w:jc w:val="center"/>
              <w:outlineLvl w:val="1"/>
              <w:rPr>
                <w:sz w:val="30"/>
                <w:szCs w:val="30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805DB4" w14:textId="77777777" w:rsidR="00F93D6F" w:rsidRPr="00BC50C7" w:rsidRDefault="00F93D6F" w:rsidP="00B22816">
            <w:pPr>
              <w:tabs>
                <w:tab w:val="decimal" w:pos="1518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76F45" w14:textId="77777777" w:rsidR="00F93D6F" w:rsidRPr="00BC50C7" w:rsidRDefault="00F93D6F" w:rsidP="00B22816">
            <w:pPr>
              <w:tabs>
                <w:tab w:val="decimal" w:pos="1524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F93D6F" w:rsidRPr="00BC50C7" w14:paraId="477E7BFC" w14:textId="77777777" w:rsidTr="00E40808">
        <w:trPr>
          <w:gridAfter w:val="1"/>
          <w:wAfter w:w="3" w:type="pct"/>
          <w:trHeight w:val="20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3297F2" w14:textId="77777777" w:rsidR="00F93D6F" w:rsidRPr="00BC50C7" w:rsidRDefault="00F93D6F" w:rsidP="00825C62">
            <w:pPr>
              <w:tabs>
                <w:tab w:val="left" w:pos="5122"/>
              </w:tabs>
              <w:spacing w:after="120" w:line="280" w:lineRule="exact"/>
              <w:jc w:val="both"/>
              <w:outlineLvl w:val="1"/>
              <w:rPr>
                <w:sz w:val="30"/>
                <w:szCs w:val="30"/>
              </w:rPr>
            </w:pPr>
            <w:proofErr w:type="gramStart"/>
            <w:r w:rsidRPr="00BC50C7">
              <w:rPr>
                <w:sz w:val="30"/>
                <w:szCs w:val="30"/>
              </w:rPr>
              <w:t>РУП ”</w:t>
            </w:r>
            <w:proofErr w:type="spellStart"/>
            <w:r w:rsidRPr="00BC50C7">
              <w:rPr>
                <w:sz w:val="30"/>
                <w:szCs w:val="30"/>
              </w:rPr>
              <w:t>Брестэнерго</w:t>
            </w:r>
            <w:proofErr w:type="spellEnd"/>
            <w:proofErr w:type="gramEnd"/>
            <w:r w:rsidRPr="00BC50C7">
              <w:rPr>
                <w:sz w:val="30"/>
                <w:szCs w:val="30"/>
              </w:rPr>
              <w:t>“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C26D5" w14:textId="59226076" w:rsidR="00F93D6F" w:rsidRPr="00200744" w:rsidRDefault="00200744" w:rsidP="00825C62">
            <w:pPr>
              <w:tabs>
                <w:tab w:val="decimal" w:pos="1518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20,5</w:t>
            </w:r>
          </w:p>
        </w:tc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6AA666" w14:textId="4C83FC1F" w:rsidR="00F93D6F" w:rsidRPr="00200744" w:rsidRDefault="00200744" w:rsidP="00825C62">
            <w:pPr>
              <w:tabs>
                <w:tab w:val="decimal" w:pos="152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25,6</w:t>
            </w:r>
          </w:p>
        </w:tc>
      </w:tr>
      <w:tr w:rsidR="00F93D6F" w:rsidRPr="00BC50C7" w14:paraId="2422D686" w14:textId="77777777" w:rsidTr="00E40808">
        <w:trPr>
          <w:gridAfter w:val="1"/>
          <w:wAfter w:w="3" w:type="pct"/>
          <w:trHeight w:val="20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</w:tcPr>
          <w:p w14:paraId="2417532A" w14:textId="77777777" w:rsidR="00F93D6F" w:rsidRPr="00BC50C7" w:rsidRDefault="00F93D6F" w:rsidP="00825C62">
            <w:pPr>
              <w:tabs>
                <w:tab w:val="left" w:pos="5122"/>
              </w:tabs>
              <w:spacing w:after="120" w:line="280" w:lineRule="exact"/>
              <w:jc w:val="both"/>
              <w:outlineLvl w:val="1"/>
              <w:rPr>
                <w:sz w:val="30"/>
                <w:szCs w:val="30"/>
              </w:rPr>
            </w:pPr>
            <w:proofErr w:type="gramStart"/>
            <w:r w:rsidRPr="00BC50C7">
              <w:rPr>
                <w:sz w:val="30"/>
                <w:szCs w:val="30"/>
              </w:rPr>
              <w:t>РУП ”Витебскэнерго</w:t>
            </w:r>
            <w:proofErr w:type="gramEnd"/>
            <w:r w:rsidRPr="00BC50C7">
              <w:rPr>
                <w:sz w:val="30"/>
                <w:szCs w:val="30"/>
              </w:rPr>
              <w:t>“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E3578" w14:textId="2309C5E8" w:rsidR="00F93D6F" w:rsidRPr="00200744" w:rsidRDefault="00200744" w:rsidP="00825C62">
            <w:pPr>
              <w:tabs>
                <w:tab w:val="decimal" w:pos="1518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43,5</w:t>
            </w:r>
          </w:p>
        </w:tc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B613D0" w14:textId="23E8E298" w:rsidR="00F93D6F" w:rsidRPr="00200744" w:rsidRDefault="00200744" w:rsidP="00825C62">
            <w:pPr>
              <w:tabs>
                <w:tab w:val="decimal" w:pos="152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46,8</w:t>
            </w:r>
          </w:p>
        </w:tc>
      </w:tr>
      <w:tr w:rsidR="00F93D6F" w:rsidRPr="00BC50C7" w14:paraId="7E513C3B" w14:textId="77777777" w:rsidTr="00E40808">
        <w:trPr>
          <w:gridAfter w:val="1"/>
          <w:wAfter w:w="3" w:type="pct"/>
          <w:trHeight w:val="20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</w:tcPr>
          <w:p w14:paraId="37AA23AE" w14:textId="77777777" w:rsidR="00F93D6F" w:rsidRPr="00BC50C7" w:rsidRDefault="00F93D6F" w:rsidP="00825C62">
            <w:pPr>
              <w:tabs>
                <w:tab w:val="left" w:pos="5122"/>
              </w:tabs>
              <w:spacing w:after="120" w:line="280" w:lineRule="exact"/>
              <w:jc w:val="both"/>
              <w:outlineLvl w:val="1"/>
              <w:rPr>
                <w:sz w:val="30"/>
                <w:szCs w:val="30"/>
              </w:rPr>
            </w:pPr>
            <w:proofErr w:type="gramStart"/>
            <w:r w:rsidRPr="00BC50C7">
              <w:rPr>
                <w:sz w:val="30"/>
                <w:szCs w:val="30"/>
              </w:rPr>
              <w:t>РУП ”</w:t>
            </w:r>
            <w:proofErr w:type="spellStart"/>
            <w:r w:rsidRPr="00BC50C7">
              <w:rPr>
                <w:sz w:val="30"/>
                <w:szCs w:val="30"/>
              </w:rPr>
              <w:t>Гомельэнерго</w:t>
            </w:r>
            <w:proofErr w:type="spellEnd"/>
            <w:proofErr w:type="gramEnd"/>
            <w:r w:rsidRPr="00BC50C7">
              <w:rPr>
                <w:sz w:val="30"/>
                <w:szCs w:val="30"/>
              </w:rPr>
              <w:t>“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27A135" w14:textId="7E592DF5" w:rsidR="00F93D6F" w:rsidRPr="00200744" w:rsidRDefault="00200744" w:rsidP="00825C62">
            <w:pPr>
              <w:tabs>
                <w:tab w:val="decimal" w:pos="1518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24,0</w:t>
            </w:r>
          </w:p>
        </w:tc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601D4F" w14:textId="60D11DCB" w:rsidR="00F93D6F" w:rsidRPr="00200744" w:rsidRDefault="00200744" w:rsidP="00825C62">
            <w:pPr>
              <w:tabs>
                <w:tab w:val="decimal" w:pos="152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37,0</w:t>
            </w:r>
          </w:p>
        </w:tc>
      </w:tr>
      <w:tr w:rsidR="00F93D6F" w:rsidRPr="00BC50C7" w14:paraId="01E03540" w14:textId="77777777" w:rsidTr="00E40808">
        <w:trPr>
          <w:gridAfter w:val="1"/>
          <w:wAfter w:w="3" w:type="pct"/>
          <w:trHeight w:val="20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</w:tcPr>
          <w:p w14:paraId="4F959ACD" w14:textId="77777777" w:rsidR="00F93D6F" w:rsidRPr="00BC50C7" w:rsidRDefault="00F93D6F" w:rsidP="00825C62">
            <w:pPr>
              <w:tabs>
                <w:tab w:val="left" w:pos="5122"/>
              </w:tabs>
              <w:spacing w:after="120" w:line="280" w:lineRule="exact"/>
              <w:jc w:val="both"/>
              <w:outlineLvl w:val="1"/>
              <w:rPr>
                <w:sz w:val="30"/>
                <w:szCs w:val="30"/>
              </w:rPr>
            </w:pPr>
            <w:proofErr w:type="gramStart"/>
            <w:r w:rsidRPr="00BC50C7">
              <w:rPr>
                <w:sz w:val="30"/>
                <w:szCs w:val="30"/>
              </w:rPr>
              <w:t>РУП ”Гродноэнерго</w:t>
            </w:r>
            <w:proofErr w:type="gramEnd"/>
            <w:r w:rsidRPr="00BC50C7">
              <w:rPr>
                <w:sz w:val="30"/>
                <w:szCs w:val="30"/>
              </w:rPr>
              <w:t>“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07B05" w14:textId="45287735" w:rsidR="00F93D6F" w:rsidRPr="00200744" w:rsidRDefault="00200744" w:rsidP="00825C62">
            <w:pPr>
              <w:tabs>
                <w:tab w:val="decimal" w:pos="1518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25,0</w:t>
            </w:r>
          </w:p>
        </w:tc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52C5" w14:textId="4924E9F9" w:rsidR="00F93D6F" w:rsidRPr="00200744" w:rsidRDefault="00200744" w:rsidP="00825C62">
            <w:pPr>
              <w:tabs>
                <w:tab w:val="decimal" w:pos="152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31,6</w:t>
            </w:r>
          </w:p>
        </w:tc>
      </w:tr>
      <w:tr w:rsidR="00F93D6F" w:rsidRPr="00BC50C7" w14:paraId="18149F2B" w14:textId="77777777" w:rsidTr="00E40808">
        <w:trPr>
          <w:gridAfter w:val="1"/>
          <w:wAfter w:w="3" w:type="pct"/>
          <w:trHeight w:val="20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</w:tcPr>
          <w:p w14:paraId="3288F1F0" w14:textId="77777777" w:rsidR="00F93D6F" w:rsidRPr="00BC50C7" w:rsidRDefault="00F93D6F" w:rsidP="00825C62">
            <w:pPr>
              <w:tabs>
                <w:tab w:val="left" w:pos="5122"/>
              </w:tabs>
              <w:spacing w:after="120" w:line="280" w:lineRule="exact"/>
              <w:jc w:val="both"/>
              <w:outlineLvl w:val="1"/>
              <w:rPr>
                <w:sz w:val="30"/>
                <w:szCs w:val="30"/>
              </w:rPr>
            </w:pPr>
            <w:proofErr w:type="gramStart"/>
            <w:r w:rsidRPr="00BC50C7">
              <w:rPr>
                <w:sz w:val="30"/>
                <w:szCs w:val="30"/>
              </w:rPr>
              <w:t>РУП ”</w:t>
            </w:r>
            <w:proofErr w:type="spellStart"/>
            <w:r w:rsidRPr="00BC50C7">
              <w:rPr>
                <w:sz w:val="30"/>
                <w:szCs w:val="30"/>
              </w:rPr>
              <w:t>Минскэнерго</w:t>
            </w:r>
            <w:proofErr w:type="spellEnd"/>
            <w:proofErr w:type="gramEnd"/>
            <w:r w:rsidRPr="00BC50C7">
              <w:rPr>
                <w:sz w:val="30"/>
                <w:szCs w:val="30"/>
              </w:rPr>
              <w:t>“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B65A0E" w14:textId="2D375548" w:rsidR="00F93D6F" w:rsidRPr="00200744" w:rsidRDefault="00200744" w:rsidP="00825C62">
            <w:pPr>
              <w:tabs>
                <w:tab w:val="decimal" w:pos="1518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68,9</w:t>
            </w:r>
          </w:p>
        </w:tc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A9AB12" w14:textId="52805068" w:rsidR="00F93D6F" w:rsidRPr="00200744" w:rsidRDefault="00200744" w:rsidP="00825C62">
            <w:pPr>
              <w:tabs>
                <w:tab w:val="decimal" w:pos="152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101,0</w:t>
            </w:r>
          </w:p>
        </w:tc>
      </w:tr>
      <w:tr w:rsidR="00F93D6F" w:rsidRPr="00BC50C7" w14:paraId="54371362" w14:textId="77777777" w:rsidTr="00E40808">
        <w:trPr>
          <w:gridAfter w:val="1"/>
          <w:wAfter w:w="3" w:type="pct"/>
          <w:trHeight w:val="20"/>
        </w:trPr>
        <w:tc>
          <w:tcPr>
            <w:tcW w:w="1726" w:type="pct"/>
            <w:tcBorders>
              <w:top w:val="nil"/>
              <w:left w:val="nil"/>
              <w:bottom w:val="nil"/>
              <w:right w:val="nil"/>
            </w:tcBorders>
          </w:tcPr>
          <w:p w14:paraId="5A2B400E" w14:textId="77777777" w:rsidR="00F93D6F" w:rsidRPr="00BC50C7" w:rsidRDefault="00F93D6F" w:rsidP="00825C62">
            <w:pPr>
              <w:tabs>
                <w:tab w:val="left" w:pos="5122"/>
              </w:tabs>
              <w:spacing w:after="120" w:line="280" w:lineRule="exact"/>
              <w:jc w:val="both"/>
              <w:outlineLvl w:val="1"/>
              <w:rPr>
                <w:sz w:val="30"/>
                <w:szCs w:val="30"/>
              </w:rPr>
            </w:pPr>
            <w:proofErr w:type="gramStart"/>
            <w:r w:rsidRPr="00BC50C7">
              <w:rPr>
                <w:sz w:val="30"/>
                <w:szCs w:val="30"/>
              </w:rPr>
              <w:t>РУП ”</w:t>
            </w:r>
            <w:proofErr w:type="spellStart"/>
            <w:r w:rsidRPr="00BC50C7">
              <w:rPr>
                <w:sz w:val="30"/>
                <w:szCs w:val="30"/>
              </w:rPr>
              <w:t>Могилевэнерго</w:t>
            </w:r>
            <w:proofErr w:type="spellEnd"/>
            <w:proofErr w:type="gramEnd"/>
            <w:r w:rsidRPr="00BC50C7">
              <w:rPr>
                <w:sz w:val="30"/>
                <w:szCs w:val="30"/>
              </w:rPr>
              <w:t>“</w:t>
            </w:r>
          </w:p>
        </w:tc>
        <w:tc>
          <w:tcPr>
            <w:tcW w:w="1617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53B8B" w14:textId="363EFEE0" w:rsidR="00F93D6F" w:rsidRPr="00200744" w:rsidRDefault="00200744" w:rsidP="00825C62">
            <w:pPr>
              <w:tabs>
                <w:tab w:val="decimal" w:pos="1518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12,2</w:t>
            </w:r>
          </w:p>
        </w:tc>
        <w:tc>
          <w:tcPr>
            <w:tcW w:w="165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A10E6" w14:textId="564C6ED7" w:rsidR="00F93D6F" w:rsidRPr="00200744" w:rsidRDefault="00200744" w:rsidP="00825C62">
            <w:pPr>
              <w:tabs>
                <w:tab w:val="decimal" w:pos="152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18,9</w:t>
            </w:r>
          </w:p>
        </w:tc>
      </w:tr>
      <w:tr w:rsidR="00F93D6F" w:rsidRPr="00146DAA" w14:paraId="7AC5F81E" w14:textId="77777777" w:rsidTr="00E40808">
        <w:trPr>
          <w:gridAfter w:val="1"/>
          <w:wAfter w:w="3" w:type="pct"/>
          <w:trHeight w:val="20"/>
        </w:trPr>
        <w:tc>
          <w:tcPr>
            <w:tcW w:w="17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E20BE0" w14:textId="77777777" w:rsidR="00F93D6F" w:rsidRPr="00BC50C7" w:rsidRDefault="00F93D6F" w:rsidP="00825C62">
            <w:pPr>
              <w:shd w:val="clear" w:color="auto" w:fill="FFFFFF"/>
              <w:spacing w:before="120" w:after="120" w:line="280" w:lineRule="exact"/>
              <w:ind w:left="284"/>
              <w:jc w:val="both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Итого</w:t>
            </w:r>
          </w:p>
        </w:tc>
        <w:tc>
          <w:tcPr>
            <w:tcW w:w="161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BEE681F" w14:textId="2F418FD6" w:rsidR="00F93D6F" w:rsidRPr="00200744" w:rsidRDefault="00200744" w:rsidP="00825C62">
            <w:pPr>
              <w:tabs>
                <w:tab w:val="decimal" w:pos="1518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194,1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41D1546" w14:textId="07145C79" w:rsidR="00F93D6F" w:rsidRPr="00200744" w:rsidRDefault="00200744" w:rsidP="00825C62">
            <w:pPr>
              <w:tabs>
                <w:tab w:val="decimal" w:pos="152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260,9</w:t>
            </w:r>
          </w:p>
        </w:tc>
      </w:tr>
    </w:tbl>
    <w:p w14:paraId="17CC8100" w14:textId="77777777" w:rsidR="00F93D6F" w:rsidRPr="00146DAA" w:rsidRDefault="00F93D6F" w:rsidP="00F93D6F">
      <w:pPr>
        <w:tabs>
          <w:tab w:val="right" w:pos="9639"/>
        </w:tabs>
        <w:jc w:val="both"/>
        <w:rPr>
          <w:sz w:val="30"/>
          <w:szCs w:val="20"/>
          <w:highlight w:val="yellow"/>
        </w:rPr>
      </w:pPr>
    </w:p>
    <w:p w14:paraId="1B7D9845" w14:textId="77777777" w:rsidR="00F93D6F" w:rsidRPr="00146DAA" w:rsidRDefault="00F93D6F" w:rsidP="00F93D6F">
      <w:pPr>
        <w:tabs>
          <w:tab w:val="right" w:pos="9639"/>
        </w:tabs>
        <w:jc w:val="both"/>
        <w:rPr>
          <w:sz w:val="30"/>
          <w:szCs w:val="20"/>
          <w:highlight w:val="yellow"/>
        </w:rPr>
      </w:pPr>
    </w:p>
    <w:p w14:paraId="010F7AD2" w14:textId="77777777" w:rsidR="00825C62" w:rsidRDefault="00825C62" w:rsidP="00F93D6F">
      <w:pPr>
        <w:tabs>
          <w:tab w:val="right" w:pos="9639"/>
        </w:tabs>
        <w:jc w:val="both"/>
        <w:rPr>
          <w:sz w:val="30"/>
          <w:szCs w:val="20"/>
          <w:highlight w:val="yellow"/>
        </w:rPr>
        <w:sectPr w:rsidR="00825C62" w:rsidSect="00825C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48FD6AE" w14:textId="77777777" w:rsidR="00F93D6F" w:rsidRPr="00BC50C7" w:rsidRDefault="00F93D6F" w:rsidP="00825C62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BC50C7">
        <w:rPr>
          <w:sz w:val="30"/>
          <w:szCs w:val="30"/>
        </w:rPr>
        <w:lastRenderedPageBreak/>
        <w:t>Приложение 2</w:t>
      </w:r>
    </w:p>
    <w:p w14:paraId="4F580AD1" w14:textId="77777777" w:rsidR="00825C62" w:rsidRDefault="00F93D6F" w:rsidP="00825C62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BC50C7">
        <w:rPr>
          <w:sz w:val="30"/>
          <w:szCs w:val="30"/>
        </w:rPr>
        <w:t xml:space="preserve">к постановлению </w:t>
      </w:r>
    </w:p>
    <w:p w14:paraId="4C2A9214" w14:textId="77777777" w:rsidR="00825C62" w:rsidRDefault="00F93D6F" w:rsidP="00825C62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BC50C7">
        <w:rPr>
          <w:sz w:val="30"/>
          <w:szCs w:val="30"/>
        </w:rPr>
        <w:t xml:space="preserve">Совета Министров </w:t>
      </w:r>
    </w:p>
    <w:p w14:paraId="1D2B7C39" w14:textId="7FA3DB8C" w:rsidR="00F93D6F" w:rsidRPr="00BC50C7" w:rsidRDefault="00F93D6F" w:rsidP="00825C62">
      <w:pPr>
        <w:shd w:val="clear" w:color="auto" w:fill="FFFFFF"/>
        <w:spacing w:line="280" w:lineRule="exact"/>
        <w:ind w:left="6804"/>
        <w:jc w:val="both"/>
        <w:rPr>
          <w:spacing w:val="-3"/>
          <w:sz w:val="30"/>
          <w:szCs w:val="30"/>
        </w:rPr>
      </w:pPr>
      <w:r w:rsidRPr="00BC50C7">
        <w:rPr>
          <w:spacing w:val="-3"/>
          <w:sz w:val="30"/>
          <w:szCs w:val="30"/>
        </w:rPr>
        <w:t>Республики Беларусь</w:t>
      </w:r>
    </w:p>
    <w:p w14:paraId="1010EC21" w14:textId="4CF5E464" w:rsidR="00F93D6F" w:rsidRPr="003D356C" w:rsidRDefault="003D356C" w:rsidP="00825C62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3D356C">
        <w:rPr>
          <w:sz w:val="30"/>
          <w:szCs w:val="30"/>
        </w:rPr>
        <w:t>10.06.2025   № 317</w:t>
      </w:r>
    </w:p>
    <w:p w14:paraId="743F61B0" w14:textId="77777777" w:rsidR="00F93D6F" w:rsidRPr="00146DAA" w:rsidRDefault="00F93D6F" w:rsidP="00825C62">
      <w:pPr>
        <w:shd w:val="clear" w:color="auto" w:fill="FFFFFF"/>
        <w:spacing w:line="280" w:lineRule="exact"/>
        <w:jc w:val="both"/>
        <w:rPr>
          <w:spacing w:val="-12"/>
          <w:sz w:val="30"/>
          <w:szCs w:val="30"/>
          <w:highlight w:val="yellow"/>
        </w:rPr>
      </w:pPr>
    </w:p>
    <w:p w14:paraId="3E938384" w14:textId="77777777" w:rsidR="00F93D6F" w:rsidRPr="00BC50C7" w:rsidRDefault="00F93D6F" w:rsidP="00F93D6F">
      <w:pPr>
        <w:shd w:val="clear" w:color="auto" w:fill="FFFFFF"/>
        <w:spacing w:after="120" w:line="280" w:lineRule="exact"/>
        <w:ind w:right="3544"/>
        <w:jc w:val="both"/>
        <w:rPr>
          <w:spacing w:val="-12"/>
          <w:sz w:val="30"/>
          <w:szCs w:val="30"/>
        </w:rPr>
      </w:pPr>
      <w:r w:rsidRPr="00BC50C7">
        <w:rPr>
          <w:spacing w:val="-12"/>
          <w:sz w:val="30"/>
          <w:szCs w:val="30"/>
        </w:rPr>
        <w:t xml:space="preserve">ОБЪЕМЫ </w:t>
      </w:r>
    </w:p>
    <w:p w14:paraId="3C292C0E" w14:textId="5F2AB03F" w:rsidR="00F93D6F" w:rsidRPr="00BC50C7" w:rsidRDefault="00F93D6F" w:rsidP="00825C62">
      <w:pPr>
        <w:shd w:val="clear" w:color="auto" w:fill="FFFFFF"/>
        <w:spacing w:line="280" w:lineRule="exact"/>
        <w:ind w:right="3686"/>
        <w:jc w:val="both"/>
        <w:rPr>
          <w:sz w:val="30"/>
          <w:szCs w:val="30"/>
        </w:rPr>
      </w:pPr>
      <w:r w:rsidRPr="00BC50C7">
        <w:rPr>
          <w:sz w:val="30"/>
          <w:szCs w:val="30"/>
        </w:rPr>
        <w:t>выполняемых в 202</w:t>
      </w:r>
      <w:r w:rsidR="00CE69E8">
        <w:rPr>
          <w:sz w:val="30"/>
          <w:szCs w:val="30"/>
        </w:rPr>
        <w:t>5</w:t>
      </w:r>
      <w:r w:rsidRPr="00BC50C7">
        <w:rPr>
          <w:sz w:val="30"/>
          <w:szCs w:val="30"/>
        </w:rPr>
        <w:t xml:space="preserve"> году организациями жилищно-коммунального хозяйства работ по замене и строительству тепловых сетей</w:t>
      </w:r>
    </w:p>
    <w:p w14:paraId="128BEB68" w14:textId="77777777" w:rsidR="00F93D6F" w:rsidRPr="00BC50C7" w:rsidRDefault="00F93D6F" w:rsidP="00F93D6F">
      <w:pPr>
        <w:shd w:val="clear" w:color="auto" w:fill="FFFFFF"/>
        <w:spacing w:line="280" w:lineRule="exact"/>
        <w:ind w:right="4109"/>
        <w:jc w:val="both"/>
        <w:rPr>
          <w:sz w:val="30"/>
          <w:szCs w:val="3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01"/>
        <w:gridCol w:w="3190"/>
        <w:gridCol w:w="2947"/>
      </w:tblGrid>
      <w:tr w:rsidR="00F93D6F" w:rsidRPr="00146DAA" w14:paraId="59FDAD18" w14:textId="77777777" w:rsidTr="00B22816">
        <w:trPr>
          <w:trHeight w:val="323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1CD2B1DA" w14:textId="77777777" w:rsidR="00F93D6F" w:rsidRPr="00BC50C7" w:rsidRDefault="00F93D6F" w:rsidP="00825C62">
            <w:pPr>
              <w:spacing w:after="120"/>
              <w:jc w:val="right"/>
              <w:rPr>
                <w:sz w:val="30"/>
                <w:szCs w:val="30"/>
              </w:rPr>
            </w:pPr>
            <w:r w:rsidRPr="00BC50C7">
              <w:rPr>
                <w:spacing w:val="-1"/>
                <w:sz w:val="30"/>
                <w:szCs w:val="30"/>
              </w:rPr>
              <w:t>(километров)</w:t>
            </w:r>
          </w:p>
        </w:tc>
      </w:tr>
      <w:tr w:rsidR="00F93D6F" w:rsidRPr="00BC50C7" w14:paraId="11EFA622" w14:textId="77777777" w:rsidTr="00B22816">
        <w:trPr>
          <w:trHeight w:val="323"/>
        </w:trPr>
        <w:tc>
          <w:tcPr>
            <w:tcW w:w="18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54B2" w14:textId="77777777" w:rsidR="00F93D6F" w:rsidRPr="00BC50C7" w:rsidRDefault="00F93D6F" w:rsidP="00B22816">
            <w:pPr>
              <w:tabs>
                <w:tab w:val="left" w:pos="5122"/>
              </w:tabs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2ED7" w14:textId="70BCB761" w:rsidR="00F93D6F" w:rsidRPr="00BC50C7" w:rsidRDefault="00F93D6F" w:rsidP="00CE69E8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На 20 сентября 202</w:t>
            </w:r>
            <w:r w:rsidR="00CE69E8">
              <w:rPr>
                <w:sz w:val="30"/>
                <w:szCs w:val="30"/>
              </w:rPr>
              <w:t>5</w:t>
            </w:r>
            <w:r w:rsidRPr="00BC50C7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ADE9D1" w14:textId="7AFF1A84" w:rsidR="00F93D6F" w:rsidRPr="00BC50C7" w:rsidRDefault="00F93D6F" w:rsidP="00CE69E8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На 1 января 202</w:t>
            </w:r>
            <w:r w:rsidR="00CE69E8">
              <w:rPr>
                <w:sz w:val="30"/>
                <w:szCs w:val="30"/>
              </w:rPr>
              <w:t>6</w:t>
            </w:r>
            <w:r w:rsidRPr="00BC50C7">
              <w:rPr>
                <w:sz w:val="30"/>
                <w:szCs w:val="30"/>
              </w:rPr>
              <w:t xml:space="preserve"> г.</w:t>
            </w:r>
          </w:p>
        </w:tc>
      </w:tr>
      <w:tr w:rsidR="00F93D6F" w:rsidRPr="00BC50C7" w14:paraId="611DE9D4" w14:textId="77777777" w:rsidTr="00B22816">
        <w:tc>
          <w:tcPr>
            <w:tcW w:w="1816" w:type="pct"/>
            <w:tcBorders>
              <w:top w:val="single" w:sz="4" w:space="0" w:color="auto"/>
            </w:tcBorders>
          </w:tcPr>
          <w:p w14:paraId="31C52A76" w14:textId="77777777" w:rsidR="00F93D6F" w:rsidRPr="00BC50C7" w:rsidRDefault="00F93D6F" w:rsidP="00B22816">
            <w:pPr>
              <w:tabs>
                <w:tab w:val="left" w:pos="5122"/>
              </w:tabs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1655" w:type="pct"/>
            <w:tcBorders>
              <w:top w:val="single" w:sz="4" w:space="0" w:color="auto"/>
            </w:tcBorders>
          </w:tcPr>
          <w:p w14:paraId="73FACEF9" w14:textId="77777777" w:rsidR="00F93D6F" w:rsidRPr="00BC50C7" w:rsidRDefault="00F93D6F" w:rsidP="00B22816">
            <w:pPr>
              <w:tabs>
                <w:tab w:val="decimal" w:pos="1666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1529" w:type="pct"/>
            <w:tcBorders>
              <w:top w:val="single" w:sz="4" w:space="0" w:color="auto"/>
            </w:tcBorders>
          </w:tcPr>
          <w:p w14:paraId="77E32C0D" w14:textId="77777777" w:rsidR="00F93D6F" w:rsidRPr="00BC50C7" w:rsidRDefault="00F93D6F" w:rsidP="00B22816">
            <w:pPr>
              <w:tabs>
                <w:tab w:val="decimal" w:pos="1523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F93D6F" w:rsidRPr="00BC50C7" w14:paraId="4198D44C" w14:textId="77777777" w:rsidTr="00B22816">
        <w:tc>
          <w:tcPr>
            <w:tcW w:w="1816" w:type="pct"/>
            <w:shd w:val="clear" w:color="auto" w:fill="auto"/>
          </w:tcPr>
          <w:p w14:paraId="53A054A3" w14:textId="77777777" w:rsidR="00F93D6F" w:rsidRPr="00BC50C7" w:rsidRDefault="00F93D6F" w:rsidP="00825C62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Брестская область</w:t>
            </w:r>
          </w:p>
        </w:tc>
        <w:tc>
          <w:tcPr>
            <w:tcW w:w="1655" w:type="pct"/>
            <w:shd w:val="clear" w:color="auto" w:fill="auto"/>
            <w:vAlign w:val="bottom"/>
          </w:tcPr>
          <w:p w14:paraId="48DBDD43" w14:textId="3F4047E8" w:rsidR="00F93D6F" w:rsidRPr="00C1681D" w:rsidRDefault="00C1681D" w:rsidP="00825C62">
            <w:pPr>
              <w:tabs>
                <w:tab w:val="decimal" w:pos="1666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28,0</w:t>
            </w:r>
          </w:p>
        </w:tc>
        <w:tc>
          <w:tcPr>
            <w:tcW w:w="1529" w:type="pct"/>
            <w:shd w:val="clear" w:color="auto" w:fill="auto"/>
            <w:vAlign w:val="bottom"/>
          </w:tcPr>
          <w:p w14:paraId="35C42A55" w14:textId="2A587A18" w:rsidR="00F93D6F" w:rsidRPr="00C1681D" w:rsidRDefault="00C1681D" w:rsidP="00825C62">
            <w:pPr>
              <w:tabs>
                <w:tab w:val="decimal" w:pos="1523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30,0</w:t>
            </w:r>
          </w:p>
        </w:tc>
      </w:tr>
      <w:tr w:rsidR="00F93D6F" w:rsidRPr="00BC50C7" w14:paraId="28955A13" w14:textId="77777777" w:rsidTr="00B22816">
        <w:tc>
          <w:tcPr>
            <w:tcW w:w="1816" w:type="pct"/>
          </w:tcPr>
          <w:p w14:paraId="2C824BDF" w14:textId="77777777" w:rsidR="00F93D6F" w:rsidRPr="00BC50C7" w:rsidRDefault="00F93D6F" w:rsidP="00825C62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Витебская область</w:t>
            </w:r>
          </w:p>
        </w:tc>
        <w:tc>
          <w:tcPr>
            <w:tcW w:w="1655" w:type="pct"/>
            <w:vAlign w:val="bottom"/>
          </w:tcPr>
          <w:p w14:paraId="1DA5691B" w14:textId="20137483" w:rsidR="00F93D6F" w:rsidRPr="00C1681D" w:rsidRDefault="00C1681D" w:rsidP="00825C62">
            <w:pPr>
              <w:tabs>
                <w:tab w:val="decimal" w:pos="1666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14,8</w:t>
            </w:r>
          </w:p>
        </w:tc>
        <w:tc>
          <w:tcPr>
            <w:tcW w:w="1529" w:type="pct"/>
            <w:vAlign w:val="bottom"/>
          </w:tcPr>
          <w:p w14:paraId="6DBDE209" w14:textId="1F50C47C" w:rsidR="00F93D6F" w:rsidRPr="00C1681D" w:rsidRDefault="00C1681D" w:rsidP="00825C62">
            <w:pPr>
              <w:tabs>
                <w:tab w:val="decimal" w:pos="1523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17,4</w:t>
            </w:r>
          </w:p>
        </w:tc>
      </w:tr>
      <w:tr w:rsidR="00F93D6F" w:rsidRPr="00BC50C7" w14:paraId="16832E23" w14:textId="77777777" w:rsidTr="00B22816">
        <w:tc>
          <w:tcPr>
            <w:tcW w:w="1816" w:type="pct"/>
          </w:tcPr>
          <w:p w14:paraId="06581EBF" w14:textId="77777777" w:rsidR="00F93D6F" w:rsidRPr="00BC50C7" w:rsidRDefault="00F93D6F" w:rsidP="00825C62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Гомельская область</w:t>
            </w:r>
          </w:p>
        </w:tc>
        <w:tc>
          <w:tcPr>
            <w:tcW w:w="1655" w:type="pct"/>
            <w:vAlign w:val="bottom"/>
          </w:tcPr>
          <w:p w14:paraId="7DA02AB3" w14:textId="25698847" w:rsidR="00F93D6F" w:rsidRPr="00C1681D" w:rsidRDefault="00C1681D" w:rsidP="00825C62">
            <w:pPr>
              <w:tabs>
                <w:tab w:val="decimal" w:pos="1666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46,3</w:t>
            </w:r>
          </w:p>
        </w:tc>
        <w:tc>
          <w:tcPr>
            <w:tcW w:w="1529" w:type="pct"/>
            <w:vAlign w:val="bottom"/>
          </w:tcPr>
          <w:p w14:paraId="04930067" w14:textId="788E93BF" w:rsidR="00F93D6F" w:rsidRPr="00C1681D" w:rsidRDefault="00C1681D" w:rsidP="00825C62">
            <w:pPr>
              <w:tabs>
                <w:tab w:val="decimal" w:pos="1523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61,8</w:t>
            </w:r>
          </w:p>
        </w:tc>
      </w:tr>
      <w:tr w:rsidR="00F93D6F" w:rsidRPr="00BC50C7" w14:paraId="48CF16A4" w14:textId="77777777" w:rsidTr="00B22816">
        <w:tc>
          <w:tcPr>
            <w:tcW w:w="1816" w:type="pct"/>
          </w:tcPr>
          <w:p w14:paraId="4AFA62B7" w14:textId="77777777" w:rsidR="00F93D6F" w:rsidRPr="00BC50C7" w:rsidRDefault="00F93D6F" w:rsidP="009316E8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Гродненская область</w:t>
            </w:r>
          </w:p>
        </w:tc>
        <w:tc>
          <w:tcPr>
            <w:tcW w:w="1655" w:type="pct"/>
            <w:vAlign w:val="bottom"/>
          </w:tcPr>
          <w:p w14:paraId="02A9EBB6" w14:textId="19868BD9" w:rsidR="00F93D6F" w:rsidRPr="00C1681D" w:rsidRDefault="00C1681D" w:rsidP="00825C62">
            <w:pPr>
              <w:tabs>
                <w:tab w:val="decimal" w:pos="1666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13,42</w:t>
            </w:r>
          </w:p>
        </w:tc>
        <w:tc>
          <w:tcPr>
            <w:tcW w:w="1529" w:type="pct"/>
            <w:vAlign w:val="bottom"/>
          </w:tcPr>
          <w:p w14:paraId="4BC467CE" w14:textId="16640E27" w:rsidR="00F93D6F" w:rsidRPr="00C1681D" w:rsidRDefault="00C1681D" w:rsidP="00825C62">
            <w:pPr>
              <w:tabs>
                <w:tab w:val="decimal" w:pos="1523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14,91</w:t>
            </w:r>
          </w:p>
        </w:tc>
      </w:tr>
      <w:tr w:rsidR="00F93D6F" w:rsidRPr="00BC50C7" w14:paraId="53D8322A" w14:textId="77777777" w:rsidTr="00B22816">
        <w:tc>
          <w:tcPr>
            <w:tcW w:w="1816" w:type="pct"/>
          </w:tcPr>
          <w:p w14:paraId="4D4CB499" w14:textId="77777777" w:rsidR="00F93D6F" w:rsidRPr="00BC50C7" w:rsidRDefault="00F93D6F" w:rsidP="00825C62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Минская область</w:t>
            </w:r>
          </w:p>
        </w:tc>
        <w:tc>
          <w:tcPr>
            <w:tcW w:w="1655" w:type="pct"/>
            <w:vAlign w:val="bottom"/>
          </w:tcPr>
          <w:p w14:paraId="12B91F70" w14:textId="5C9DD898" w:rsidR="00F93D6F" w:rsidRPr="00C1681D" w:rsidRDefault="00C1681D" w:rsidP="00825C62">
            <w:pPr>
              <w:tabs>
                <w:tab w:val="decimal" w:pos="1666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54,0</w:t>
            </w:r>
          </w:p>
        </w:tc>
        <w:tc>
          <w:tcPr>
            <w:tcW w:w="1529" w:type="pct"/>
            <w:vAlign w:val="bottom"/>
          </w:tcPr>
          <w:p w14:paraId="62F7B499" w14:textId="10C70A44" w:rsidR="00F93D6F" w:rsidRPr="00C1681D" w:rsidRDefault="00C1681D" w:rsidP="00825C62">
            <w:pPr>
              <w:tabs>
                <w:tab w:val="decimal" w:pos="1523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60,0</w:t>
            </w:r>
          </w:p>
        </w:tc>
      </w:tr>
      <w:tr w:rsidR="00F93D6F" w:rsidRPr="00BC50C7" w14:paraId="4AD5FD27" w14:textId="77777777" w:rsidTr="00B22816">
        <w:tc>
          <w:tcPr>
            <w:tcW w:w="1816" w:type="pct"/>
            <w:shd w:val="clear" w:color="auto" w:fill="auto"/>
          </w:tcPr>
          <w:p w14:paraId="1FBAFD92" w14:textId="77777777" w:rsidR="00F93D6F" w:rsidRPr="00BC50C7" w:rsidRDefault="00F93D6F" w:rsidP="00825C62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Могилевская область</w:t>
            </w:r>
          </w:p>
        </w:tc>
        <w:tc>
          <w:tcPr>
            <w:tcW w:w="1655" w:type="pct"/>
            <w:shd w:val="clear" w:color="auto" w:fill="auto"/>
            <w:vAlign w:val="bottom"/>
          </w:tcPr>
          <w:p w14:paraId="639E93B1" w14:textId="12C5C8A2" w:rsidR="00F93D6F" w:rsidRPr="00C1681D" w:rsidRDefault="00C1681D" w:rsidP="00825C62">
            <w:pPr>
              <w:tabs>
                <w:tab w:val="decimal" w:pos="1666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39,01</w:t>
            </w:r>
          </w:p>
        </w:tc>
        <w:tc>
          <w:tcPr>
            <w:tcW w:w="1529" w:type="pct"/>
            <w:shd w:val="clear" w:color="auto" w:fill="auto"/>
            <w:vAlign w:val="bottom"/>
          </w:tcPr>
          <w:p w14:paraId="5594DC58" w14:textId="6EBEC2A9" w:rsidR="00F93D6F" w:rsidRPr="00C1681D" w:rsidRDefault="00C1681D" w:rsidP="00825C62">
            <w:pPr>
              <w:tabs>
                <w:tab w:val="decimal" w:pos="1523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39,01</w:t>
            </w:r>
          </w:p>
        </w:tc>
      </w:tr>
      <w:tr w:rsidR="00F93D6F" w:rsidRPr="00BC50C7" w14:paraId="5F87FBCB" w14:textId="77777777" w:rsidTr="00B22816">
        <w:tc>
          <w:tcPr>
            <w:tcW w:w="1816" w:type="pct"/>
            <w:shd w:val="clear" w:color="auto" w:fill="auto"/>
          </w:tcPr>
          <w:p w14:paraId="1ECC267A" w14:textId="77777777" w:rsidR="00F93D6F" w:rsidRPr="00BC50C7" w:rsidRDefault="00F93D6F" w:rsidP="00825C62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Город Минск</w:t>
            </w:r>
          </w:p>
        </w:tc>
        <w:tc>
          <w:tcPr>
            <w:tcW w:w="1655" w:type="pct"/>
            <w:shd w:val="clear" w:color="auto" w:fill="auto"/>
            <w:vAlign w:val="bottom"/>
          </w:tcPr>
          <w:p w14:paraId="18ECC89A" w14:textId="2E8B2007" w:rsidR="00F93D6F" w:rsidRPr="00C1681D" w:rsidRDefault="00C1681D" w:rsidP="00825C62">
            <w:pPr>
              <w:tabs>
                <w:tab w:val="decimal" w:pos="1666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25,0</w:t>
            </w:r>
          </w:p>
        </w:tc>
        <w:tc>
          <w:tcPr>
            <w:tcW w:w="1529" w:type="pct"/>
            <w:shd w:val="clear" w:color="auto" w:fill="auto"/>
            <w:vAlign w:val="bottom"/>
          </w:tcPr>
          <w:p w14:paraId="4ED86ADA" w14:textId="2198BF23" w:rsidR="00F93D6F" w:rsidRPr="00C1681D" w:rsidRDefault="00C1681D" w:rsidP="00825C62">
            <w:pPr>
              <w:tabs>
                <w:tab w:val="decimal" w:pos="1523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33,97</w:t>
            </w:r>
          </w:p>
        </w:tc>
      </w:tr>
      <w:tr w:rsidR="00F93D6F" w:rsidRPr="00BC50C7" w14:paraId="539F6651" w14:textId="77777777" w:rsidTr="00B22816">
        <w:tc>
          <w:tcPr>
            <w:tcW w:w="1816" w:type="pct"/>
            <w:tcBorders>
              <w:top w:val="single" w:sz="4" w:space="0" w:color="auto"/>
            </w:tcBorders>
            <w:shd w:val="clear" w:color="auto" w:fill="auto"/>
          </w:tcPr>
          <w:p w14:paraId="46EE4A43" w14:textId="77777777" w:rsidR="00F93D6F" w:rsidRPr="00BC50C7" w:rsidRDefault="00F93D6F" w:rsidP="00825C62">
            <w:pPr>
              <w:spacing w:before="120" w:after="120" w:line="280" w:lineRule="exact"/>
              <w:ind w:left="284"/>
              <w:jc w:val="both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Итого</w:t>
            </w:r>
          </w:p>
        </w:tc>
        <w:tc>
          <w:tcPr>
            <w:tcW w:w="1655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A3C129" w14:textId="0C777C39" w:rsidR="00F93D6F" w:rsidRPr="00C1681D" w:rsidRDefault="00C1681D" w:rsidP="00825C62">
            <w:pPr>
              <w:tabs>
                <w:tab w:val="decimal" w:pos="1666"/>
              </w:tabs>
              <w:spacing w:before="120"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220,53</w:t>
            </w:r>
          </w:p>
        </w:tc>
        <w:tc>
          <w:tcPr>
            <w:tcW w:w="1529" w:type="pc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360D0D" w14:textId="1A3605DF" w:rsidR="00F93D6F" w:rsidRPr="00C1681D" w:rsidRDefault="00C1681D" w:rsidP="00825C62">
            <w:pPr>
              <w:tabs>
                <w:tab w:val="decimal" w:pos="1523"/>
              </w:tabs>
              <w:spacing w:before="120"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257,09</w:t>
            </w:r>
          </w:p>
        </w:tc>
      </w:tr>
    </w:tbl>
    <w:p w14:paraId="25250CEA" w14:textId="77777777" w:rsidR="00F93D6F" w:rsidRPr="00BC50C7" w:rsidRDefault="00F93D6F" w:rsidP="00F93D6F">
      <w:pPr>
        <w:tabs>
          <w:tab w:val="right" w:pos="9639"/>
        </w:tabs>
        <w:jc w:val="both"/>
        <w:rPr>
          <w:sz w:val="30"/>
          <w:szCs w:val="20"/>
        </w:rPr>
      </w:pPr>
    </w:p>
    <w:p w14:paraId="196D3E88" w14:textId="77777777" w:rsidR="00F93D6F" w:rsidRPr="00BC50C7" w:rsidRDefault="00F93D6F" w:rsidP="00F93D6F">
      <w:pPr>
        <w:tabs>
          <w:tab w:val="right" w:pos="9639"/>
        </w:tabs>
        <w:jc w:val="both"/>
        <w:rPr>
          <w:sz w:val="30"/>
          <w:szCs w:val="20"/>
        </w:rPr>
      </w:pPr>
    </w:p>
    <w:p w14:paraId="36CC7A63" w14:textId="77777777" w:rsidR="00825C62" w:rsidRDefault="00825C62" w:rsidP="00F93D6F">
      <w:pPr>
        <w:tabs>
          <w:tab w:val="right" w:pos="9639"/>
        </w:tabs>
        <w:jc w:val="both"/>
        <w:rPr>
          <w:sz w:val="30"/>
          <w:szCs w:val="20"/>
          <w:highlight w:val="yellow"/>
        </w:rPr>
        <w:sectPr w:rsidR="00825C62" w:rsidSect="00825C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9EF12E7" w14:textId="77777777" w:rsidR="00F93D6F" w:rsidRPr="00BC50C7" w:rsidRDefault="00F93D6F" w:rsidP="005B79EC">
      <w:pPr>
        <w:shd w:val="clear" w:color="auto" w:fill="FFFFFF"/>
        <w:spacing w:line="280" w:lineRule="exact"/>
        <w:ind w:left="6804"/>
        <w:jc w:val="both"/>
        <w:rPr>
          <w:spacing w:val="-3"/>
          <w:sz w:val="30"/>
          <w:szCs w:val="30"/>
        </w:rPr>
      </w:pPr>
      <w:r w:rsidRPr="00BC50C7">
        <w:rPr>
          <w:spacing w:val="-3"/>
          <w:sz w:val="30"/>
          <w:szCs w:val="30"/>
        </w:rPr>
        <w:lastRenderedPageBreak/>
        <w:t>Приложение 3</w:t>
      </w:r>
    </w:p>
    <w:p w14:paraId="1D666825" w14:textId="77777777" w:rsidR="005B79EC" w:rsidRDefault="00F93D6F" w:rsidP="005B79EC">
      <w:pPr>
        <w:shd w:val="clear" w:color="auto" w:fill="FFFFFF"/>
        <w:spacing w:line="280" w:lineRule="exact"/>
        <w:ind w:left="6804"/>
        <w:jc w:val="both"/>
        <w:rPr>
          <w:spacing w:val="-3"/>
          <w:sz w:val="30"/>
          <w:szCs w:val="30"/>
        </w:rPr>
      </w:pPr>
      <w:r w:rsidRPr="00BC50C7">
        <w:rPr>
          <w:spacing w:val="-3"/>
          <w:sz w:val="30"/>
          <w:szCs w:val="30"/>
        </w:rPr>
        <w:t xml:space="preserve">к постановлению </w:t>
      </w:r>
    </w:p>
    <w:p w14:paraId="5B740F15" w14:textId="77777777" w:rsidR="005B79EC" w:rsidRDefault="00F93D6F" w:rsidP="005B79EC">
      <w:pPr>
        <w:shd w:val="clear" w:color="auto" w:fill="FFFFFF"/>
        <w:spacing w:line="280" w:lineRule="exact"/>
        <w:ind w:left="6804"/>
        <w:jc w:val="both"/>
        <w:rPr>
          <w:spacing w:val="-3"/>
          <w:sz w:val="30"/>
          <w:szCs w:val="30"/>
        </w:rPr>
      </w:pPr>
      <w:r w:rsidRPr="00BC50C7">
        <w:rPr>
          <w:spacing w:val="-3"/>
          <w:sz w:val="30"/>
          <w:szCs w:val="30"/>
        </w:rPr>
        <w:t xml:space="preserve">Совета Министров </w:t>
      </w:r>
    </w:p>
    <w:p w14:paraId="03B4E54A" w14:textId="0D3F9642" w:rsidR="00F93D6F" w:rsidRPr="00BC50C7" w:rsidRDefault="00F93D6F" w:rsidP="005B79EC">
      <w:pPr>
        <w:shd w:val="clear" w:color="auto" w:fill="FFFFFF"/>
        <w:spacing w:line="280" w:lineRule="exact"/>
        <w:ind w:left="6804"/>
        <w:jc w:val="both"/>
        <w:rPr>
          <w:spacing w:val="-1"/>
          <w:sz w:val="30"/>
          <w:szCs w:val="30"/>
        </w:rPr>
      </w:pPr>
      <w:r w:rsidRPr="00BC50C7">
        <w:rPr>
          <w:spacing w:val="-1"/>
          <w:sz w:val="30"/>
          <w:szCs w:val="30"/>
        </w:rPr>
        <w:t>Республики Беларусь</w:t>
      </w:r>
    </w:p>
    <w:p w14:paraId="4A77F9BE" w14:textId="04623D70" w:rsidR="00F93D6F" w:rsidRPr="00BC50C7" w:rsidRDefault="003D356C" w:rsidP="005B79EC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>
        <w:rPr>
          <w:sz w:val="30"/>
          <w:szCs w:val="30"/>
        </w:rPr>
        <w:t>10.06.2025   № 317</w:t>
      </w:r>
    </w:p>
    <w:p w14:paraId="77B4C756" w14:textId="77777777" w:rsidR="00F93D6F" w:rsidRPr="00BC50C7" w:rsidRDefault="00F93D6F" w:rsidP="005B79EC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</w:p>
    <w:p w14:paraId="6D501BDC" w14:textId="77777777" w:rsidR="00F93D6F" w:rsidRPr="00BC50C7" w:rsidRDefault="00F93D6F" w:rsidP="00F93D6F">
      <w:pPr>
        <w:shd w:val="clear" w:color="auto" w:fill="FFFFFF"/>
        <w:ind w:right="3544"/>
        <w:jc w:val="both"/>
        <w:rPr>
          <w:spacing w:val="-12"/>
          <w:sz w:val="30"/>
          <w:szCs w:val="30"/>
        </w:rPr>
      </w:pPr>
    </w:p>
    <w:p w14:paraId="3549BD3C" w14:textId="77777777" w:rsidR="00F93D6F" w:rsidRPr="00BC50C7" w:rsidRDefault="00F93D6F" w:rsidP="00F93D6F">
      <w:pPr>
        <w:shd w:val="clear" w:color="auto" w:fill="FFFFFF"/>
        <w:spacing w:after="120" w:line="280" w:lineRule="exact"/>
        <w:ind w:right="4394"/>
        <w:jc w:val="both"/>
        <w:rPr>
          <w:sz w:val="30"/>
          <w:szCs w:val="30"/>
        </w:rPr>
      </w:pPr>
      <w:r w:rsidRPr="00BC50C7">
        <w:rPr>
          <w:sz w:val="30"/>
          <w:szCs w:val="30"/>
        </w:rPr>
        <w:t>ОБЪЕМЫ</w:t>
      </w:r>
    </w:p>
    <w:p w14:paraId="68ED7971" w14:textId="0599C57D" w:rsidR="00F93D6F" w:rsidRPr="00BC50C7" w:rsidRDefault="00F93D6F" w:rsidP="00F93D6F">
      <w:pPr>
        <w:shd w:val="clear" w:color="auto" w:fill="FFFFFF"/>
        <w:spacing w:line="280" w:lineRule="exact"/>
        <w:ind w:right="4394"/>
        <w:jc w:val="both"/>
        <w:rPr>
          <w:sz w:val="30"/>
          <w:szCs w:val="30"/>
        </w:rPr>
      </w:pPr>
      <w:r w:rsidRPr="00BC50C7">
        <w:rPr>
          <w:sz w:val="30"/>
          <w:szCs w:val="30"/>
        </w:rPr>
        <w:t xml:space="preserve">создаваемых к отопительному </w:t>
      </w:r>
      <w:r w:rsidRPr="00BC50C7">
        <w:rPr>
          <w:spacing w:val="-4"/>
          <w:sz w:val="30"/>
          <w:szCs w:val="30"/>
        </w:rPr>
        <w:t>сезону 202</w:t>
      </w:r>
      <w:r w:rsidR="00CE69E8">
        <w:rPr>
          <w:spacing w:val="-4"/>
          <w:sz w:val="30"/>
          <w:szCs w:val="30"/>
        </w:rPr>
        <w:t>5</w:t>
      </w:r>
      <w:r w:rsidRPr="00BC50C7">
        <w:rPr>
          <w:spacing w:val="-4"/>
          <w:sz w:val="30"/>
          <w:szCs w:val="30"/>
        </w:rPr>
        <w:t>/202</w:t>
      </w:r>
      <w:r w:rsidR="00CE69E8">
        <w:rPr>
          <w:spacing w:val="-4"/>
          <w:sz w:val="30"/>
          <w:szCs w:val="30"/>
        </w:rPr>
        <w:t>6</w:t>
      </w:r>
      <w:r w:rsidRPr="00BC50C7">
        <w:rPr>
          <w:spacing w:val="-4"/>
          <w:sz w:val="30"/>
          <w:szCs w:val="30"/>
        </w:rPr>
        <w:t xml:space="preserve"> года запасов топочного</w:t>
      </w:r>
      <w:r w:rsidRPr="00BC50C7">
        <w:rPr>
          <w:sz w:val="30"/>
          <w:szCs w:val="30"/>
        </w:rPr>
        <w:t xml:space="preserve"> мазута</w:t>
      </w:r>
    </w:p>
    <w:p w14:paraId="7958CB4C" w14:textId="2309DAE4" w:rsidR="00F93D6F" w:rsidRDefault="00F93D6F" w:rsidP="00F93D6F">
      <w:pPr>
        <w:shd w:val="clear" w:color="auto" w:fill="FFFFFF"/>
        <w:spacing w:line="280" w:lineRule="exact"/>
        <w:ind w:right="3259"/>
        <w:jc w:val="both"/>
        <w:rPr>
          <w:sz w:val="30"/>
          <w:szCs w:val="30"/>
        </w:rPr>
      </w:pPr>
    </w:p>
    <w:p w14:paraId="4C1F16BF" w14:textId="77777777" w:rsidR="005B79EC" w:rsidRPr="00BC50C7" w:rsidRDefault="005B79EC" w:rsidP="00F93D6F">
      <w:pPr>
        <w:shd w:val="clear" w:color="auto" w:fill="FFFFFF"/>
        <w:spacing w:line="280" w:lineRule="exact"/>
        <w:ind w:right="3259"/>
        <w:jc w:val="both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57"/>
        <w:gridCol w:w="3026"/>
        <w:gridCol w:w="2755"/>
      </w:tblGrid>
      <w:tr w:rsidR="00F93D6F" w:rsidRPr="00146DAA" w14:paraId="5D0B0364" w14:textId="77777777" w:rsidTr="009316E8">
        <w:tc>
          <w:tcPr>
            <w:tcW w:w="963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E7C2E59" w14:textId="77777777" w:rsidR="00F93D6F" w:rsidRPr="00BC50C7" w:rsidRDefault="00F93D6F" w:rsidP="005B79EC">
            <w:pPr>
              <w:spacing w:after="120"/>
              <w:jc w:val="right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(тыс. тонн)</w:t>
            </w:r>
          </w:p>
        </w:tc>
      </w:tr>
      <w:tr w:rsidR="00F93D6F" w:rsidRPr="00BC50C7" w14:paraId="0D5E0688" w14:textId="77777777" w:rsidTr="009316E8">
        <w:tc>
          <w:tcPr>
            <w:tcW w:w="3857" w:type="dxa"/>
            <w:tcBorders>
              <w:bottom w:val="single" w:sz="4" w:space="0" w:color="auto"/>
            </w:tcBorders>
            <w:vAlign w:val="center"/>
          </w:tcPr>
          <w:p w14:paraId="0A8E0539" w14:textId="77777777" w:rsidR="00F93D6F" w:rsidRPr="00BC50C7" w:rsidRDefault="00F93D6F" w:rsidP="00B22816">
            <w:pPr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14:paraId="056B12C9" w14:textId="3CA43727" w:rsidR="00F93D6F" w:rsidRPr="00BC50C7" w:rsidRDefault="00F93D6F" w:rsidP="00CE69E8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На 1 октября 202</w:t>
            </w:r>
            <w:r w:rsidR="00CE69E8">
              <w:rPr>
                <w:sz w:val="30"/>
                <w:szCs w:val="30"/>
              </w:rPr>
              <w:t>5</w:t>
            </w:r>
            <w:r w:rsidRPr="00BC50C7">
              <w:rPr>
                <w:sz w:val="30"/>
                <w:szCs w:val="30"/>
              </w:rPr>
              <w:t xml:space="preserve"> г.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vAlign w:val="center"/>
          </w:tcPr>
          <w:p w14:paraId="77BC4989" w14:textId="72075B64" w:rsidR="00F93D6F" w:rsidRPr="00BC50C7" w:rsidRDefault="00F93D6F" w:rsidP="00CE69E8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На 1 января 202</w:t>
            </w:r>
            <w:r w:rsidR="00CE69E8">
              <w:rPr>
                <w:sz w:val="30"/>
                <w:szCs w:val="30"/>
              </w:rPr>
              <w:t>6</w:t>
            </w:r>
            <w:r w:rsidRPr="00BC50C7">
              <w:rPr>
                <w:sz w:val="30"/>
                <w:szCs w:val="30"/>
              </w:rPr>
              <w:t xml:space="preserve"> г.</w:t>
            </w:r>
          </w:p>
        </w:tc>
      </w:tr>
      <w:tr w:rsidR="00F93D6F" w:rsidRPr="00BC50C7" w14:paraId="1E390B74" w14:textId="77777777" w:rsidTr="009316E8">
        <w:tc>
          <w:tcPr>
            <w:tcW w:w="3857" w:type="dxa"/>
            <w:tcBorders>
              <w:top w:val="single" w:sz="4" w:space="0" w:color="auto"/>
              <w:bottom w:val="nil"/>
              <w:right w:val="nil"/>
            </w:tcBorders>
          </w:tcPr>
          <w:p w14:paraId="6B2D4953" w14:textId="77777777" w:rsidR="00F93D6F" w:rsidRPr="00BC50C7" w:rsidRDefault="00F93D6F" w:rsidP="00B22816">
            <w:pPr>
              <w:spacing w:line="280" w:lineRule="exact"/>
              <w:jc w:val="both"/>
              <w:rPr>
                <w:sz w:val="30"/>
                <w:szCs w:val="3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2DEA7" w14:textId="77777777" w:rsidR="00F93D6F" w:rsidRPr="00BC50C7" w:rsidRDefault="00F93D6F" w:rsidP="006E1273">
            <w:pPr>
              <w:tabs>
                <w:tab w:val="decimal" w:pos="1390"/>
              </w:tabs>
              <w:spacing w:line="280" w:lineRule="exact"/>
              <w:ind w:firstLine="709"/>
              <w:jc w:val="both"/>
              <w:rPr>
                <w:sz w:val="30"/>
                <w:szCs w:val="3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</w:tcBorders>
          </w:tcPr>
          <w:p w14:paraId="43047CEB" w14:textId="7D524ADE" w:rsidR="00F93D6F" w:rsidRPr="00BC50C7" w:rsidRDefault="00F93D6F" w:rsidP="00B22816">
            <w:pPr>
              <w:tabs>
                <w:tab w:val="decimal" w:pos="1338"/>
              </w:tabs>
              <w:spacing w:line="280" w:lineRule="exact"/>
              <w:ind w:firstLine="709"/>
              <w:jc w:val="both"/>
              <w:rPr>
                <w:sz w:val="30"/>
                <w:szCs w:val="30"/>
              </w:rPr>
            </w:pPr>
          </w:p>
        </w:tc>
      </w:tr>
      <w:tr w:rsidR="00F93D6F" w:rsidRPr="00BC50C7" w14:paraId="768E7F67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</w:tcPr>
          <w:p w14:paraId="0D7930F1" w14:textId="77777777" w:rsidR="00F93D6F" w:rsidRPr="00BC50C7" w:rsidRDefault="00F93D6F" w:rsidP="005B79EC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Минпром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7D57522F" w14:textId="7AB76DA7" w:rsidR="00F93D6F" w:rsidRPr="00ED1E14" w:rsidRDefault="00ED1E14" w:rsidP="008924F0">
            <w:pPr>
              <w:tabs>
                <w:tab w:val="decimal" w:pos="1285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5,4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</w:tcPr>
          <w:p w14:paraId="19F8BD9A" w14:textId="635D4FAC" w:rsidR="00F93D6F" w:rsidRPr="00ED1E14" w:rsidRDefault="00ED1E14" w:rsidP="008924F0">
            <w:pPr>
              <w:tabs>
                <w:tab w:val="decimal" w:pos="1090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5,4</w:t>
            </w:r>
          </w:p>
        </w:tc>
      </w:tr>
      <w:tr w:rsidR="00F93D6F" w:rsidRPr="00BC50C7" w14:paraId="54C3A038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</w:tcPr>
          <w:p w14:paraId="25AE3EAF" w14:textId="77777777" w:rsidR="00F93D6F" w:rsidRPr="00BC50C7" w:rsidRDefault="00F93D6F" w:rsidP="005B79EC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Минобороны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28A7906C" w14:textId="15B268EC" w:rsidR="00F93D6F" w:rsidRPr="00ED1E14" w:rsidRDefault="00F84419" w:rsidP="008924F0">
            <w:pPr>
              <w:tabs>
                <w:tab w:val="decimal" w:pos="1285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0,3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</w:tcPr>
          <w:p w14:paraId="3F5C58B3" w14:textId="647187B8" w:rsidR="00F93D6F" w:rsidRPr="00ED1E14" w:rsidRDefault="00F84419" w:rsidP="008924F0">
            <w:pPr>
              <w:tabs>
                <w:tab w:val="decimal" w:pos="1090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0,5</w:t>
            </w:r>
          </w:p>
        </w:tc>
      </w:tr>
      <w:tr w:rsidR="00F93D6F" w:rsidRPr="00BC50C7" w14:paraId="6BE636D9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</w:tcPr>
          <w:p w14:paraId="55F7B417" w14:textId="77777777" w:rsidR="00F93D6F" w:rsidRPr="00BC50C7" w:rsidRDefault="00F93D6F" w:rsidP="005B79EC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proofErr w:type="spellStart"/>
            <w:r w:rsidRPr="00BC50C7">
              <w:rPr>
                <w:sz w:val="30"/>
                <w:szCs w:val="30"/>
              </w:rPr>
              <w:t>Минстройархитектуры</w:t>
            </w:r>
            <w:proofErr w:type="spellEnd"/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1AC4B272" w14:textId="3819FADA" w:rsidR="00F93D6F" w:rsidRPr="00ED1E14" w:rsidRDefault="006B03E1" w:rsidP="008924F0">
            <w:pPr>
              <w:tabs>
                <w:tab w:val="decimal" w:pos="1285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0,8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</w:tcPr>
          <w:p w14:paraId="06FE7BF6" w14:textId="00B43C47" w:rsidR="00F93D6F" w:rsidRPr="00ED1E14" w:rsidRDefault="006B03E1" w:rsidP="008924F0">
            <w:pPr>
              <w:tabs>
                <w:tab w:val="decimal" w:pos="1090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0,8</w:t>
            </w:r>
          </w:p>
        </w:tc>
      </w:tr>
      <w:tr w:rsidR="00F93D6F" w:rsidRPr="00BC50C7" w14:paraId="3CD336D2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275D80" w14:textId="77777777" w:rsidR="00F93D6F" w:rsidRPr="00BC50C7" w:rsidRDefault="00F93D6F" w:rsidP="005B79EC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Минтранс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3AB0BE" w14:textId="5049CEEF" w:rsidR="00F93D6F" w:rsidRPr="00ED1E14" w:rsidRDefault="00ED1E14" w:rsidP="008924F0">
            <w:pPr>
              <w:tabs>
                <w:tab w:val="decimal" w:pos="1285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0,25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9B6089" w14:textId="6D199582" w:rsidR="00F93D6F" w:rsidRPr="00ED1E14" w:rsidRDefault="00ED1E14" w:rsidP="008924F0">
            <w:pPr>
              <w:tabs>
                <w:tab w:val="decimal" w:pos="1090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0,4</w:t>
            </w:r>
          </w:p>
        </w:tc>
      </w:tr>
      <w:tr w:rsidR="00F93D6F" w:rsidRPr="00BC50C7" w14:paraId="6D3D64A5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BA09FE6" w14:textId="77777777" w:rsidR="00F93D6F" w:rsidRPr="00BC50C7" w:rsidRDefault="00F93D6F" w:rsidP="005B79EC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Минэнерго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231A3C" w14:textId="35E32D7D" w:rsidR="00F93D6F" w:rsidRPr="00ED1E14" w:rsidRDefault="006E1273" w:rsidP="008924F0">
            <w:pPr>
              <w:tabs>
                <w:tab w:val="decimal" w:pos="1285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254</w:t>
            </w:r>
            <w:r w:rsidR="00CB0701" w:rsidRPr="00ED1E14">
              <w:rPr>
                <w:sz w:val="30"/>
                <w:szCs w:val="30"/>
              </w:rPr>
              <w:t>,0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9B26E47" w14:textId="43C3EE7D" w:rsidR="00F93D6F" w:rsidRPr="00ED1E14" w:rsidRDefault="00ED1E14" w:rsidP="008924F0">
            <w:pPr>
              <w:tabs>
                <w:tab w:val="decimal" w:pos="1090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127,0</w:t>
            </w:r>
          </w:p>
        </w:tc>
      </w:tr>
      <w:tr w:rsidR="00F93D6F" w:rsidRPr="00BC50C7" w14:paraId="3A29260D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0FB5519" w14:textId="77777777" w:rsidR="00F93D6F" w:rsidRPr="00BC50C7" w:rsidRDefault="00F93D6F" w:rsidP="005B79EC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proofErr w:type="gramStart"/>
            <w:r w:rsidRPr="00BC50C7">
              <w:rPr>
                <w:sz w:val="30"/>
                <w:szCs w:val="30"/>
              </w:rPr>
              <w:t>Концерн ”</w:t>
            </w:r>
            <w:proofErr w:type="spellStart"/>
            <w:r w:rsidRPr="00BC50C7">
              <w:rPr>
                <w:sz w:val="30"/>
                <w:szCs w:val="30"/>
              </w:rPr>
              <w:t>Беллесбумпром</w:t>
            </w:r>
            <w:proofErr w:type="spellEnd"/>
            <w:proofErr w:type="gramEnd"/>
            <w:r w:rsidRPr="00BC50C7">
              <w:rPr>
                <w:sz w:val="30"/>
                <w:szCs w:val="30"/>
              </w:rPr>
              <w:t>“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C82E9" w14:textId="3A79AB0B" w:rsidR="00F93D6F" w:rsidRPr="00ED1E14" w:rsidRDefault="00125226" w:rsidP="008924F0">
            <w:pPr>
              <w:tabs>
                <w:tab w:val="decimal" w:pos="1285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0,4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63714E2" w14:textId="136E6CA9" w:rsidR="00F93D6F" w:rsidRPr="00ED1E14" w:rsidRDefault="00125226" w:rsidP="008924F0">
            <w:pPr>
              <w:tabs>
                <w:tab w:val="decimal" w:pos="1090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0,39</w:t>
            </w:r>
          </w:p>
        </w:tc>
      </w:tr>
      <w:tr w:rsidR="00F93D6F" w:rsidRPr="00BC50C7" w14:paraId="232DB64C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3FE7E8" w14:textId="77777777" w:rsidR="00F93D6F" w:rsidRPr="00BC50C7" w:rsidRDefault="00F93D6F" w:rsidP="009316E8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proofErr w:type="gramStart"/>
            <w:r w:rsidRPr="00BC50C7">
              <w:rPr>
                <w:sz w:val="30"/>
                <w:szCs w:val="30"/>
              </w:rPr>
              <w:t>Концерн ”Белнефтехим</w:t>
            </w:r>
            <w:proofErr w:type="gramEnd"/>
            <w:r w:rsidRPr="00BC50C7">
              <w:rPr>
                <w:sz w:val="30"/>
                <w:szCs w:val="30"/>
              </w:rPr>
              <w:t>“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B08C7F" w14:textId="641F6FF8" w:rsidR="00F93D6F" w:rsidRPr="00ED1E14" w:rsidRDefault="00ED1E14" w:rsidP="008924F0">
            <w:pPr>
              <w:tabs>
                <w:tab w:val="decimal" w:pos="1285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10,25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0A961E" w14:textId="24304362" w:rsidR="00F93D6F" w:rsidRPr="00ED1E14" w:rsidRDefault="00ED1E14" w:rsidP="008924F0">
            <w:pPr>
              <w:tabs>
                <w:tab w:val="decimal" w:pos="1090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10,25</w:t>
            </w:r>
          </w:p>
        </w:tc>
      </w:tr>
      <w:tr w:rsidR="00F93D6F" w:rsidRPr="00BC50C7" w14:paraId="14151321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</w:tcPr>
          <w:p w14:paraId="14FD637E" w14:textId="77777777" w:rsidR="00F93D6F" w:rsidRPr="00BC50C7" w:rsidRDefault="00F93D6F" w:rsidP="005B79EC">
            <w:pPr>
              <w:spacing w:after="120" w:line="280" w:lineRule="exact"/>
              <w:jc w:val="both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Организации жилищно-ком</w:t>
            </w:r>
            <w:r w:rsidRPr="00BC50C7">
              <w:rPr>
                <w:sz w:val="30"/>
                <w:szCs w:val="30"/>
              </w:rPr>
              <w:softHyphen/>
              <w:t>м</w:t>
            </w:r>
            <w:r w:rsidRPr="00BC50C7">
              <w:rPr>
                <w:spacing w:val="-4"/>
                <w:sz w:val="30"/>
                <w:szCs w:val="30"/>
              </w:rPr>
              <w:t>унального хозяйства – всего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E8DD3" w14:textId="454BF102" w:rsidR="00F93D6F" w:rsidRPr="00ED1E14" w:rsidRDefault="00ED1E14" w:rsidP="005B79EC">
            <w:pPr>
              <w:tabs>
                <w:tab w:val="decimal" w:pos="1285"/>
              </w:tabs>
              <w:spacing w:after="120" w:line="280" w:lineRule="exact"/>
              <w:ind w:firstLine="114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3,06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vAlign w:val="bottom"/>
          </w:tcPr>
          <w:p w14:paraId="0FF3B936" w14:textId="585A5729" w:rsidR="00F93D6F" w:rsidRPr="00ED1E14" w:rsidRDefault="00ED1E14" w:rsidP="008924F0">
            <w:pPr>
              <w:tabs>
                <w:tab w:val="decimal" w:pos="1090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3,06</w:t>
            </w:r>
          </w:p>
        </w:tc>
      </w:tr>
      <w:tr w:rsidR="00F93D6F" w:rsidRPr="00BC50C7" w14:paraId="63D81451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</w:tcPr>
          <w:p w14:paraId="5EA50D75" w14:textId="77777777" w:rsidR="00F93D6F" w:rsidRPr="00BC50C7" w:rsidRDefault="00F93D6F" w:rsidP="009316E8">
            <w:pPr>
              <w:spacing w:after="120" w:line="280" w:lineRule="exact"/>
              <w:ind w:left="284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в том числе: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7D0231D1" w14:textId="77777777" w:rsidR="00F93D6F" w:rsidRPr="00ED1E14" w:rsidRDefault="00F93D6F" w:rsidP="005B79EC">
            <w:pPr>
              <w:tabs>
                <w:tab w:val="decimal" w:pos="1285"/>
              </w:tabs>
              <w:spacing w:after="120" w:line="280" w:lineRule="exact"/>
              <w:ind w:firstLine="1143"/>
              <w:jc w:val="both"/>
              <w:rPr>
                <w:sz w:val="30"/>
                <w:szCs w:val="3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</w:tcPr>
          <w:p w14:paraId="583E29D7" w14:textId="77777777" w:rsidR="00F93D6F" w:rsidRPr="00ED1E14" w:rsidRDefault="00F93D6F" w:rsidP="005B79EC">
            <w:pPr>
              <w:tabs>
                <w:tab w:val="decimal" w:pos="1338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</w:p>
        </w:tc>
      </w:tr>
      <w:tr w:rsidR="003B0EA3" w:rsidRPr="00BC50C7" w14:paraId="0EE0CB54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FE360B" w14:textId="77777777" w:rsidR="003B0EA3" w:rsidRPr="00BC50C7" w:rsidRDefault="003B0EA3" w:rsidP="009316E8">
            <w:pPr>
              <w:spacing w:after="120" w:line="280" w:lineRule="exact"/>
              <w:ind w:left="284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Брестской области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6C3AD6" w14:textId="62C1F49D" w:rsidR="003B0EA3" w:rsidRPr="00ED1E14" w:rsidRDefault="003B0EA3" w:rsidP="005B79EC">
            <w:pPr>
              <w:tabs>
                <w:tab w:val="decimal" w:pos="1285"/>
              </w:tabs>
              <w:spacing w:after="120" w:line="280" w:lineRule="exact"/>
              <w:ind w:firstLine="1143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–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419DA84" w14:textId="45D215F5" w:rsidR="003B0EA3" w:rsidRPr="00ED1E14" w:rsidRDefault="003B0EA3" w:rsidP="005B79EC">
            <w:pPr>
              <w:tabs>
                <w:tab w:val="decimal" w:pos="1338"/>
              </w:tabs>
              <w:spacing w:after="120" w:line="280" w:lineRule="exact"/>
              <w:ind w:firstLine="709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–</w:t>
            </w:r>
          </w:p>
        </w:tc>
      </w:tr>
      <w:tr w:rsidR="003B0EA3" w:rsidRPr="00BC50C7" w14:paraId="71B4CFEF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DF9383" w14:textId="77777777" w:rsidR="003B0EA3" w:rsidRPr="00BC50C7" w:rsidRDefault="003B0EA3" w:rsidP="009316E8">
            <w:pPr>
              <w:spacing w:after="120" w:line="280" w:lineRule="exact"/>
              <w:ind w:left="284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Витебской области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AD59E" w14:textId="27A13990" w:rsidR="003B0EA3" w:rsidRPr="00ED1E14" w:rsidRDefault="003B0EA3" w:rsidP="005B79EC">
            <w:pPr>
              <w:tabs>
                <w:tab w:val="decimal" w:pos="1285"/>
              </w:tabs>
              <w:spacing w:after="120" w:line="280" w:lineRule="exact"/>
              <w:ind w:firstLine="1143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–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A51DDC0" w14:textId="6F2A0FD1" w:rsidR="003B0EA3" w:rsidRPr="00ED1E14" w:rsidRDefault="003B0EA3" w:rsidP="005B79EC">
            <w:pPr>
              <w:tabs>
                <w:tab w:val="decimal" w:pos="1338"/>
              </w:tabs>
              <w:spacing w:after="120" w:line="280" w:lineRule="exact"/>
              <w:ind w:firstLine="709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–</w:t>
            </w:r>
          </w:p>
        </w:tc>
      </w:tr>
      <w:tr w:rsidR="00F93D6F" w:rsidRPr="00BC50C7" w14:paraId="698D3042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22880DB" w14:textId="77777777" w:rsidR="00F93D6F" w:rsidRPr="00BC50C7" w:rsidRDefault="00F93D6F" w:rsidP="009316E8">
            <w:pPr>
              <w:spacing w:after="120" w:line="280" w:lineRule="exact"/>
              <w:ind w:left="284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Гомельской области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E4336A" w14:textId="2D72588B" w:rsidR="00F93D6F" w:rsidRPr="00ED1E14" w:rsidRDefault="003B0EA3" w:rsidP="005B79EC">
            <w:pPr>
              <w:tabs>
                <w:tab w:val="decimal" w:pos="1285"/>
              </w:tabs>
              <w:spacing w:after="120" w:line="280" w:lineRule="exact"/>
              <w:ind w:firstLine="1143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0,7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B954BE4" w14:textId="645C0D39" w:rsidR="00F93D6F" w:rsidRPr="00ED1E14" w:rsidRDefault="003B0EA3" w:rsidP="008924F0">
            <w:pPr>
              <w:tabs>
                <w:tab w:val="decimal" w:pos="1084"/>
              </w:tabs>
              <w:spacing w:after="120" w:line="280" w:lineRule="exact"/>
              <w:ind w:firstLine="709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0,7</w:t>
            </w:r>
          </w:p>
        </w:tc>
      </w:tr>
      <w:tr w:rsidR="003B0EA3" w:rsidRPr="00BC50C7" w14:paraId="1676DD13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C997D8B" w14:textId="77777777" w:rsidR="003B0EA3" w:rsidRPr="00BC50C7" w:rsidRDefault="003B0EA3" w:rsidP="009316E8">
            <w:pPr>
              <w:spacing w:after="120" w:line="280" w:lineRule="exact"/>
              <w:ind w:left="284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Гродненской области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722BF1" w14:textId="3BC64BAD" w:rsidR="003B0EA3" w:rsidRPr="00ED1E14" w:rsidRDefault="003B0EA3" w:rsidP="005B79EC">
            <w:pPr>
              <w:tabs>
                <w:tab w:val="decimal" w:pos="1285"/>
              </w:tabs>
              <w:spacing w:after="120" w:line="280" w:lineRule="exact"/>
              <w:ind w:firstLine="1143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–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20C8C7F" w14:textId="4151FB7F" w:rsidR="003B0EA3" w:rsidRPr="00ED1E14" w:rsidRDefault="003B0EA3" w:rsidP="005B79EC">
            <w:pPr>
              <w:tabs>
                <w:tab w:val="decimal" w:pos="1338"/>
              </w:tabs>
              <w:spacing w:after="120" w:line="280" w:lineRule="exact"/>
              <w:ind w:firstLine="709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–</w:t>
            </w:r>
          </w:p>
        </w:tc>
      </w:tr>
      <w:tr w:rsidR="00F93D6F" w:rsidRPr="00BC50C7" w14:paraId="0F85B4C1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7FE39F" w14:textId="77777777" w:rsidR="00F93D6F" w:rsidRPr="00BC50C7" w:rsidRDefault="00F93D6F" w:rsidP="009316E8">
            <w:pPr>
              <w:spacing w:after="120" w:line="280" w:lineRule="exact"/>
              <w:ind w:left="284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Минской области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4C35C2" w14:textId="772B2CDD" w:rsidR="00F93D6F" w:rsidRPr="00ED1E14" w:rsidRDefault="00ED1E14" w:rsidP="005B79EC">
            <w:pPr>
              <w:tabs>
                <w:tab w:val="decimal" w:pos="1285"/>
              </w:tabs>
              <w:spacing w:after="120" w:line="280" w:lineRule="exact"/>
              <w:ind w:firstLine="114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0,06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BB73C01" w14:textId="35F6B031" w:rsidR="00F93D6F" w:rsidRPr="00ED1E14" w:rsidRDefault="00ED1E14" w:rsidP="008924F0">
            <w:pPr>
              <w:tabs>
                <w:tab w:val="decimal" w:pos="1084"/>
              </w:tabs>
              <w:spacing w:after="120" w:line="280" w:lineRule="exact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0,06</w:t>
            </w:r>
          </w:p>
        </w:tc>
      </w:tr>
      <w:tr w:rsidR="003B0EA3" w:rsidRPr="00BC50C7" w14:paraId="15FB1A7C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880636D" w14:textId="77777777" w:rsidR="003B0EA3" w:rsidRPr="00BC50C7" w:rsidRDefault="003B0EA3" w:rsidP="009316E8">
            <w:pPr>
              <w:spacing w:after="120" w:line="280" w:lineRule="exact"/>
              <w:ind w:left="284"/>
              <w:jc w:val="both"/>
              <w:outlineLvl w:val="0"/>
              <w:rPr>
                <w:sz w:val="30"/>
                <w:szCs w:val="30"/>
              </w:rPr>
            </w:pPr>
            <w:r w:rsidRPr="00BC50C7">
              <w:rPr>
                <w:sz w:val="30"/>
                <w:szCs w:val="30"/>
              </w:rPr>
              <w:t>Могилевской области</w:t>
            </w: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7348FA" w14:textId="0940FF4F" w:rsidR="003B0EA3" w:rsidRPr="00ED1E14" w:rsidRDefault="003B0EA3" w:rsidP="005B79EC">
            <w:pPr>
              <w:tabs>
                <w:tab w:val="decimal" w:pos="1285"/>
              </w:tabs>
              <w:spacing w:after="120" w:line="280" w:lineRule="exact"/>
              <w:ind w:firstLine="1143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–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1C38CBE" w14:textId="1D8F33C5" w:rsidR="003B0EA3" w:rsidRPr="00ED1E14" w:rsidRDefault="003B0EA3" w:rsidP="005B79EC">
            <w:pPr>
              <w:tabs>
                <w:tab w:val="decimal" w:pos="1338"/>
              </w:tabs>
              <w:spacing w:after="120" w:line="280" w:lineRule="exact"/>
              <w:ind w:firstLine="709"/>
              <w:jc w:val="both"/>
              <w:rPr>
                <w:sz w:val="30"/>
                <w:szCs w:val="30"/>
              </w:rPr>
            </w:pPr>
            <w:r w:rsidRPr="00ED1E14">
              <w:rPr>
                <w:sz w:val="30"/>
                <w:szCs w:val="30"/>
              </w:rPr>
              <w:t>–</w:t>
            </w:r>
          </w:p>
        </w:tc>
      </w:tr>
      <w:tr w:rsidR="00F93D6F" w:rsidRPr="00BC50C7" w14:paraId="5EFADC9B" w14:textId="77777777" w:rsidTr="009316E8">
        <w:tc>
          <w:tcPr>
            <w:tcW w:w="3857" w:type="dxa"/>
            <w:tcBorders>
              <w:top w:val="nil"/>
              <w:bottom w:val="nil"/>
              <w:right w:val="nil"/>
            </w:tcBorders>
          </w:tcPr>
          <w:p w14:paraId="37DF8D20" w14:textId="77777777" w:rsidR="00F93D6F" w:rsidRPr="00BC50C7" w:rsidRDefault="00F93D6F" w:rsidP="009316E8">
            <w:pPr>
              <w:spacing w:after="120" w:line="280" w:lineRule="exact"/>
              <w:ind w:left="284"/>
              <w:jc w:val="both"/>
              <w:outlineLvl w:val="0"/>
              <w:rPr>
                <w:sz w:val="30"/>
                <w:szCs w:val="30"/>
              </w:rPr>
            </w:pPr>
            <w:proofErr w:type="spellStart"/>
            <w:r w:rsidRPr="00BC50C7">
              <w:rPr>
                <w:sz w:val="30"/>
                <w:szCs w:val="30"/>
              </w:rPr>
              <w:t>г.Минска</w:t>
            </w:r>
            <w:proofErr w:type="spellEnd"/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</w:tcPr>
          <w:p w14:paraId="1635E1B0" w14:textId="462D7826" w:rsidR="00F93D6F" w:rsidRPr="00ED1E14" w:rsidRDefault="00ED1E14" w:rsidP="005B79EC">
            <w:pPr>
              <w:tabs>
                <w:tab w:val="decimal" w:pos="1285"/>
              </w:tabs>
              <w:spacing w:after="120" w:line="280" w:lineRule="exact"/>
              <w:ind w:firstLine="1143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2,3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</w:tcBorders>
          </w:tcPr>
          <w:p w14:paraId="2C1FE758" w14:textId="30C3CCF0" w:rsidR="00F93D6F" w:rsidRPr="00ED1E14" w:rsidRDefault="00ED1E14" w:rsidP="008924F0">
            <w:pPr>
              <w:tabs>
                <w:tab w:val="decimal" w:pos="1084"/>
              </w:tabs>
              <w:spacing w:after="120" w:line="280" w:lineRule="exact"/>
              <w:ind w:firstLine="709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2,3</w:t>
            </w:r>
          </w:p>
        </w:tc>
      </w:tr>
    </w:tbl>
    <w:p w14:paraId="322431DD" w14:textId="1D5449F7" w:rsidR="00F93D6F" w:rsidRDefault="00F93D6F" w:rsidP="00F93D6F">
      <w:pPr>
        <w:tabs>
          <w:tab w:val="right" w:pos="9639"/>
        </w:tabs>
        <w:jc w:val="both"/>
        <w:rPr>
          <w:sz w:val="30"/>
          <w:szCs w:val="20"/>
        </w:rPr>
      </w:pPr>
    </w:p>
    <w:p w14:paraId="45A63C6E" w14:textId="15692E8A" w:rsidR="005B79EC" w:rsidRDefault="005B79EC" w:rsidP="00F93D6F">
      <w:pPr>
        <w:tabs>
          <w:tab w:val="right" w:pos="9639"/>
        </w:tabs>
        <w:jc w:val="both"/>
        <w:rPr>
          <w:sz w:val="30"/>
          <w:szCs w:val="20"/>
        </w:rPr>
      </w:pPr>
    </w:p>
    <w:p w14:paraId="451B82B7" w14:textId="77777777" w:rsidR="005B79EC" w:rsidRDefault="005B79EC" w:rsidP="00F93D6F">
      <w:pPr>
        <w:tabs>
          <w:tab w:val="right" w:pos="9639"/>
        </w:tabs>
        <w:jc w:val="both"/>
        <w:rPr>
          <w:sz w:val="30"/>
          <w:szCs w:val="20"/>
        </w:rPr>
        <w:sectPr w:rsidR="005B79EC" w:rsidSect="00825C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82E71E8" w14:textId="77777777" w:rsidR="00F93D6F" w:rsidRPr="0047472B" w:rsidRDefault="00F93D6F" w:rsidP="004404C8">
      <w:pPr>
        <w:shd w:val="clear" w:color="auto" w:fill="FFFFFF"/>
        <w:spacing w:line="280" w:lineRule="exact"/>
        <w:ind w:left="6946"/>
        <w:jc w:val="both"/>
        <w:rPr>
          <w:spacing w:val="-3"/>
          <w:sz w:val="30"/>
          <w:szCs w:val="30"/>
        </w:rPr>
      </w:pPr>
      <w:r w:rsidRPr="0047472B">
        <w:rPr>
          <w:spacing w:val="-3"/>
          <w:sz w:val="30"/>
          <w:szCs w:val="30"/>
        </w:rPr>
        <w:lastRenderedPageBreak/>
        <w:t>Приложение 4</w:t>
      </w:r>
    </w:p>
    <w:p w14:paraId="09381EE8" w14:textId="77777777" w:rsidR="004404C8" w:rsidRDefault="00F93D6F" w:rsidP="004404C8">
      <w:pPr>
        <w:shd w:val="clear" w:color="auto" w:fill="FFFFFF"/>
        <w:spacing w:line="280" w:lineRule="exact"/>
        <w:ind w:left="6946"/>
        <w:jc w:val="both"/>
        <w:rPr>
          <w:spacing w:val="-3"/>
          <w:sz w:val="30"/>
          <w:szCs w:val="30"/>
        </w:rPr>
      </w:pPr>
      <w:r w:rsidRPr="0047472B">
        <w:rPr>
          <w:spacing w:val="-3"/>
          <w:sz w:val="30"/>
          <w:szCs w:val="30"/>
        </w:rPr>
        <w:t xml:space="preserve">к постановлению </w:t>
      </w:r>
    </w:p>
    <w:p w14:paraId="122585B9" w14:textId="77777777" w:rsidR="004404C8" w:rsidRDefault="00F93D6F" w:rsidP="004404C8">
      <w:pPr>
        <w:shd w:val="clear" w:color="auto" w:fill="FFFFFF"/>
        <w:spacing w:line="280" w:lineRule="exact"/>
        <w:ind w:left="6946"/>
        <w:jc w:val="both"/>
        <w:rPr>
          <w:spacing w:val="-3"/>
          <w:sz w:val="30"/>
          <w:szCs w:val="30"/>
        </w:rPr>
      </w:pPr>
      <w:r w:rsidRPr="0047472B">
        <w:rPr>
          <w:spacing w:val="-3"/>
          <w:sz w:val="30"/>
          <w:szCs w:val="30"/>
        </w:rPr>
        <w:t xml:space="preserve">Совета Министров </w:t>
      </w:r>
    </w:p>
    <w:p w14:paraId="08D4C832" w14:textId="49064F85" w:rsidR="00F93D6F" w:rsidRPr="0047472B" w:rsidRDefault="00F93D6F" w:rsidP="004404C8">
      <w:pPr>
        <w:shd w:val="clear" w:color="auto" w:fill="FFFFFF"/>
        <w:spacing w:line="280" w:lineRule="exact"/>
        <w:ind w:left="6946"/>
        <w:jc w:val="both"/>
        <w:rPr>
          <w:spacing w:val="-3"/>
          <w:sz w:val="30"/>
          <w:szCs w:val="30"/>
        </w:rPr>
      </w:pPr>
      <w:r w:rsidRPr="0047472B">
        <w:rPr>
          <w:spacing w:val="-3"/>
          <w:sz w:val="30"/>
          <w:szCs w:val="30"/>
        </w:rPr>
        <w:t xml:space="preserve">Республики Беларусь </w:t>
      </w:r>
    </w:p>
    <w:p w14:paraId="30FE48CB" w14:textId="6AA9F38B" w:rsidR="00F93D6F" w:rsidRPr="003D356C" w:rsidRDefault="003D356C" w:rsidP="004404C8">
      <w:pPr>
        <w:shd w:val="clear" w:color="auto" w:fill="FFFFFF"/>
        <w:spacing w:line="280" w:lineRule="exact"/>
        <w:ind w:left="6946"/>
        <w:jc w:val="both"/>
        <w:rPr>
          <w:sz w:val="30"/>
          <w:szCs w:val="30"/>
        </w:rPr>
      </w:pPr>
      <w:r w:rsidRPr="003D356C">
        <w:rPr>
          <w:sz w:val="30"/>
          <w:szCs w:val="30"/>
        </w:rPr>
        <w:t>10.06.2025   № 317</w:t>
      </w:r>
    </w:p>
    <w:p w14:paraId="263B59E2" w14:textId="77777777" w:rsidR="00F93D6F" w:rsidRPr="00146DAA" w:rsidRDefault="00F93D6F" w:rsidP="004404C8">
      <w:pPr>
        <w:shd w:val="clear" w:color="auto" w:fill="FFFFFF"/>
        <w:spacing w:line="280" w:lineRule="exact"/>
        <w:ind w:left="6946"/>
        <w:jc w:val="both"/>
        <w:rPr>
          <w:spacing w:val="-3"/>
          <w:sz w:val="30"/>
          <w:szCs w:val="30"/>
          <w:highlight w:val="yellow"/>
        </w:rPr>
      </w:pPr>
    </w:p>
    <w:p w14:paraId="4DF3E72D" w14:textId="77777777" w:rsidR="00F93D6F" w:rsidRPr="00146DAA" w:rsidRDefault="00F93D6F" w:rsidP="00F93D6F">
      <w:pPr>
        <w:shd w:val="clear" w:color="auto" w:fill="FFFFFF"/>
        <w:ind w:right="3544"/>
        <w:jc w:val="both"/>
        <w:rPr>
          <w:spacing w:val="-12"/>
          <w:sz w:val="30"/>
          <w:szCs w:val="30"/>
          <w:highlight w:val="yellow"/>
        </w:rPr>
      </w:pPr>
    </w:p>
    <w:p w14:paraId="20F88C68" w14:textId="77777777" w:rsidR="00F93D6F" w:rsidRPr="0047472B" w:rsidRDefault="00F93D6F" w:rsidP="00F93D6F">
      <w:pPr>
        <w:shd w:val="clear" w:color="auto" w:fill="FFFFFF"/>
        <w:autoSpaceDE w:val="0"/>
        <w:autoSpaceDN w:val="0"/>
        <w:adjustRightInd w:val="0"/>
        <w:spacing w:after="120" w:line="280" w:lineRule="exact"/>
        <w:ind w:right="3340"/>
        <w:jc w:val="both"/>
        <w:rPr>
          <w:rFonts w:ascii="Times New Roman CYR" w:hAnsi="Times New Roman CYR"/>
          <w:spacing w:val="-4"/>
          <w:sz w:val="30"/>
          <w:szCs w:val="28"/>
          <w:lang w:eastAsia="ja-JP"/>
        </w:rPr>
      </w:pPr>
      <w:r w:rsidRPr="0047472B">
        <w:rPr>
          <w:rFonts w:ascii="Times New Roman CYR" w:hAnsi="Times New Roman CYR"/>
          <w:spacing w:val="-4"/>
          <w:sz w:val="30"/>
          <w:szCs w:val="28"/>
          <w:lang w:eastAsia="ja-JP"/>
        </w:rPr>
        <w:t xml:space="preserve">ОБЪЕМЫ </w:t>
      </w:r>
    </w:p>
    <w:p w14:paraId="7A2F2A33" w14:textId="2FCCE816" w:rsidR="00F93D6F" w:rsidRPr="0047472B" w:rsidRDefault="00F93D6F" w:rsidP="004404C8">
      <w:pPr>
        <w:shd w:val="clear" w:color="auto" w:fill="FFFFFF"/>
        <w:autoSpaceDE w:val="0"/>
        <w:autoSpaceDN w:val="0"/>
        <w:adjustRightInd w:val="0"/>
        <w:spacing w:line="280" w:lineRule="exact"/>
        <w:ind w:right="3826"/>
        <w:jc w:val="both"/>
        <w:rPr>
          <w:rFonts w:ascii="Times New Roman CYR" w:eastAsia="MS Mincho" w:hAnsi="Times New Roman CYR"/>
          <w:sz w:val="30"/>
          <w:szCs w:val="28"/>
          <w:lang w:eastAsia="ja-JP"/>
        </w:rPr>
      </w:pPr>
      <w:r w:rsidRPr="0047472B">
        <w:rPr>
          <w:rFonts w:ascii="Times New Roman CYR" w:hAnsi="Times New Roman CYR"/>
          <w:sz w:val="30"/>
          <w:szCs w:val="28"/>
          <w:lang w:eastAsia="ja-JP"/>
        </w:rPr>
        <w:t>создаваемых на 1 октября 202</w:t>
      </w:r>
      <w:r w:rsidR="00CE69E8">
        <w:rPr>
          <w:rFonts w:ascii="Times New Roman CYR" w:hAnsi="Times New Roman CYR"/>
          <w:sz w:val="30"/>
          <w:szCs w:val="28"/>
          <w:lang w:eastAsia="ja-JP"/>
        </w:rPr>
        <w:t>5</w:t>
      </w:r>
      <w:r w:rsidR="004404C8">
        <w:rPr>
          <w:rFonts w:ascii="Times New Roman CYR" w:hAnsi="Times New Roman CYR"/>
          <w:sz w:val="30"/>
          <w:szCs w:val="28"/>
          <w:lang w:val="be-BY" w:eastAsia="ja-JP"/>
        </w:rPr>
        <w:t xml:space="preserve"> </w:t>
      </w:r>
      <w:r w:rsidRPr="0047472B">
        <w:rPr>
          <w:rFonts w:ascii="Times New Roman CYR" w:hAnsi="Times New Roman CYR"/>
          <w:sz w:val="30"/>
          <w:szCs w:val="28"/>
          <w:lang w:eastAsia="ja-JP"/>
        </w:rPr>
        <w:t>г. запасов древесного топлива (сырья) для организаций жилищно-коммунального хозяйства</w:t>
      </w:r>
    </w:p>
    <w:p w14:paraId="7E72DE1C" w14:textId="7A0EC71E" w:rsidR="00F93D6F" w:rsidRDefault="00F93D6F" w:rsidP="00F93D6F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Times New Roman CYR" w:eastAsia="MS Mincho" w:hAnsi="Times New Roman CYR"/>
          <w:sz w:val="30"/>
          <w:szCs w:val="20"/>
          <w:lang w:val="be-BY" w:eastAsia="ja-JP"/>
        </w:rPr>
      </w:pPr>
    </w:p>
    <w:p w14:paraId="23F9B725" w14:textId="77777777" w:rsidR="004404C8" w:rsidRPr="0047472B" w:rsidRDefault="004404C8" w:rsidP="00F93D6F">
      <w:pPr>
        <w:shd w:val="clear" w:color="auto" w:fill="FFFFFF"/>
        <w:autoSpaceDE w:val="0"/>
        <w:autoSpaceDN w:val="0"/>
        <w:adjustRightInd w:val="0"/>
        <w:spacing w:line="280" w:lineRule="exact"/>
        <w:jc w:val="both"/>
        <w:rPr>
          <w:rFonts w:ascii="Times New Roman CYR" w:eastAsia="MS Mincho" w:hAnsi="Times New Roman CYR"/>
          <w:sz w:val="30"/>
          <w:szCs w:val="20"/>
          <w:lang w:val="be-BY" w:eastAsia="ja-JP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32"/>
        <w:gridCol w:w="3589"/>
        <w:gridCol w:w="3017"/>
      </w:tblGrid>
      <w:tr w:rsidR="00F93D6F" w:rsidRPr="0047472B" w14:paraId="35473359" w14:textId="77777777" w:rsidTr="009316E8">
        <w:tc>
          <w:tcPr>
            <w:tcW w:w="9638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7BFD47B" w14:textId="1D6E64ED" w:rsidR="00F93D6F" w:rsidRPr="0047472B" w:rsidRDefault="00F93D6F" w:rsidP="004404C8">
            <w:pPr>
              <w:shd w:val="clear" w:color="auto" w:fill="FFFFFF"/>
              <w:autoSpaceDE w:val="0"/>
              <w:autoSpaceDN w:val="0"/>
              <w:adjustRightInd w:val="0"/>
              <w:spacing w:after="120"/>
              <w:jc w:val="right"/>
              <w:rPr>
                <w:rFonts w:ascii="Times New Roman CYR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(</w:t>
            </w: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тыс. плотных куб</w:t>
            </w:r>
            <w:r w:rsidR="00A135BB">
              <w:rPr>
                <w:rFonts w:ascii="Times New Roman CYR" w:hAnsi="Times New Roman CYR"/>
                <w:sz w:val="30"/>
                <w:szCs w:val="20"/>
                <w:lang w:eastAsia="ja-JP"/>
              </w:rPr>
              <w:t>.</w:t>
            </w: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 xml:space="preserve"> метров)</w:t>
            </w:r>
          </w:p>
        </w:tc>
      </w:tr>
      <w:tr w:rsidR="00F93D6F" w:rsidRPr="0047472B" w14:paraId="7FF9061C" w14:textId="77777777" w:rsidTr="009316E8">
        <w:tc>
          <w:tcPr>
            <w:tcW w:w="30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9ADCF" w14:textId="77777777" w:rsidR="00F93D6F" w:rsidRPr="0047472B" w:rsidRDefault="00F93D6F" w:rsidP="00B22816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DD94D2" w14:textId="77777777" w:rsidR="00F93D6F" w:rsidRPr="0047472B" w:rsidRDefault="00F93D6F" w:rsidP="009316E8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ind w:left="-57" w:right="-57"/>
              <w:jc w:val="center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На складах в организациях жилищно-коммунального хозяйства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A32617" w14:textId="77777777" w:rsidR="00F93D6F" w:rsidRPr="0047472B" w:rsidRDefault="00F93D6F" w:rsidP="00B22816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На складах в организациях Минлесхоза</w:t>
            </w:r>
          </w:p>
        </w:tc>
      </w:tr>
      <w:tr w:rsidR="00F93D6F" w:rsidRPr="0047472B" w14:paraId="4FA82C68" w14:textId="77777777" w:rsidTr="009316E8">
        <w:tc>
          <w:tcPr>
            <w:tcW w:w="3032" w:type="dxa"/>
            <w:tcBorders>
              <w:top w:val="single" w:sz="4" w:space="0" w:color="auto"/>
            </w:tcBorders>
            <w:shd w:val="clear" w:color="auto" w:fill="FFFFFF"/>
          </w:tcPr>
          <w:p w14:paraId="0F6C6480" w14:textId="77777777" w:rsidR="00F93D6F" w:rsidRPr="0047472B" w:rsidRDefault="00F93D6F" w:rsidP="00B22816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</w:p>
        </w:tc>
        <w:tc>
          <w:tcPr>
            <w:tcW w:w="3589" w:type="dxa"/>
            <w:tcBorders>
              <w:top w:val="single" w:sz="4" w:space="0" w:color="auto"/>
            </w:tcBorders>
            <w:shd w:val="clear" w:color="auto" w:fill="FFFFFF"/>
          </w:tcPr>
          <w:p w14:paraId="4C582D95" w14:textId="77777777" w:rsidR="00F93D6F" w:rsidRPr="0047472B" w:rsidRDefault="00F93D6F" w:rsidP="00B22816">
            <w:pPr>
              <w:shd w:val="clear" w:color="auto" w:fill="FFFFFF"/>
              <w:tabs>
                <w:tab w:val="decimal" w:pos="1861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</w:tcPr>
          <w:p w14:paraId="6DD997F9" w14:textId="77777777" w:rsidR="00F93D6F" w:rsidRPr="0047472B" w:rsidRDefault="00F93D6F" w:rsidP="00B22816">
            <w:pPr>
              <w:shd w:val="clear" w:color="auto" w:fill="FFFFFF"/>
              <w:tabs>
                <w:tab w:val="decimal" w:pos="1593"/>
              </w:tabs>
              <w:autoSpaceDE w:val="0"/>
              <w:autoSpaceDN w:val="0"/>
              <w:adjustRightInd w:val="0"/>
              <w:spacing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</w:p>
        </w:tc>
      </w:tr>
      <w:tr w:rsidR="00F93D6F" w:rsidRPr="0047472B" w14:paraId="3965C391" w14:textId="77777777" w:rsidTr="009316E8">
        <w:tc>
          <w:tcPr>
            <w:tcW w:w="3032" w:type="dxa"/>
            <w:shd w:val="clear" w:color="auto" w:fill="FFFFFF"/>
          </w:tcPr>
          <w:p w14:paraId="01BC82DA" w14:textId="77777777" w:rsidR="00F93D6F" w:rsidRPr="0047472B" w:rsidRDefault="00F93D6F" w:rsidP="004404C8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Брестская область</w:t>
            </w:r>
          </w:p>
        </w:tc>
        <w:tc>
          <w:tcPr>
            <w:tcW w:w="3589" w:type="dxa"/>
            <w:shd w:val="clear" w:color="auto" w:fill="FFFFFF"/>
          </w:tcPr>
          <w:p w14:paraId="37F49C58" w14:textId="0C9C9BD1" w:rsidR="00F93D6F" w:rsidRPr="00B62E6D" w:rsidRDefault="00E86F9F" w:rsidP="004404C8">
            <w:pPr>
              <w:shd w:val="clear" w:color="auto" w:fill="FFFFFF"/>
              <w:tabs>
                <w:tab w:val="decimal" w:pos="1861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B62E6D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220,0</w:t>
            </w:r>
          </w:p>
        </w:tc>
        <w:tc>
          <w:tcPr>
            <w:tcW w:w="3017" w:type="dxa"/>
            <w:shd w:val="clear" w:color="auto" w:fill="FFFFFF"/>
          </w:tcPr>
          <w:p w14:paraId="3E1EA9D2" w14:textId="5A1BAAF6" w:rsidR="00F93D6F" w:rsidRPr="004F686A" w:rsidRDefault="008F74BF" w:rsidP="004404C8">
            <w:pPr>
              <w:shd w:val="clear" w:color="auto" w:fill="FFFFFF"/>
              <w:tabs>
                <w:tab w:val="decimal" w:pos="1593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F686A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60</w:t>
            </w:r>
            <w:r w:rsidR="00A135BB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,0</w:t>
            </w:r>
          </w:p>
        </w:tc>
      </w:tr>
      <w:tr w:rsidR="00F93D6F" w:rsidRPr="0047472B" w14:paraId="4F3FAA7D" w14:textId="77777777" w:rsidTr="009316E8">
        <w:tc>
          <w:tcPr>
            <w:tcW w:w="3032" w:type="dxa"/>
            <w:shd w:val="clear" w:color="auto" w:fill="FFFFFF"/>
          </w:tcPr>
          <w:p w14:paraId="7EC01D05" w14:textId="77777777" w:rsidR="00F93D6F" w:rsidRPr="0047472B" w:rsidRDefault="00F93D6F" w:rsidP="004404C8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Витебская область</w:t>
            </w:r>
          </w:p>
        </w:tc>
        <w:tc>
          <w:tcPr>
            <w:tcW w:w="3589" w:type="dxa"/>
            <w:shd w:val="clear" w:color="auto" w:fill="auto"/>
          </w:tcPr>
          <w:p w14:paraId="2B26541C" w14:textId="2D5F438A" w:rsidR="00F93D6F" w:rsidRPr="00B62E6D" w:rsidRDefault="00E86F9F" w:rsidP="004404C8">
            <w:pPr>
              <w:shd w:val="clear" w:color="auto" w:fill="FFFFFF"/>
              <w:tabs>
                <w:tab w:val="decimal" w:pos="1861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B62E6D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300,0</w:t>
            </w:r>
          </w:p>
        </w:tc>
        <w:tc>
          <w:tcPr>
            <w:tcW w:w="3017" w:type="dxa"/>
            <w:shd w:val="clear" w:color="auto" w:fill="FFFFFF"/>
          </w:tcPr>
          <w:p w14:paraId="7875836B" w14:textId="63B04813" w:rsidR="00F93D6F" w:rsidRPr="004F686A" w:rsidRDefault="008F74BF" w:rsidP="004404C8">
            <w:pPr>
              <w:shd w:val="clear" w:color="auto" w:fill="FFFFFF"/>
              <w:tabs>
                <w:tab w:val="decimal" w:pos="1593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F686A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120</w:t>
            </w:r>
            <w:r w:rsidR="00A135BB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,0</w:t>
            </w:r>
          </w:p>
        </w:tc>
      </w:tr>
      <w:tr w:rsidR="00F93D6F" w:rsidRPr="0047472B" w14:paraId="384F57DC" w14:textId="77777777" w:rsidTr="009316E8">
        <w:tc>
          <w:tcPr>
            <w:tcW w:w="3032" w:type="dxa"/>
            <w:shd w:val="clear" w:color="auto" w:fill="FFFFFF"/>
          </w:tcPr>
          <w:p w14:paraId="71831D53" w14:textId="77777777" w:rsidR="00F93D6F" w:rsidRPr="0047472B" w:rsidRDefault="00F93D6F" w:rsidP="004404C8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Гомельская область</w:t>
            </w:r>
          </w:p>
        </w:tc>
        <w:tc>
          <w:tcPr>
            <w:tcW w:w="3589" w:type="dxa"/>
            <w:shd w:val="clear" w:color="auto" w:fill="FFFFFF"/>
          </w:tcPr>
          <w:p w14:paraId="4E08F562" w14:textId="70EE283C" w:rsidR="00F93D6F" w:rsidRPr="00B62E6D" w:rsidRDefault="00E86F9F" w:rsidP="004404C8">
            <w:pPr>
              <w:shd w:val="clear" w:color="auto" w:fill="FFFFFF"/>
              <w:tabs>
                <w:tab w:val="decimal" w:pos="1861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B62E6D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319,5</w:t>
            </w:r>
          </w:p>
        </w:tc>
        <w:tc>
          <w:tcPr>
            <w:tcW w:w="3017" w:type="dxa"/>
            <w:shd w:val="clear" w:color="auto" w:fill="FFFFFF"/>
          </w:tcPr>
          <w:p w14:paraId="48BA90BC" w14:textId="683DECA8" w:rsidR="00F93D6F" w:rsidRPr="004F686A" w:rsidRDefault="008F74BF" w:rsidP="004404C8">
            <w:pPr>
              <w:shd w:val="clear" w:color="auto" w:fill="FFFFFF"/>
              <w:tabs>
                <w:tab w:val="decimal" w:pos="1593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F686A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150</w:t>
            </w:r>
            <w:r w:rsidR="00A135BB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,0</w:t>
            </w:r>
          </w:p>
        </w:tc>
      </w:tr>
      <w:tr w:rsidR="00F93D6F" w:rsidRPr="0047472B" w14:paraId="2EC1F528" w14:textId="77777777" w:rsidTr="009316E8">
        <w:tc>
          <w:tcPr>
            <w:tcW w:w="3032" w:type="dxa"/>
            <w:shd w:val="clear" w:color="auto" w:fill="FFFFFF"/>
          </w:tcPr>
          <w:p w14:paraId="320D4A21" w14:textId="77777777" w:rsidR="00F93D6F" w:rsidRPr="0047472B" w:rsidRDefault="00F93D6F" w:rsidP="004404C8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Гродненская область</w:t>
            </w:r>
          </w:p>
        </w:tc>
        <w:tc>
          <w:tcPr>
            <w:tcW w:w="3589" w:type="dxa"/>
            <w:shd w:val="clear" w:color="auto" w:fill="FFFFFF"/>
          </w:tcPr>
          <w:p w14:paraId="42E18F1B" w14:textId="3345A305" w:rsidR="00F93D6F" w:rsidRPr="00B62E6D" w:rsidRDefault="00B62E6D" w:rsidP="004404C8">
            <w:pPr>
              <w:shd w:val="clear" w:color="auto" w:fill="FFFFFF"/>
              <w:tabs>
                <w:tab w:val="decimal" w:pos="1861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B62E6D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22</w:t>
            </w:r>
            <w:r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2</w:t>
            </w:r>
            <w:r w:rsidR="00E86F9F" w:rsidRPr="00B62E6D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,0</w:t>
            </w:r>
          </w:p>
        </w:tc>
        <w:tc>
          <w:tcPr>
            <w:tcW w:w="3017" w:type="dxa"/>
            <w:shd w:val="clear" w:color="auto" w:fill="FFFFFF"/>
          </w:tcPr>
          <w:p w14:paraId="623BE4B6" w14:textId="44998A32" w:rsidR="00F93D6F" w:rsidRPr="004F686A" w:rsidRDefault="008F74BF" w:rsidP="004404C8">
            <w:pPr>
              <w:shd w:val="clear" w:color="auto" w:fill="FFFFFF"/>
              <w:tabs>
                <w:tab w:val="decimal" w:pos="1593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F686A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100</w:t>
            </w:r>
            <w:r w:rsidR="00A135BB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,0</w:t>
            </w:r>
          </w:p>
        </w:tc>
      </w:tr>
      <w:tr w:rsidR="00F93D6F" w:rsidRPr="0047472B" w14:paraId="7CD74645" w14:textId="77777777" w:rsidTr="009316E8">
        <w:tc>
          <w:tcPr>
            <w:tcW w:w="3032" w:type="dxa"/>
            <w:shd w:val="clear" w:color="auto" w:fill="FFFFFF"/>
          </w:tcPr>
          <w:p w14:paraId="21FCE954" w14:textId="77777777" w:rsidR="00F93D6F" w:rsidRPr="0047472B" w:rsidRDefault="00F93D6F" w:rsidP="004404C8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Минская область</w:t>
            </w:r>
          </w:p>
        </w:tc>
        <w:tc>
          <w:tcPr>
            <w:tcW w:w="3589" w:type="dxa"/>
            <w:shd w:val="clear" w:color="auto" w:fill="FFFFFF"/>
          </w:tcPr>
          <w:p w14:paraId="7E8FEDA4" w14:textId="7BDD12AB" w:rsidR="00F93D6F" w:rsidRPr="00B62E6D" w:rsidRDefault="00B62E6D" w:rsidP="004404C8">
            <w:pPr>
              <w:shd w:val="clear" w:color="auto" w:fill="FFFFFF"/>
              <w:tabs>
                <w:tab w:val="decimal" w:pos="1861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164,4</w:t>
            </w:r>
          </w:p>
        </w:tc>
        <w:tc>
          <w:tcPr>
            <w:tcW w:w="3017" w:type="dxa"/>
            <w:shd w:val="clear" w:color="auto" w:fill="FFFFFF"/>
          </w:tcPr>
          <w:p w14:paraId="729C9A45" w14:textId="242407B6" w:rsidR="00F93D6F" w:rsidRPr="004F686A" w:rsidRDefault="008F74BF" w:rsidP="004404C8">
            <w:pPr>
              <w:shd w:val="clear" w:color="auto" w:fill="FFFFFF"/>
              <w:tabs>
                <w:tab w:val="decimal" w:pos="1593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F686A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60</w:t>
            </w:r>
            <w:r w:rsidR="00A135BB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,0</w:t>
            </w:r>
          </w:p>
        </w:tc>
      </w:tr>
      <w:tr w:rsidR="00F93D6F" w:rsidRPr="0047472B" w14:paraId="2150926B" w14:textId="77777777" w:rsidTr="009316E8">
        <w:tc>
          <w:tcPr>
            <w:tcW w:w="3032" w:type="dxa"/>
            <w:shd w:val="clear" w:color="auto" w:fill="FFFFFF"/>
          </w:tcPr>
          <w:p w14:paraId="16522934" w14:textId="77777777" w:rsidR="00F93D6F" w:rsidRPr="0047472B" w:rsidRDefault="00F93D6F" w:rsidP="004404C8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Могилевская область</w:t>
            </w:r>
          </w:p>
        </w:tc>
        <w:tc>
          <w:tcPr>
            <w:tcW w:w="3589" w:type="dxa"/>
            <w:shd w:val="clear" w:color="auto" w:fill="FFFFFF"/>
          </w:tcPr>
          <w:p w14:paraId="69036B15" w14:textId="0EACA87A" w:rsidR="00F93D6F" w:rsidRPr="00B62E6D" w:rsidRDefault="00E86F9F" w:rsidP="004404C8">
            <w:pPr>
              <w:shd w:val="clear" w:color="auto" w:fill="FFFFFF"/>
              <w:tabs>
                <w:tab w:val="decimal" w:pos="1861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B62E6D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295,0</w:t>
            </w:r>
          </w:p>
        </w:tc>
        <w:tc>
          <w:tcPr>
            <w:tcW w:w="3017" w:type="dxa"/>
            <w:shd w:val="clear" w:color="auto" w:fill="FFFFFF"/>
          </w:tcPr>
          <w:p w14:paraId="432FF180" w14:textId="1A640946" w:rsidR="00F93D6F" w:rsidRPr="004F686A" w:rsidRDefault="008F74BF" w:rsidP="004404C8">
            <w:pPr>
              <w:shd w:val="clear" w:color="auto" w:fill="FFFFFF"/>
              <w:tabs>
                <w:tab w:val="decimal" w:pos="1593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F686A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120</w:t>
            </w:r>
            <w:r w:rsidR="00A135BB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,0</w:t>
            </w:r>
          </w:p>
        </w:tc>
      </w:tr>
      <w:tr w:rsidR="00F93D6F" w:rsidRPr="0047472B" w14:paraId="1DD7D5C4" w14:textId="77777777" w:rsidTr="009316E8">
        <w:tc>
          <w:tcPr>
            <w:tcW w:w="3032" w:type="dxa"/>
            <w:shd w:val="clear" w:color="auto" w:fill="FFFFFF"/>
          </w:tcPr>
          <w:p w14:paraId="732FE932" w14:textId="77777777" w:rsidR="00F93D6F" w:rsidRPr="0047472B" w:rsidRDefault="00F93D6F" w:rsidP="004404C8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Город Минск</w:t>
            </w:r>
          </w:p>
        </w:tc>
        <w:tc>
          <w:tcPr>
            <w:tcW w:w="3589" w:type="dxa"/>
            <w:shd w:val="clear" w:color="auto" w:fill="FFFFFF"/>
          </w:tcPr>
          <w:p w14:paraId="101207B9" w14:textId="49D37ED3" w:rsidR="00F93D6F" w:rsidRPr="00B62E6D" w:rsidRDefault="00E86F9F" w:rsidP="004404C8">
            <w:pPr>
              <w:shd w:val="clear" w:color="auto" w:fill="FFFFFF"/>
              <w:tabs>
                <w:tab w:val="decimal" w:pos="1861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B62E6D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5,0</w:t>
            </w:r>
          </w:p>
        </w:tc>
        <w:tc>
          <w:tcPr>
            <w:tcW w:w="3017" w:type="dxa"/>
            <w:shd w:val="clear" w:color="auto" w:fill="FFFFFF"/>
          </w:tcPr>
          <w:p w14:paraId="1EBEEEB2" w14:textId="2DCF583F" w:rsidR="00F93D6F" w:rsidRPr="004F686A" w:rsidRDefault="008F74BF" w:rsidP="004404C8">
            <w:pPr>
              <w:shd w:val="clear" w:color="auto" w:fill="FFFFFF"/>
              <w:tabs>
                <w:tab w:val="decimal" w:pos="1593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F686A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22</w:t>
            </w:r>
            <w:r w:rsidR="00A135BB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,0</w:t>
            </w:r>
          </w:p>
        </w:tc>
      </w:tr>
      <w:tr w:rsidR="00F93D6F" w:rsidRPr="0047472B" w14:paraId="2ACB2B72" w14:textId="77777777" w:rsidTr="009316E8">
        <w:tc>
          <w:tcPr>
            <w:tcW w:w="3032" w:type="dxa"/>
            <w:tcBorders>
              <w:top w:val="single" w:sz="4" w:space="0" w:color="auto"/>
            </w:tcBorders>
            <w:shd w:val="clear" w:color="auto" w:fill="FFFFFF"/>
          </w:tcPr>
          <w:p w14:paraId="45EB35AC" w14:textId="77777777" w:rsidR="00F93D6F" w:rsidRPr="0047472B" w:rsidRDefault="00F93D6F" w:rsidP="004404C8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80" w:lineRule="exact"/>
              <w:ind w:left="284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7472B">
              <w:rPr>
                <w:rFonts w:ascii="Times New Roman CYR" w:hAnsi="Times New Roman CYR"/>
                <w:sz w:val="30"/>
                <w:szCs w:val="20"/>
                <w:lang w:eastAsia="ja-JP"/>
              </w:rPr>
              <w:t>Итого</w:t>
            </w:r>
          </w:p>
        </w:tc>
        <w:tc>
          <w:tcPr>
            <w:tcW w:w="3589" w:type="dxa"/>
            <w:tcBorders>
              <w:top w:val="single" w:sz="4" w:space="0" w:color="auto"/>
            </w:tcBorders>
            <w:shd w:val="clear" w:color="auto" w:fill="FFFFFF"/>
          </w:tcPr>
          <w:p w14:paraId="6B76DAE1" w14:textId="1E3B4D8E" w:rsidR="00F93D6F" w:rsidRPr="00B62E6D" w:rsidRDefault="00B62E6D" w:rsidP="004404C8">
            <w:pPr>
              <w:shd w:val="clear" w:color="auto" w:fill="FFFFFF"/>
              <w:tabs>
                <w:tab w:val="decimal" w:pos="1861"/>
              </w:tabs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1525,9</w:t>
            </w:r>
          </w:p>
        </w:tc>
        <w:tc>
          <w:tcPr>
            <w:tcW w:w="3017" w:type="dxa"/>
            <w:tcBorders>
              <w:top w:val="single" w:sz="4" w:space="0" w:color="auto"/>
            </w:tcBorders>
            <w:shd w:val="clear" w:color="auto" w:fill="FFFFFF"/>
          </w:tcPr>
          <w:p w14:paraId="49B7C9F2" w14:textId="755DA71A" w:rsidR="00F93D6F" w:rsidRPr="004F686A" w:rsidRDefault="008F74BF" w:rsidP="004404C8">
            <w:pPr>
              <w:shd w:val="clear" w:color="auto" w:fill="FFFFFF"/>
              <w:tabs>
                <w:tab w:val="decimal" w:pos="1593"/>
              </w:tabs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</w:pPr>
            <w:r w:rsidRPr="004F686A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632</w:t>
            </w:r>
            <w:r w:rsidR="00A135BB">
              <w:rPr>
                <w:rFonts w:ascii="Times New Roman CYR" w:eastAsia="MS Mincho" w:hAnsi="Times New Roman CYR"/>
                <w:sz w:val="30"/>
                <w:szCs w:val="20"/>
                <w:lang w:eastAsia="ja-JP"/>
              </w:rPr>
              <w:t>,0</w:t>
            </w:r>
          </w:p>
        </w:tc>
      </w:tr>
    </w:tbl>
    <w:p w14:paraId="4F4E88C8" w14:textId="77777777" w:rsidR="00F93D6F" w:rsidRPr="0047472B" w:rsidRDefault="00F93D6F" w:rsidP="00F93D6F">
      <w:pPr>
        <w:tabs>
          <w:tab w:val="right" w:pos="9639"/>
        </w:tabs>
        <w:jc w:val="both"/>
        <w:rPr>
          <w:sz w:val="30"/>
          <w:szCs w:val="20"/>
        </w:rPr>
      </w:pPr>
    </w:p>
    <w:p w14:paraId="12E24EBB" w14:textId="77777777" w:rsidR="00F93D6F" w:rsidRPr="0047472B" w:rsidRDefault="00F93D6F" w:rsidP="00F93D6F">
      <w:pPr>
        <w:tabs>
          <w:tab w:val="right" w:pos="9639"/>
        </w:tabs>
        <w:jc w:val="both"/>
        <w:rPr>
          <w:sz w:val="30"/>
          <w:szCs w:val="20"/>
        </w:rPr>
      </w:pPr>
    </w:p>
    <w:p w14:paraId="7BAAB287" w14:textId="77777777" w:rsidR="004404C8" w:rsidRDefault="004404C8" w:rsidP="00F93D6F">
      <w:pPr>
        <w:tabs>
          <w:tab w:val="right" w:pos="9639"/>
        </w:tabs>
        <w:jc w:val="both"/>
        <w:rPr>
          <w:sz w:val="30"/>
          <w:szCs w:val="20"/>
        </w:rPr>
        <w:sectPr w:rsidR="004404C8" w:rsidSect="00825C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05924F04" w14:textId="77777777" w:rsidR="00F93D6F" w:rsidRPr="0047472B" w:rsidRDefault="00F93D6F" w:rsidP="004404C8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47472B">
        <w:rPr>
          <w:sz w:val="30"/>
          <w:szCs w:val="30"/>
        </w:rPr>
        <w:lastRenderedPageBreak/>
        <w:t>Приложение 5</w:t>
      </w:r>
    </w:p>
    <w:p w14:paraId="52F58137" w14:textId="77777777" w:rsidR="004404C8" w:rsidRDefault="00F93D6F" w:rsidP="004404C8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47472B">
        <w:rPr>
          <w:sz w:val="30"/>
          <w:szCs w:val="30"/>
        </w:rPr>
        <w:t xml:space="preserve">к постановлению </w:t>
      </w:r>
    </w:p>
    <w:p w14:paraId="35308E9C" w14:textId="77777777" w:rsidR="004404C8" w:rsidRDefault="00F93D6F" w:rsidP="004404C8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 w:rsidRPr="0047472B">
        <w:rPr>
          <w:sz w:val="30"/>
          <w:szCs w:val="30"/>
        </w:rPr>
        <w:t xml:space="preserve">Совета Министров </w:t>
      </w:r>
    </w:p>
    <w:p w14:paraId="58EDF151" w14:textId="2F6AF472" w:rsidR="00F93D6F" w:rsidRPr="0047472B" w:rsidRDefault="00F93D6F" w:rsidP="004404C8">
      <w:pPr>
        <w:shd w:val="clear" w:color="auto" w:fill="FFFFFF"/>
        <w:spacing w:line="280" w:lineRule="exact"/>
        <w:ind w:left="6804"/>
        <w:jc w:val="both"/>
        <w:rPr>
          <w:spacing w:val="-3"/>
          <w:sz w:val="30"/>
          <w:szCs w:val="30"/>
        </w:rPr>
      </w:pPr>
      <w:r w:rsidRPr="0047472B">
        <w:rPr>
          <w:spacing w:val="-3"/>
          <w:sz w:val="30"/>
          <w:szCs w:val="30"/>
        </w:rPr>
        <w:t>Республики Беларусь</w:t>
      </w:r>
    </w:p>
    <w:p w14:paraId="77948C0F" w14:textId="376ACBEE" w:rsidR="00F93D6F" w:rsidRPr="0047472B" w:rsidRDefault="003D356C" w:rsidP="004404C8">
      <w:pPr>
        <w:shd w:val="clear" w:color="auto" w:fill="FFFFFF"/>
        <w:spacing w:line="280" w:lineRule="exact"/>
        <w:ind w:left="6804"/>
        <w:jc w:val="both"/>
        <w:rPr>
          <w:sz w:val="30"/>
          <w:szCs w:val="30"/>
        </w:rPr>
      </w:pPr>
      <w:r>
        <w:rPr>
          <w:sz w:val="30"/>
          <w:szCs w:val="30"/>
        </w:rPr>
        <w:t>10.06.2025   № 317</w:t>
      </w:r>
    </w:p>
    <w:p w14:paraId="18CE13B6" w14:textId="77777777" w:rsidR="00F93D6F" w:rsidRPr="00146DAA" w:rsidRDefault="00F93D6F" w:rsidP="004404C8">
      <w:pPr>
        <w:shd w:val="clear" w:color="auto" w:fill="FFFFFF"/>
        <w:spacing w:line="280" w:lineRule="exact"/>
        <w:ind w:left="6804"/>
        <w:jc w:val="both"/>
        <w:rPr>
          <w:sz w:val="30"/>
          <w:szCs w:val="30"/>
          <w:highlight w:val="yellow"/>
        </w:rPr>
      </w:pPr>
    </w:p>
    <w:p w14:paraId="34D6F520" w14:textId="77777777" w:rsidR="00F93D6F" w:rsidRPr="00146DAA" w:rsidRDefault="00F93D6F" w:rsidP="00F93D6F">
      <w:pPr>
        <w:shd w:val="clear" w:color="auto" w:fill="FFFFFF"/>
        <w:spacing w:line="280" w:lineRule="exact"/>
        <w:ind w:right="3827"/>
        <w:jc w:val="both"/>
        <w:rPr>
          <w:sz w:val="30"/>
          <w:szCs w:val="30"/>
          <w:highlight w:val="yellow"/>
        </w:rPr>
      </w:pPr>
    </w:p>
    <w:p w14:paraId="35869575" w14:textId="77777777" w:rsidR="00F93D6F" w:rsidRPr="0047472B" w:rsidRDefault="00F93D6F" w:rsidP="00F93D6F">
      <w:pPr>
        <w:shd w:val="clear" w:color="auto" w:fill="FFFFFF"/>
        <w:spacing w:after="120" w:line="280" w:lineRule="exact"/>
        <w:ind w:right="3119"/>
        <w:jc w:val="both"/>
        <w:rPr>
          <w:sz w:val="30"/>
          <w:szCs w:val="30"/>
        </w:rPr>
      </w:pPr>
      <w:r w:rsidRPr="0047472B">
        <w:rPr>
          <w:sz w:val="30"/>
          <w:szCs w:val="30"/>
        </w:rPr>
        <w:t xml:space="preserve">РЕКОМЕНДУЕМЫЕ ОБЪЕМЫ </w:t>
      </w:r>
    </w:p>
    <w:p w14:paraId="07207243" w14:textId="0549394C" w:rsidR="00F93D6F" w:rsidRPr="0047472B" w:rsidRDefault="00F93D6F" w:rsidP="00DD4904">
      <w:pPr>
        <w:shd w:val="clear" w:color="auto" w:fill="FFFFFF"/>
        <w:spacing w:line="280" w:lineRule="exact"/>
        <w:ind w:right="2834"/>
        <w:jc w:val="both"/>
        <w:rPr>
          <w:sz w:val="30"/>
          <w:szCs w:val="30"/>
        </w:rPr>
      </w:pPr>
      <w:r w:rsidRPr="00DD4904">
        <w:rPr>
          <w:sz w:val="30"/>
          <w:szCs w:val="30"/>
        </w:rPr>
        <w:t>закупки в 202</w:t>
      </w:r>
      <w:r w:rsidR="00CE69E8" w:rsidRPr="00DD4904">
        <w:rPr>
          <w:sz w:val="30"/>
          <w:szCs w:val="30"/>
        </w:rPr>
        <w:t>5</w:t>
      </w:r>
      <w:r w:rsidRPr="00DD4904">
        <w:rPr>
          <w:sz w:val="30"/>
          <w:szCs w:val="30"/>
        </w:rPr>
        <w:t xml:space="preserve"> году </w:t>
      </w:r>
      <w:proofErr w:type="spellStart"/>
      <w:r w:rsidRPr="00DD4904">
        <w:rPr>
          <w:sz w:val="30"/>
          <w:szCs w:val="30"/>
        </w:rPr>
        <w:t>топливоснабжающими</w:t>
      </w:r>
      <w:proofErr w:type="spellEnd"/>
      <w:r w:rsidRPr="00DD4904">
        <w:rPr>
          <w:sz w:val="30"/>
          <w:szCs w:val="30"/>
        </w:rPr>
        <w:t xml:space="preserve"> организациями коммунальной формы собственности торфяных брикетов </w:t>
      </w:r>
      <w:r w:rsidRPr="00DD4904">
        <w:rPr>
          <w:rFonts w:eastAsia="Calibri"/>
          <w:sz w:val="30"/>
          <w:szCs w:val="30"/>
          <w:lang w:eastAsia="en-US"/>
        </w:rPr>
        <w:t>у организаций, входящих в</w:t>
      </w:r>
      <w:r w:rsidR="00DD4904">
        <w:rPr>
          <w:rFonts w:eastAsia="Calibri"/>
          <w:sz w:val="30"/>
          <w:szCs w:val="30"/>
          <w:lang w:eastAsia="en-US"/>
        </w:rPr>
        <w:t xml:space="preserve"> </w:t>
      </w:r>
      <w:r w:rsidRPr="00DD4904">
        <w:rPr>
          <w:rFonts w:eastAsia="Calibri"/>
          <w:sz w:val="30"/>
          <w:szCs w:val="30"/>
          <w:lang w:eastAsia="en-US"/>
        </w:rPr>
        <w:t xml:space="preserve">состав </w:t>
      </w:r>
      <w:proofErr w:type="gramStart"/>
      <w:r w:rsidR="002B617C" w:rsidRPr="00DD4904">
        <w:rPr>
          <w:rFonts w:eastAsia="Calibri"/>
          <w:sz w:val="30"/>
          <w:szCs w:val="30"/>
          <w:lang w:eastAsia="en-US"/>
        </w:rPr>
        <w:t>ГПО</w:t>
      </w:r>
      <w:r w:rsidRPr="00DD4904">
        <w:rPr>
          <w:rFonts w:eastAsia="Calibri"/>
          <w:sz w:val="30"/>
          <w:szCs w:val="30"/>
          <w:lang w:eastAsia="en-US"/>
        </w:rPr>
        <w:t xml:space="preserve"> ”Белтопгаз</w:t>
      </w:r>
      <w:proofErr w:type="gramEnd"/>
      <w:r w:rsidRPr="0047472B">
        <w:rPr>
          <w:rFonts w:eastAsia="Calibri"/>
          <w:sz w:val="30"/>
          <w:szCs w:val="30"/>
          <w:lang w:eastAsia="en-US"/>
        </w:rPr>
        <w:t>“</w:t>
      </w:r>
    </w:p>
    <w:p w14:paraId="02CC3622" w14:textId="77777777" w:rsidR="00F93D6F" w:rsidRPr="0047472B" w:rsidRDefault="00F93D6F" w:rsidP="00F93D6F">
      <w:pPr>
        <w:shd w:val="clear" w:color="auto" w:fill="FFFFFF"/>
        <w:spacing w:line="280" w:lineRule="exact"/>
        <w:ind w:right="3827"/>
        <w:jc w:val="both"/>
        <w:rPr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F93D6F" w:rsidRPr="0047472B" w14:paraId="51FD1E17" w14:textId="77777777" w:rsidTr="009316E8">
        <w:trPr>
          <w:trHeight w:val="323"/>
        </w:trPr>
        <w:tc>
          <w:tcPr>
            <w:tcW w:w="9638" w:type="dxa"/>
            <w:gridSpan w:val="2"/>
            <w:tcBorders>
              <w:bottom w:val="single" w:sz="4" w:space="0" w:color="auto"/>
            </w:tcBorders>
          </w:tcPr>
          <w:p w14:paraId="6F4555E5" w14:textId="77777777" w:rsidR="00F93D6F" w:rsidRPr="0047472B" w:rsidRDefault="00F93D6F" w:rsidP="00DD4904">
            <w:pPr>
              <w:spacing w:after="120" w:line="280" w:lineRule="exact"/>
              <w:jc w:val="right"/>
              <w:rPr>
                <w:sz w:val="30"/>
                <w:szCs w:val="30"/>
              </w:rPr>
            </w:pPr>
            <w:r w:rsidRPr="0047472B">
              <w:rPr>
                <w:sz w:val="30"/>
                <w:szCs w:val="30"/>
              </w:rPr>
              <w:t>(тыс. тонн)</w:t>
            </w:r>
          </w:p>
        </w:tc>
      </w:tr>
      <w:tr w:rsidR="00F93D6F" w:rsidRPr="0047472B" w14:paraId="33AB9F19" w14:textId="77777777" w:rsidTr="009316E8">
        <w:trPr>
          <w:trHeight w:val="323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387C" w14:textId="77777777" w:rsidR="00F93D6F" w:rsidRPr="0047472B" w:rsidRDefault="00F93D6F" w:rsidP="00DD4904">
            <w:pPr>
              <w:tabs>
                <w:tab w:val="left" w:pos="5122"/>
              </w:tabs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BEEF8" w14:textId="53511E6B" w:rsidR="00F93D6F" w:rsidRPr="0047472B" w:rsidRDefault="00F93D6F" w:rsidP="00DD4904">
            <w:pPr>
              <w:spacing w:line="280" w:lineRule="exact"/>
              <w:jc w:val="center"/>
              <w:rPr>
                <w:sz w:val="30"/>
                <w:szCs w:val="30"/>
              </w:rPr>
            </w:pPr>
            <w:r w:rsidRPr="0047472B">
              <w:rPr>
                <w:sz w:val="30"/>
                <w:szCs w:val="30"/>
              </w:rPr>
              <w:t>На 1 января 202</w:t>
            </w:r>
            <w:r w:rsidR="00CE69E8">
              <w:rPr>
                <w:sz w:val="30"/>
                <w:szCs w:val="30"/>
              </w:rPr>
              <w:t>6</w:t>
            </w:r>
            <w:r w:rsidRPr="0047472B">
              <w:rPr>
                <w:sz w:val="30"/>
                <w:szCs w:val="30"/>
              </w:rPr>
              <w:t xml:space="preserve"> г.</w:t>
            </w:r>
          </w:p>
        </w:tc>
      </w:tr>
      <w:tr w:rsidR="00F93D6F" w:rsidRPr="0047472B" w14:paraId="55E823BB" w14:textId="77777777" w:rsidTr="009316E8">
        <w:tc>
          <w:tcPr>
            <w:tcW w:w="4819" w:type="dxa"/>
            <w:tcBorders>
              <w:top w:val="single" w:sz="4" w:space="0" w:color="auto"/>
            </w:tcBorders>
          </w:tcPr>
          <w:p w14:paraId="5A03576D" w14:textId="77777777" w:rsidR="00F93D6F" w:rsidRPr="0047472B" w:rsidRDefault="00F93D6F" w:rsidP="00DD4904">
            <w:pPr>
              <w:tabs>
                <w:tab w:val="left" w:pos="5122"/>
              </w:tabs>
              <w:spacing w:line="280" w:lineRule="exact"/>
              <w:jc w:val="center"/>
              <w:rPr>
                <w:sz w:val="30"/>
                <w:szCs w:val="3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D3DC62A" w14:textId="77777777" w:rsidR="00F93D6F" w:rsidRPr="0047472B" w:rsidRDefault="00F93D6F" w:rsidP="00DD4904">
            <w:pPr>
              <w:tabs>
                <w:tab w:val="decimal" w:pos="2244"/>
              </w:tabs>
              <w:spacing w:line="280" w:lineRule="exact"/>
              <w:jc w:val="both"/>
              <w:rPr>
                <w:sz w:val="30"/>
                <w:szCs w:val="30"/>
              </w:rPr>
            </w:pPr>
          </w:p>
        </w:tc>
      </w:tr>
      <w:tr w:rsidR="00F93D6F" w:rsidRPr="0047472B" w14:paraId="1869B01B" w14:textId="77777777" w:rsidTr="009316E8">
        <w:tc>
          <w:tcPr>
            <w:tcW w:w="4819" w:type="dxa"/>
          </w:tcPr>
          <w:p w14:paraId="45AF9B0B" w14:textId="77777777" w:rsidR="00F93D6F" w:rsidRPr="0047472B" w:rsidRDefault="00F93D6F" w:rsidP="00DD4904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47472B">
              <w:rPr>
                <w:sz w:val="30"/>
                <w:szCs w:val="30"/>
              </w:rPr>
              <w:t>Брестская область</w:t>
            </w:r>
          </w:p>
        </w:tc>
        <w:tc>
          <w:tcPr>
            <w:tcW w:w="4819" w:type="dxa"/>
          </w:tcPr>
          <w:p w14:paraId="7CDBD43A" w14:textId="4B4C5782" w:rsidR="00F93D6F" w:rsidRPr="00733940" w:rsidRDefault="00733940" w:rsidP="00DD4904">
            <w:pPr>
              <w:tabs>
                <w:tab w:val="decimal" w:pos="224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56,6</w:t>
            </w:r>
          </w:p>
        </w:tc>
      </w:tr>
      <w:tr w:rsidR="00F93D6F" w:rsidRPr="0047472B" w14:paraId="3947C121" w14:textId="77777777" w:rsidTr="009316E8">
        <w:tc>
          <w:tcPr>
            <w:tcW w:w="4819" w:type="dxa"/>
            <w:shd w:val="clear" w:color="auto" w:fill="auto"/>
          </w:tcPr>
          <w:p w14:paraId="2F8F0ADE" w14:textId="77777777" w:rsidR="00F93D6F" w:rsidRPr="0047472B" w:rsidRDefault="00F93D6F" w:rsidP="00DD4904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47472B">
              <w:rPr>
                <w:sz w:val="30"/>
                <w:szCs w:val="30"/>
              </w:rPr>
              <w:t>Витебская область</w:t>
            </w:r>
          </w:p>
        </w:tc>
        <w:tc>
          <w:tcPr>
            <w:tcW w:w="4819" w:type="dxa"/>
            <w:shd w:val="clear" w:color="auto" w:fill="auto"/>
          </w:tcPr>
          <w:p w14:paraId="1DA0B4E0" w14:textId="1B0B7341" w:rsidR="00F93D6F" w:rsidRPr="00733940" w:rsidRDefault="00733940" w:rsidP="00DD4904">
            <w:pPr>
              <w:tabs>
                <w:tab w:val="decimal" w:pos="224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51,1</w:t>
            </w:r>
          </w:p>
        </w:tc>
      </w:tr>
      <w:tr w:rsidR="00F93D6F" w:rsidRPr="0047472B" w14:paraId="3488E315" w14:textId="77777777" w:rsidTr="009316E8">
        <w:tc>
          <w:tcPr>
            <w:tcW w:w="4819" w:type="dxa"/>
            <w:shd w:val="clear" w:color="auto" w:fill="auto"/>
          </w:tcPr>
          <w:p w14:paraId="1495723B" w14:textId="77777777" w:rsidR="00F93D6F" w:rsidRPr="0047472B" w:rsidRDefault="00F93D6F" w:rsidP="00DD4904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47472B">
              <w:rPr>
                <w:sz w:val="30"/>
                <w:szCs w:val="30"/>
              </w:rPr>
              <w:t>Гомельская область</w:t>
            </w:r>
          </w:p>
        </w:tc>
        <w:tc>
          <w:tcPr>
            <w:tcW w:w="4819" w:type="dxa"/>
            <w:shd w:val="clear" w:color="auto" w:fill="auto"/>
          </w:tcPr>
          <w:p w14:paraId="444C0C83" w14:textId="1B981144" w:rsidR="00F93D6F" w:rsidRPr="00733940" w:rsidRDefault="00733940" w:rsidP="00DD4904">
            <w:pPr>
              <w:tabs>
                <w:tab w:val="decimal" w:pos="224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25,4</w:t>
            </w:r>
          </w:p>
        </w:tc>
      </w:tr>
      <w:tr w:rsidR="00F93D6F" w:rsidRPr="0047472B" w14:paraId="246791A8" w14:textId="77777777" w:rsidTr="009316E8">
        <w:tc>
          <w:tcPr>
            <w:tcW w:w="4819" w:type="dxa"/>
            <w:shd w:val="clear" w:color="auto" w:fill="auto"/>
          </w:tcPr>
          <w:p w14:paraId="4FD2828F" w14:textId="77777777" w:rsidR="00F93D6F" w:rsidRPr="0047472B" w:rsidRDefault="00F93D6F" w:rsidP="009316E8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47472B">
              <w:rPr>
                <w:sz w:val="30"/>
                <w:szCs w:val="30"/>
              </w:rPr>
              <w:t>Гродненская область</w:t>
            </w:r>
          </w:p>
        </w:tc>
        <w:tc>
          <w:tcPr>
            <w:tcW w:w="4819" w:type="dxa"/>
            <w:shd w:val="clear" w:color="auto" w:fill="auto"/>
          </w:tcPr>
          <w:p w14:paraId="59E795B8" w14:textId="3F0D9DC9" w:rsidR="00F93D6F" w:rsidRPr="00733940" w:rsidRDefault="00733940" w:rsidP="00DD4904">
            <w:pPr>
              <w:tabs>
                <w:tab w:val="decimal" w:pos="224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34,1</w:t>
            </w:r>
          </w:p>
        </w:tc>
      </w:tr>
      <w:tr w:rsidR="00F93D6F" w:rsidRPr="0047472B" w14:paraId="6844D685" w14:textId="77777777" w:rsidTr="009316E8">
        <w:tc>
          <w:tcPr>
            <w:tcW w:w="4819" w:type="dxa"/>
            <w:shd w:val="clear" w:color="auto" w:fill="auto"/>
          </w:tcPr>
          <w:p w14:paraId="578CFA20" w14:textId="77777777" w:rsidR="00F93D6F" w:rsidRPr="0047472B" w:rsidRDefault="00F93D6F" w:rsidP="00DD4904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47472B">
              <w:rPr>
                <w:sz w:val="30"/>
                <w:szCs w:val="30"/>
              </w:rPr>
              <w:t>Минская область</w:t>
            </w:r>
          </w:p>
        </w:tc>
        <w:tc>
          <w:tcPr>
            <w:tcW w:w="4819" w:type="dxa"/>
            <w:shd w:val="clear" w:color="auto" w:fill="auto"/>
          </w:tcPr>
          <w:p w14:paraId="56647E0F" w14:textId="7D3AD641" w:rsidR="00F93D6F" w:rsidRPr="00733940" w:rsidRDefault="00733940" w:rsidP="00DD4904">
            <w:pPr>
              <w:tabs>
                <w:tab w:val="decimal" w:pos="224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72,6</w:t>
            </w:r>
          </w:p>
        </w:tc>
      </w:tr>
      <w:tr w:rsidR="00F93D6F" w:rsidRPr="0047472B" w14:paraId="08EF247B" w14:textId="77777777" w:rsidTr="009316E8">
        <w:tc>
          <w:tcPr>
            <w:tcW w:w="4819" w:type="dxa"/>
            <w:shd w:val="clear" w:color="auto" w:fill="auto"/>
          </w:tcPr>
          <w:p w14:paraId="6D22F1F0" w14:textId="77777777" w:rsidR="00F93D6F" w:rsidRPr="0047472B" w:rsidRDefault="00F93D6F" w:rsidP="00DD4904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47472B">
              <w:rPr>
                <w:sz w:val="30"/>
                <w:szCs w:val="30"/>
              </w:rPr>
              <w:t>Могилевская область</w:t>
            </w:r>
          </w:p>
        </w:tc>
        <w:tc>
          <w:tcPr>
            <w:tcW w:w="4819" w:type="dxa"/>
            <w:shd w:val="clear" w:color="auto" w:fill="auto"/>
          </w:tcPr>
          <w:p w14:paraId="70A87075" w14:textId="74E11060" w:rsidR="00F93D6F" w:rsidRPr="00733940" w:rsidRDefault="00733940" w:rsidP="00DD4904">
            <w:pPr>
              <w:tabs>
                <w:tab w:val="decimal" w:pos="224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29,7</w:t>
            </w:r>
          </w:p>
        </w:tc>
      </w:tr>
      <w:tr w:rsidR="00F93D6F" w:rsidRPr="0047472B" w14:paraId="15F66A54" w14:textId="77777777" w:rsidTr="009316E8">
        <w:tc>
          <w:tcPr>
            <w:tcW w:w="4819" w:type="dxa"/>
            <w:shd w:val="clear" w:color="auto" w:fill="auto"/>
          </w:tcPr>
          <w:p w14:paraId="1A3B980C" w14:textId="77777777" w:rsidR="00F93D6F" w:rsidRPr="0047472B" w:rsidRDefault="00F93D6F" w:rsidP="00DD4904">
            <w:pPr>
              <w:spacing w:after="120" w:line="280" w:lineRule="exact"/>
              <w:jc w:val="both"/>
              <w:outlineLvl w:val="0"/>
              <w:rPr>
                <w:sz w:val="30"/>
                <w:szCs w:val="30"/>
              </w:rPr>
            </w:pPr>
            <w:r w:rsidRPr="0047472B">
              <w:rPr>
                <w:sz w:val="30"/>
                <w:szCs w:val="30"/>
              </w:rPr>
              <w:t>Город Минск</w:t>
            </w:r>
          </w:p>
        </w:tc>
        <w:tc>
          <w:tcPr>
            <w:tcW w:w="4819" w:type="dxa"/>
            <w:shd w:val="clear" w:color="auto" w:fill="auto"/>
          </w:tcPr>
          <w:p w14:paraId="7B44B591" w14:textId="0A1CDC93" w:rsidR="00F93D6F" w:rsidRPr="00733940" w:rsidRDefault="006E1273" w:rsidP="00DD4904">
            <w:pPr>
              <w:tabs>
                <w:tab w:val="decimal" w:pos="224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 w:rsidRPr="00733940">
              <w:rPr>
                <w:sz w:val="30"/>
                <w:szCs w:val="30"/>
              </w:rPr>
              <w:t>0,3</w:t>
            </w:r>
          </w:p>
        </w:tc>
      </w:tr>
      <w:tr w:rsidR="00F93D6F" w:rsidRPr="0047472B" w14:paraId="5E16F786" w14:textId="77777777" w:rsidTr="009316E8"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</w:tcPr>
          <w:p w14:paraId="0F2CFA55" w14:textId="77777777" w:rsidR="00F93D6F" w:rsidRPr="0047472B" w:rsidRDefault="00F93D6F" w:rsidP="00DD4904">
            <w:pPr>
              <w:spacing w:before="120" w:after="120" w:line="280" w:lineRule="exact"/>
              <w:ind w:left="284"/>
              <w:jc w:val="both"/>
              <w:rPr>
                <w:sz w:val="30"/>
                <w:szCs w:val="30"/>
              </w:rPr>
            </w:pPr>
            <w:r w:rsidRPr="0047472B">
              <w:rPr>
                <w:sz w:val="30"/>
                <w:szCs w:val="30"/>
              </w:rPr>
              <w:t>Итого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C3D42" w14:textId="764E9E57" w:rsidR="00F93D6F" w:rsidRPr="00733940" w:rsidRDefault="00733940" w:rsidP="00DD4904">
            <w:pPr>
              <w:tabs>
                <w:tab w:val="decimal" w:pos="2244"/>
              </w:tabs>
              <w:spacing w:after="120" w:line="280" w:lineRule="exact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269,8</w:t>
            </w:r>
          </w:p>
        </w:tc>
      </w:tr>
    </w:tbl>
    <w:p w14:paraId="3222B4C2" w14:textId="77777777" w:rsidR="00F93D6F" w:rsidRPr="0047472B" w:rsidRDefault="00F93D6F" w:rsidP="00F93D6F">
      <w:pPr>
        <w:tabs>
          <w:tab w:val="right" w:pos="9639"/>
        </w:tabs>
        <w:jc w:val="both"/>
        <w:rPr>
          <w:sz w:val="30"/>
          <w:szCs w:val="20"/>
        </w:rPr>
      </w:pPr>
    </w:p>
    <w:p w14:paraId="787D5196" w14:textId="77777777" w:rsidR="00F93D6F" w:rsidRPr="0047472B" w:rsidRDefault="00F93D6F" w:rsidP="00F93D6F">
      <w:pPr>
        <w:tabs>
          <w:tab w:val="right" w:pos="9639"/>
        </w:tabs>
        <w:jc w:val="both"/>
        <w:rPr>
          <w:sz w:val="30"/>
          <w:szCs w:val="20"/>
        </w:rPr>
      </w:pPr>
    </w:p>
    <w:p w14:paraId="08881666" w14:textId="77777777" w:rsidR="00DD4904" w:rsidRDefault="00DD4904" w:rsidP="00F93D6F">
      <w:pPr>
        <w:tabs>
          <w:tab w:val="right" w:pos="9639"/>
        </w:tabs>
        <w:jc w:val="both"/>
        <w:rPr>
          <w:sz w:val="30"/>
          <w:szCs w:val="20"/>
        </w:rPr>
        <w:sectPr w:rsidR="00DD4904" w:rsidSect="00825C62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138B0EDD" w14:textId="77777777" w:rsidR="00F93D6F" w:rsidRPr="009F0B34" w:rsidRDefault="00F93D6F" w:rsidP="00DD4904">
      <w:pPr>
        <w:autoSpaceDE w:val="0"/>
        <w:autoSpaceDN w:val="0"/>
        <w:adjustRightInd w:val="0"/>
        <w:spacing w:line="280" w:lineRule="exact"/>
        <w:ind w:left="6804"/>
        <w:jc w:val="both"/>
        <w:rPr>
          <w:rFonts w:eastAsia="MS Mincho"/>
          <w:sz w:val="30"/>
          <w:szCs w:val="28"/>
          <w:lang w:eastAsia="ja-JP"/>
        </w:rPr>
      </w:pPr>
      <w:r w:rsidRPr="009F0B34">
        <w:rPr>
          <w:rFonts w:eastAsia="MS Mincho"/>
          <w:sz w:val="30"/>
          <w:szCs w:val="28"/>
          <w:lang w:eastAsia="ja-JP"/>
        </w:rPr>
        <w:lastRenderedPageBreak/>
        <w:t>Приложение 6</w:t>
      </w:r>
    </w:p>
    <w:p w14:paraId="33EB9110" w14:textId="77777777" w:rsidR="00DD4904" w:rsidRDefault="00F93D6F" w:rsidP="00DD4904">
      <w:pPr>
        <w:autoSpaceDE w:val="0"/>
        <w:autoSpaceDN w:val="0"/>
        <w:adjustRightInd w:val="0"/>
        <w:spacing w:line="280" w:lineRule="exact"/>
        <w:ind w:left="6804"/>
        <w:jc w:val="both"/>
        <w:rPr>
          <w:rFonts w:eastAsia="MS Mincho"/>
          <w:sz w:val="30"/>
          <w:szCs w:val="28"/>
          <w:lang w:eastAsia="ja-JP"/>
        </w:rPr>
      </w:pPr>
      <w:r w:rsidRPr="009F0B34">
        <w:rPr>
          <w:rFonts w:eastAsia="MS Mincho"/>
          <w:sz w:val="30"/>
          <w:szCs w:val="28"/>
          <w:lang w:eastAsia="ja-JP"/>
        </w:rPr>
        <w:t xml:space="preserve">к постановлению </w:t>
      </w:r>
    </w:p>
    <w:p w14:paraId="0D9610AA" w14:textId="77777777" w:rsidR="00DD4904" w:rsidRDefault="00F93D6F" w:rsidP="00DD4904">
      <w:pPr>
        <w:autoSpaceDE w:val="0"/>
        <w:autoSpaceDN w:val="0"/>
        <w:adjustRightInd w:val="0"/>
        <w:spacing w:line="280" w:lineRule="exact"/>
        <w:ind w:left="6804"/>
        <w:jc w:val="both"/>
        <w:rPr>
          <w:rFonts w:eastAsia="MS Mincho"/>
          <w:sz w:val="30"/>
          <w:szCs w:val="28"/>
          <w:lang w:eastAsia="ja-JP"/>
        </w:rPr>
      </w:pPr>
      <w:r w:rsidRPr="009F0B34">
        <w:rPr>
          <w:rFonts w:eastAsia="MS Mincho"/>
          <w:sz w:val="30"/>
          <w:szCs w:val="28"/>
          <w:lang w:eastAsia="ja-JP"/>
        </w:rPr>
        <w:t xml:space="preserve">Совета Министров </w:t>
      </w:r>
    </w:p>
    <w:p w14:paraId="58C5F77F" w14:textId="6F28DC3D" w:rsidR="00F93D6F" w:rsidRPr="009F0B34" w:rsidRDefault="00F93D6F" w:rsidP="00DD4904">
      <w:pPr>
        <w:autoSpaceDE w:val="0"/>
        <w:autoSpaceDN w:val="0"/>
        <w:adjustRightInd w:val="0"/>
        <w:spacing w:line="280" w:lineRule="exact"/>
        <w:ind w:left="6804"/>
        <w:jc w:val="both"/>
        <w:rPr>
          <w:rFonts w:eastAsia="MS Mincho"/>
          <w:sz w:val="30"/>
          <w:szCs w:val="28"/>
          <w:lang w:eastAsia="ja-JP"/>
        </w:rPr>
      </w:pPr>
      <w:r w:rsidRPr="009F0B34">
        <w:rPr>
          <w:rFonts w:eastAsia="MS Mincho"/>
          <w:sz w:val="30"/>
          <w:szCs w:val="28"/>
          <w:lang w:eastAsia="ja-JP"/>
        </w:rPr>
        <w:t>Республики Беларусь</w:t>
      </w:r>
    </w:p>
    <w:p w14:paraId="0D6DE4FE" w14:textId="7F72CD1B" w:rsidR="00F93D6F" w:rsidRDefault="003D356C" w:rsidP="00DD4904">
      <w:pPr>
        <w:autoSpaceDE w:val="0"/>
        <w:autoSpaceDN w:val="0"/>
        <w:adjustRightInd w:val="0"/>
        <w:spacing w:line="280" w:lineRule="exact"/>
        <w:ind w:left="6804"/>
        <w:jc w:val="both"/>
        <w:rPr>
          <w:rFonts w:eastAsia="MS Mincho"/>
          <w:sz w:val="30"/>
          <w:szCs w:val="28"/>
          <w:lang w:eastAsia="ja-JP"/>
        </w:rPr>
      </w:pPr>
      <w:r>
        <w:rPr>
          <w:rFonts w:eastAsia="MS Mincho"/>
          <w:sz w:val="30"/>
          <w:szCs w:val="28"/>
          <w:lang w:eastAsia="ja-JP"/>
        </w:rPr>
        <w:t>10.06.2025   № 317</w:t>
      </w:r>
    </w:p>
    <w:p w14:paraId="0A3B9655" w14:textId="77777777" w:rsidR="00DD4904" w:rsidRPr="009F0B34" w:rsidRDefault="00DD4904" w:rsidP="00DD4904">
      <w:pPr>
        <w:autoSpaceDE w:val="0"/>
        <w:autoSpaceDN w:val="0"/>
        <w:adjustRightInd w:val="0"/>
        <w:spacing w:line="280" w:lineRule="exact"/>
        <w:ind w:left="6804"/>
        <w:jc w:val="both"/>
        <w:rPr>
          <w:rFonts w:eastAsia="MS Mincho"/>
          <w:sz w:val="30"/>
          <w:szCs w:val="28"/>
          <w:lang w:eastAsia="ja-JP"/>
        </w:rPr>
      </w:pPr>
    </w:p>
    <w:p w14:paraId="4BF6A563" w14:textId="77777777" w:rsidR="00F93D6F" w:rsidRPr="009F0B34" w:rsidRDefault="00F93D6F" w:rsidP="00F93D6F">
      <w:pPr>
        <w:autoSpaceDE w:val="0"/>
        <w:autoSpaceDN w:val="0"/>
        <w:adjustRightInd w:val="0"/>
        <w:spacing w:line="240" w:lineRule="exact"/>
        <w:jc w:val="both"/>
        <w:rPr>
          <w:rFonts w:ascii="Times New Roman CYR" w:eastAsia="MS Mincho" w:hAnsi="Times New Roman CYR"/>
          <w:sz w:val="30"/>
          <w:szCs w:val="2"/>
          <w:lang w:eastAsia="ja-JP"/>
        </w:rPr>
      </w:pPr>
    </w:p>
    <w:p w14:paraId="50339AE2" w14:textId="77777777" w:rsidR="00F93D6F" w:rsidRPr="009F0B34" w:rsidRDefault="00F93D6F" w:rsidP="00F93D6F">
      <w:pPr>
        <w:shd w:val="clear" w:color="auto" w:fill="FFFFFF"/>
        <w:autoSpaceDE w:val="0"/>
        <w:autoSpaceDN w:val="0"/>
        <w:adjustRightInd w:val="0"/>
        <w:spacing w:after="120" w:line="280" w:lineRule="exact"/>
        <w:ind w:right="3686"/>
        <w:jc w:val="both"/>
        <w:rPr>
          <w:rFonts w:ascii="Times New Roman CYR" w:eastAsia="MS Mincho" w:hAnsi="Times New Roman CYR"/>
          <w:sz w:val="30"/>
          <w:szCs w:val="20"/>
          <w:lang w:eastAsia="ja-JP"/>
        </w:rPr>
      </w:pPr>
      <w:r w:rsidRPr="009F0B34">
        <w:rPr>
          <w:rFonts w:ascii="Times New Roman CYR" w:hAnsi="Times New Roman CYR"/>
          <w:sz w:val="30"/>
          <w:szCs w:val="20"/>
          <w:lang w:eastAsia="ja-JP"/>
        </w:rPr>
        <w:t>ПЕРЕЧЕНЬ</w:t>
      </w:r>
    </w:p>
    <w:p w14:paraId="66C9BAB9" w14:textId="152207F3" w:rsidR="00F93D6F" w:rsidRPr="009F0B34" w:rsidRDefault="00F93D6F" w:rsidP="00F93D6F">
      <w:pPr>
        <w:shd w:val="clear" w:color="auto" w:fill="FFFFFF"/>
        <w:autoSpaceDE w:val="0"/>
        <w:autoSpaceDN w:val="0"/>
        <w:adjustRightInd w:val="0"/>
        <w:spacing w:line="280" w:lineRule="exact"/>
        <w:ind w:right="2976"/>
        <w:jc w:val="both"/>
        <w:rPr>
          <w:rFonts w:ascii="Times New Roman CYR" w:eastAsia="MS Mincho" w:hAnsi="Times New Roman CYR"/>
          <w:sz w:val="30"/>
          <w:szCs w:val="20"/>
          <w:lang w:eastAsia="ja-JP"/>
        </w:rPr>
      </w:pPr>
      <w:r w:rsidRPr="009F0B34">
        <w:rPr>
          <w:rFonts w:ascii="Times New Roman CYR" w:hAnsi="Times New Roman CYR"/>
          <w:sz w:val="30"/>
          <w:szCs w:val="20"/>
          <w:lang w:eastAsia="ja-JP"/>
        </w:rPr>
        <w:t>котельных, имеющих повышенный расход топлива и электрической энергии на отпущенную тепловую энергию, в которых в 202</w:t>
      </w:r>
      <w:r w:rsidR="00CE69E8">
        <w:rPr>
          <w:rFonts w:ascii="Times New Roman CYR" w:hAnsi="Times New Roman CYR"/>
          <w:sz w:val="30"/>
          <w:szCs w:val="20"/>
          <w:lang w:eastAsia="ja-JP"/>
        </w:rPr>
        <w:t>5</w:t>
      </w:r>
      <w:r w:rsidRPr="009F0B34">
        <w:rPr>
          <w:rFonts w:ascii="Times New Roman CYR" w:hAnsi="Times New Roman CYR"/>
          <w:sz w:val="30"/>
          <w:szCs w:val="20"/>
          <w:lang w:eastAsia="ja-JP"/>
        </w:rPr>
        <w:t xml:space="preserve"> году запланировано завершение работ по оптимизации режимов, а также </w:t>
      </w:r>
      <w:r w:rsidRPr="00DD4904">
        <w:rPr>
          <w:rFonts w:ascii="Times New Roman CYR" w:hAnsi="Times New Roman CYR"/>
          <w:spacing w:val="-4"/>
          <w:sz w:val="30"/>
          <w:szCs w:val="20"/>
          <w:lang w:eastAsia="ja-JP"/>
        </w:rPr>
        <w:t>состава основного и вспомогательного оборудования</w:t>
      </w:r>
    </w:p>
    <w:p w14:paraId="640D3740" w14:textId="77777777" w:rsidR="00F93D6F" w:rsidRPr="009F0B34" w:rsidRDefault="00F93D6F" w:rsidP="00F93D6F">
      <w:pPr>
        <w:autoSpaceDE w:val="0"/>
        <w:autoSpaceDN w:val="0"/>
        <w:adjustRightInd w:val="0"/>
        <w:spacing w:line="240" w:lineRule="exact"/>
        <w:jc w:val="both"/>
        <w:rPr>
          <w:rFonts w:ascii="Times New Roman CYR" w:eastAsia="MS Mincho" w:hAnsi="Times New Roman CYR"/>
          <w:sz w:val="30"/>
          <w:szCs w:val="2"/>
          <w:lang w:eastAsia="ja-JP"/>
        </w:rPr>
      </w:pPr>
    </w:p>
    <w:p w14:paraId="6A0D8F9A" w14:textId="77777777" w:rsidR="00F93D6F" w:rsidRPr="009F0B34" w:rsidRDefault="00F93D6F" w:rsidP="00F93D6F">
      <w:pPr>
        <w:autoSpaceDE w:val="0"/>
        <w:autoSpaceDN w:val="0"/>
        <w:adjustRightInd w:val="0"/>
        <w:spacing w:line="240" w:lineRule="exact"/>
        <w:jc w:val="both"/>
        <w:rPr>
          <w:rFonts w:ascii="Times New Roman CYR" w:eastAsia="MS Mincho" w:hAnsi="Times New Roman CYR"/>
          <w:sz w:val="30"/>
          <w:szCs w:val="2"/>
          <w:lang w:eastAsia="ja-JP"/>
        </w:rPr>
      </w:pP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4800"/>
        <w:gridCol w:w="50"/>
        <w:gridCol w:w="4630"/>
        <w:gridCol w:w="46"/>
      </w:tblGrid>
      <w:tr w:rsidR="00F93D6F" w:rsidRPr="00146DAA" w14:paraId="17F59362" w14:textId="77777777" w:rsidTr="006D5CD4">
        <w:trPr>
          <w:tblHeader/>
        </w:trPr>
        <w:tc>
          <w:tcPr>
            <w:tcW w:w="4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B02BB" w14:textId="77777777" w:rsidR="00F93D6F" w:rsidRPr="009F0B34" w:rsidRDefault="00F93D6F" w:rsidP="00B22816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sz w:val="30"/>
                <w:szCs w:val="30"/>
                <w:lang w:eastAsia="ja-JP"/>
              </w:rPr>
            </w:pPr>
            <w:r w:rsidRPr="009F0B34">
              <w:rPr>
                <w:sz w:val="30"/>
                <w:szCs w:val="30"/>
                <w:lang w:eastAsia="ja-JP"/>
              </w:rPr>
              <w:t xml:space="preserve">Наименование котельных </w:t>
            </w:r>
          </w:p>
          <w:p w14:paraId="49B4761B" w14:textId="77777777" w:rsidR="00F93D6F" w:rsidRPr="009F0B34" w:rsidRDefault="00F93D6F" w:rsidP="00B22816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MS Mincho"/>
                <w:sz w:val="30"/>
                <w:szCs w:val="30"/>
                <w:lang w:eastAsia="ja-JP"/>
              </w:rPr>
            </w:pPr>
            <w:r w:rsidRPr="009F0B34">
              <w:rPr>
                <w:sz w:val="30"/>
                <w:szCs w:val="30"/>
                <w:lang w:eastAsia="ja-JP"/>
              </w:rPr>
              <w:t>и их месторасположение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3D02A" w14:textId="77777777" w:rsidR="00F93D6F" w:rsidRPr="009F0B34" w:rsidRDefault="00F93D6F" w:rsidP="00B22816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MS Mincho"/>
                <w:sz w:val="30"/>
                <w:szCs w:val="30"/>
                <w:lang w:eastAsia="ja-JP"/>
              </w:rPr>
            </w:pPr>
            <w:r w:rsidRPr="009F0B34">
              <w:rPr>
                <w:sz w:val="30"/>
                <w:szCs w:val="30"/>
                <w:lang w:eastAsia="ja-JP"/>
              </w:rPr>
              <w:t>Принадлежность</w:t>
            </w:r>
          </w:p>
        </w:tc>
      </w:tr>
      <w:tr w:rsidR="00F93D6F" w:rsidRPr="00146DAA" w14:paraId="66EB51D7" w14:textId="77777777" w:rsidTr="006D5CD4">
        <w:trPr>
          <w:tblHeader/>
        </w:trPr>
        <w:tc>
          <w:tcPr>
            <w:tcW w:w="485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23CBF3" w14:textId="77777777" w:rsidR="00F93D6F" w:rsidRPr="00146DAA" w:rsidRDefault="00F93D6F" w:rsidP="00B22816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MS Mincho"/>
                <w:sz w:val="30"/>
                <w:szCs w:val="30"/>
                <w:highlight w:val="yellow"/>
                <w:lang w:eastAsia="ja-JP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F540FB4" w14:textId="77777777" w:rsidR="00F93D6F" w:rsidRPr="00146DAA" w:rsidRDefault="00F93D6F" w:rsidP="00B22816">
            <w:pPr>
              <w:shd w:val="clear" w:color="auto" w:fill="FFFFFF"/>
              <w:autoSpaceDE w:val="0"/>
              <w:autoSpaceDN w:val="0"/>
              <w:adjustRightInd w:val="0"/>
              <w:spacing w:line="280" w:lineRule="exact"/>
              <w:jc w:val="center"/>
              <w:rPr>
                <w:rFonts w:eastAsia="MS Mincho"/>
                <w:sz w:val="30"/>
                <w:szCs w:val="30"/>
                <w:highlight w:val="yellow"/>
                <w:lang w:eastAsia="ja-JP"/>
              </w:rPr>
            </w:pPr>
          </w:p>
        </w:tc>
      </w:tr>
      <w:tr w:rsidR="007129D1" w:rsidRPr="00183BD6" w14:paraId="2E6B06B4" w14:textId="77777777" w:rsidTr="00DD4904">
        <w:trPr>
          <w:gridAfter w:val="1"/>
          <w:wAfter w:w="46" w:type="dxa"/>
        </w:trPr>
        <w:tc>
          <w:tcPr>
            <w:tcW w:w="9480" w:type="dxa"/>
            <w:gridSpan w:val="3"/>
            <w:shd w:val="clear" w:color="auto" w:fill="FFFFFF"/>
          </w:tcPr>
          <w:p w14:paraId="4EFBD6C4" w14:textId="3BE0291D" w:rsidR="007129D1" w:rsidRPr="00183BD6" w:rsidRDefault="007129D1" w:rsidP="00DD4904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eastAsia="MS Mincho"/>
                <w:sz w:val="30"/>
                <w:szCs w:val="30"/>
                <w:lang w:eastAsia="ja-JP"/>
              </w:rPr>
            </w:pPr>
            <w:r w:rsidRPr="00183BD6">
              <w:rPr>
                <w:sz w:val="30"/>
                <w:szCs w:val="30"/>
                <w:lang w:eastAsia="ja-JP"/>
              </w:rPr>
              <w:t>Брестская область</w:t>
            </w:r>
          </w:p>
        </w:tc>
      </w:tr>
      <w:tr w:rsidR="007129D1" w:rsidRPr="00183BD6" w14:paraId="22A32132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FFFFFF"/>
          </w:tcPr>
          <w:p w14:paraId="5AECF7A3" w14:textId="23638EA1" w:rsidR="007129D1" w:rsidRPr="00183BD6" w:rsidRDefault="007129D1" w:rsidP="00DD490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  <w:lang w:eastAsia="ja-JP"/>
              </w:rPr>
            </w:pPr>
            <w:r w:rsidRPr="00ED0E8C">
              <w:rPr>
                <w:sz w:val="30"/>
                <w:szCs w:val="30"/>
              </w:rPr>
              <w:t>Котельная №</w:t>
            </w:r>
            <w:r w:rsidR="00DD4904">
              <w:rPr>
                <w:sz w:val="30"/>
                <w:szCs w:val="30"/>
              </w:rPr>
              <w:t xml:space="preserve"> </w:t>
            </w:r>
            <w:r w:rsidRPr="00ED0E8C">
              <w:rPr>
                <w:sz w:val="30"/>
                <w:szCs w:val="30"/>
              </w:rPr>
              <w:t xml:space="preserve">20, </w:t>
            </w:r>
            <w:proofErr w:type="spellStart"/>
            <w:proofErr w:type="gramStart"/>
            <w:r w:rsidRPr="00ED0E8C">
              <w:rPr>
                <w:sz w:val="30"/>
                <w:szCs w:val="30"/>
              </w:rPr>
              <w:t>дер.Морможево</w:t>
            </w:r>
            <w:proofErr w:type="spellEnd"/>
            <w:proofErr w:type="gramEnd"/>
            <w:r w:rsidRPr="00ED0E8C">
              <w:rPr>
                <w:sz w:val="30"/>
                <w:szCs w:val="30"/>
              </w:rPr>
              <w:t>, Березовский район</w:t>
            </w:r>
          </w:p>
        </w:tc>
        <w:tc>
          <w:tcPr>
            <w:tcW w:w="4680" w:type="dxa"/>
            <w:gridSpan w:val="2"/>
            <w:shd w:val="clear" w:color="auto" w:fill="FFFFFF"/>
          </w:tcPr>
          <w:p w14:paraId="4FE516A9" w14:textId="77777777" w:rsidR="007129D1" w:rsidRPr="00183BD6" w:rsidRDefault="007129D1" w:rsidP="00DD4904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eastAsia="MS Mincho"/>
                <w:sz w:val="30"/>
                <w:szCs w:val="30"/>
                <w:lang w:eastAsia="ja-JP"/>
              </w:rPr>
            </w:pPr>
            <w:proofErr w:type="gramStart"/>
            <w:r w:rsidRPr="00ED0E8C">
              <w:rPr>
                <w:rFonts w:eastAsia="MS Mincho"/>
                <w:sz w:val="30"/>
                <w:szCs w:val="30"/>
                <w:lang w:eastAsia="ja-JP"/>
              </w:rPr>
              <w:t xml:space="preserve">ГУПП </w:t>
            </w:r>
            <w:r w:rsidRPr="00ED0E8C">
              <w:rPr>
                <w:sz w:val="30"/>
                <w:szCs w:val="30"/>
                <w:lang w:eastAsia="ja-JP"/>
              </w:rPr>
              <w:t>”Березов</w:t>
            </w:r>
            <w:r w:rsidRPr="00ED0E8C">
              <w:rPr>
                <w:rFonts w:eastAsia="MS Mincho"/>
                <w:sz w:val="30"/>
                <w:szCs w:val="30"/>
                <w:lang w:eastAsia="ja-JP"/>
              </w:rPr>
              <w:t>ское</w:t>
            </w:r>
            <w:proofErr w:type="gramEnd"/>
            <w:r w:rsidRPr="00ED0E8C">
              <w:rPr>
                <w:rFonts w:eastAsia="MS Mincho"/>
                <w:sz w:val="30"/>
                <w:szCs w:val="30"/>
                <w:lang w:eastAsia="ja-JP"/>
              </w:rPr>
              <w:t xml:space="preserve"> ЖКХ</w:t>
            </w:r>
            <w:r w:rsidRPr="00ED0E8C">
              <w:rPr>
                <w:sz w:val="30"/>
                <w:szCs w:val="30"/>
                <w:lang w:eastAsia="ja-JP"/>
              </w:rPr>
              <w:t>“</w:t>
            </w:r>
          </w:p>
        </w:tc>
      </w:tr>
      <w:tr w:rsidR="007129D1" w:rsidRPr="00183BD6" w14:paraId="7A326C68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FFFFFF"/>
          </w:tcPr>
          <w:p w14:paraId="35A5F89A" w14:textId="13C651DC" w:rsidR="007129D1" w:rsidRPr="00183BD6" w:rsidRDefault="007129D1" w:rsidP="00DD490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  <w:lang w:eastAsia="ja-JP"/>
              </w:rPr>
            </w:pPr>
            <w:r w:rsidRPr="00DD4904">
              <w:rPr>
                <w:spacing w:val="-8"/>
                <w:sz w:val="30"/>
                <w:szCs w:val="30"/>
              </w:rPr>
              <w:t xml:space="preserve">Котельная, </w:t>
            </w:r>
            <w:proofErr w:type="spellStart"/>
            <w:r w:rsidRPr="00DD4904">
              <w:rPr>
                <w:spacing w:val="-8"/>
                <w:sz w:val="30"/>
                <w:szCs w:val="30"/>
              </w:rPr>
              <w:t>ул.Вильчковского</w:t>
            </w:r>
            <w:proofErr w:type="spellEnd"/>
            <w:r w:rsidRPr="00DD4904">
              <w:rPr>
                <w:spacing w:val="-8"/>
                <w:sz w:val="30"/>
                <w:szCs w:val="30"/>
              </w:rPr>
              <w:t>, 202А,</w:t>
            </w:r>
            <w:r w:rsidRPr="00ED0E8C">
              <w:rPr>
                <w:sz w:val="30"/>
                <w:szCs w:val="30"/>
              </w:rPr>
              <w:t xml:space="preserve"> </w:t>
            </w:r>
            <w:proofErr w:type="spellStart"/>
            <w:r w:rsidRPr="00ED0E8C">
              <w:rPr>
                <w:sz w:val="30"/>
                <w:szCs w:val="30"/>
              </w:rPr>
              <w:t>г.Барановичи</w:t>
            </w:r>
            <w:proofErr w:type="spellEnd"/>
          </w:p>
        </w:tc>
        <w:tc>
          <w:tcPr>
            <w:tcW w:w="4680" w:type="dxa"/>
            <w:gridSpan w:val="2"/>
            <w:shd w:val="clear" w:color="auto" w:fill="FFFFFF"/>
          </w:tcPr>
          <w:p w14:paraId="7B6C0616" w14:textId="5D72671F" w:rsidR="007129D1" w:rsidRPr="00183BD6" w:rsidRDefault="007129D1" w:rsidP="00DD4904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eastAsia="MS Mincho"/>
                <w:sz w:val="30"/>
                <w:szCs w:val="30"/>
                <w:lang w:eastAsia="ja-JP"/>
              </w:rPr>
            </w:pPr>
            <w:proofErr w:type="gramStart"/>
            <w:r w:rsidRPr="00DD4904">
              <w:rPr>
                <w:rFonts w:eastAsia="MS Mincho"/>
                <w:sz w:val="30"/>
                <w:szCs w:val="30"/>
                <w:lang w:eastAsia="ja-JP"/>
              </w:rPr>
              <w:t xml:space="preserve">КУПП </w:t>
            </w:r>
            <w:r w:rsidRPr="00DD4904">
              <w:rPr>
                <w:sz w:val="30"/>
                <w:szCs w:val="30"/>
                <w:lang w:eastAsia="ja-JP"/>
              </w:rPr>
              <w:t>”</w:t>
            </w:r>
            <w:r w:rsidRPr="00DD4904">
              <w:rPr>
                <w:rFonts w:eastAsia="MS Mincho"/>
                <w:sz w:val="30"/>
                <w:szCs w:val="30"/>
                <w:lang w:eastAsia="ja-JP"/>
              </w:rPr>
              <w:t>Барановичи</w:t>
            </w:r>
            <w:proofErr w:type="gramEnd"/>
            <w:r w:rsidRPr="00DD4904">
              <w:rPr>
                <w:rFonts w:eastAsia="MS Mincho"/>
                <w:sz w:val="30"/>
                <w:szCs w:val="30"/>
                <w:lang w:eastAsia="ja-JP"/>
              </w:rPr>
              <w:t xml:space="preserve"> </w:t>
            </w:r>
            <w:proofErr w:type="spellStart"/>
            <w:r w:rsidRPr="00DD4904">
              <w:rPr>
                <w:rFonts w:eastAsia="MS Mincho"/>
                <w:sz w:val="30"/>
                <w:szCs w:val="30"/>
                <w:lang w:eastAsia="ja-JP"/>
              </w:rPr>
              <w:t>коммунтеп</w:t>
            </w:r>
            <w:r w:rsidR="00DD4904">
              <w:rPr>
                <w:rFonts w:eastAsia="MS Mincho"/>
                <w:sz w:val="30"/>
                <w:szCs w:val="30"/>
                <w:lang w:eastAsia="ja-JP"/>
              </w:rPr>
              <w:softHyphen/>
            </w:r>
            <w:r w:rsidRPr="00DD4904">
              <w:rPr>
                <w:rFonts w:eastAsia="MS Mincho"/>
                <w:sz w:val="30"/>
                <w:szCs w:val="30"/>
                <w:lang w:eastAsia="ja-JP"/>
              </w:rPr>
              <w:t>лосеть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>“</w:t>
            </w:r>
          </w:p>
        </w:tc>
      </w:tr>
      <w:tr w:rsidR="007129D1" w:rsidRPr="00183BD6" w14:paraId="4746531B" w14:textId="77777777" w:rsidTr="00DD4904">
        <w:trPr>
          <w:gridAfter w:val="1"/>
          <w:wAfter w:w="46" w:type="dxa"/>
        </w:trPr>
        <w:tc>
          <w:tcPr>
            <w:tcW w:w="9480" w:type="dxa"/>
            <w:gridSpan w:val="3"/>
            <w:shd w:val="clear" w:color="auto" w:fill="FFFFFF"/>
          </w:tcPr>
          <w:p w14:paraId="6E622C31" w14:textId="219605FE" w:rsidR="007129D1" w:rsidRPr="00183BD6" w:rsidRDefault="007129D1" w:rsidP="00DD4904">
            <w:pPr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eastAsia="MS Mincho"/>
                <w:sz w:val="30"/>
                <w:szCs w:val="30"/>
                <w:lang w:eastAsia="ja-JP"/>
              </w:rPr>
            </w:pPr>
            <w:r w:rsidRPr="00183BD6">
              <w:rPr>
                <w:sz w:val="30"/>
                <w:szCs w:val="30"/>
                <w:lang w:eastAsia="ja-JP"/>
              </w:rPr>
              <w:t>Витебская область</w:t>
            </w:r>
          </w:p>
        </w:tc>
      </w:tr>
      <w:tr w:rsidR="007129D1" w:rsidRPr="00183BD6" w14:paraId="5738FE34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FFFFFF"/>
          </w:tcPr>
          <w:p w14:paraId="3E8627D8" w14:textId="07560170" w:rsidR="007129D1" w:rsidRPr="00183BD6" w:rsidRDefault="007129D1" w:rsidP="00DD490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120" w:line="280" w:lineRule="exact"/>
              <w:ind w:right="27"/>
              <w:jc w:val="both"/>
              <w:rPr>
                <w:sz w:val="30"/>
                <w:szCs w:val="30"/>
                <w:lang w:eastAsia="ja-JP"/>
              </w:rPr>
            </w:pPr>
            <w:proofErr w:type="gramStart"/>
            <w:r w:rsidRPr="00DD4904">
              <w:rPr>
                <w:spacing w:val="-4"/>
                <w:sz w:val="30"/>
                <w:szCs w:val="30"/>
                <w:lang w:eastAsia="ja-JP"/>
              </w:rPr>
              <w:t>Котельная ”</w:t>
            </w:r>
            <w:proofErr w:type="spellStart"/>
            <w:r w:rsidRPr="00DD4904">
              <w:rPr>
                <w:spacing w:val="-4"/>
                <w:sz w:val="30"/>
                <w:szCs w:val="30"/>
                <w:lang w:eastAsia="ja-JP"/>
              </w:rPr>
              <w:t>Веркуды</w:t>
            </w:r>
            <w:proofErr w:type="spellEnd"/>
            <w:proofErr w:type="gramEnd"/>
            <w:r w:rsidRPr="00DD4904">
              <w:rPr>
                <w:spacing w:val="-4"/>
                <w:sz w:val="30"/>
                <w:szCs w:val="30"/>
                <w:lang w:eastAsia="ja-JP"/>
              </w:rPr>
              <w:t xml:space="preserve">“, </w:t>
            </w:r>
            <w:proofErr w:type="spellStart"/>
            <w:r w:rsidRPr="00DD4904">
              <w:rPr>
                <w:spacing w:val="-4"/>
                <w:sz w:val="30"/>
                <w:szCs w:val="30"/>
                <w:lang w:eastAsia="ja-JP"/>
              </w:rPr>
              <w:t>н.п.Веркуды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 xml:space="preserve">, </w:t>
            </w:r>
            <w:proofErr w:type="spellStart"/>
            <w:r w:rsidRPr="00ED0E8C">
              <w:rPr>
                <w:sz w:val="30"/>
                <w:szCs w:val="30"/>
                <w:lang w:eastAsia="ja-JP"/>
              </w:rPr>
              <w:t>Ушачский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 xml:space="preserve"> район</w:t>
            </w:r>
          </w:p>
        </w:tc>
        <w:tc>
          <w:tcPr>
            <w:tcW w:w="4680" w:type="dxa"/>
            <w:gridSpan w:val="2"/>
            <w:shd w:val="clear" w:color="auto" w:fill="FFFFFF"/>
          </w:tcPr>
          <w:p w14:paraId="68F34207" w14:textId="64BED09D" w:rsidR="007129D1" w:rsidRPr="00183BD6" w:rsidRDefault="007129D1" w:rsidP="00DD4904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eastAsia="MS Mincho"/>
                <w:sz w:val="30"/>
                <w:szCs w:val="30"/>
                <w:lang w:eastAsia="ja-JP"/>
              </w:rPr>
            </w:pPr>
            <w:r w:rsidRPr="00ED0E8C">
              <w:rPr>
                <w:sz w:val="30"/>
                <w:szCs w:val="30"/>
                <w:lang w:eastAsia="ja-JP"/>
              </w:rPr>
              <w:t>УП ЖКХ Ушачского района</w:t>
            </w:r>
          </w:p>
        </w:tc>
      </w:tr>
      <w:tr w:rsidR="007129D1" w:rsidRPr="00183BD6" w14:paraId="2300DE38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FFFFFF"/>
          </w:tcPr>
          <w:p w14:paraId="407CEDCD" w14:textId="0CDEE135" w:rsidR="007129D1" w:rsidRPr="00183BD6" w:rsidRDefault="007129D1" w:rsidP="00DD4904">
            <w:pPr>
              <w:tabs>
                <w:tab w:val="left" w:pos="709"/>
              </w:tabs>
              <w:spacing w:after="120" w:line="280" w:lineRule="exact"/>
              <w:jc w:val="both"/>
              <w:rPr>
                <w:sz w:val="30"/>
                <w:szCs w:val="30"/>
                <w:lang w:eastAsia="ja-JP"/>
              </w:rPr>
            </w:pPr>
            <w:proofErr w:type="gramStart"/>
            <w:r w:rsidRPr="00ED0E8C">
              <w:rPr>
                <w:sz w:val="30"/>
                <w:szCs w:val="30"/>
                <w:lang w:eastAsia="ja-JP"/>
              </w:rPr>
              <w:t>Котельная ”</w:t>
            </w:r>
            <w:proofErr w:type="gramEnd"/>
            <w:r w:rsidRPr="00ED0E8C">
              <w:rPr>
                <w:sz w:val="30"/>
                <w:szCs w:val="30"/>
                <w:lang w:eastAsia="ja-JP"/>
              </w:rPr>
              <w:t>№</w:t>
            </w:r>
            <w:r w:rsidR="00DD4904">
              <w:rPr>
                <w:sz w:val="30"/>
                <w:szCs w:val="30"/>
                <w:lang w:eastAsia="ja-JP"/>
              </w:rPr>
              <w:t xml:space="preserve"> </w:t>
            </w:r>
            <w:r w:rsidRPr="00ED0E8C">
              <w:rPr>
                <w:sz w:val="30"/>
                <w:szCs w:val="30"/>
                <w:lang w:eastAsia="ja-JP"/>
              </w:rPr>
              <w:t xml:space="preserve">2“, </w:t>
            </w:r>
            <w:proofErr w:type="spellStart"/>
            <w:r w:rsidRPr="00ED0E8C">
              <w:rPr>
                <w:sz w:val="30"/>
                <w:szCs w:val="30"/>
                <w:lang w:eastAsia="ja-JP"/>
              </w:rPr>
              <w:t>ул.Советская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 xml:space="preserve">, </w:t>
            </w:r>
            <w:proofErr w:type="spellStart"/>
            <w:r w:rsidRPr="00ED0E8C">
              <w:rPr>
                <w:sz w:val="30"/>
                <w:szCs w:val="30"/>
                <w:lang w:eastAsia="ja-JP"/>
              </w:rPr>
              <w:t>г.Чашники</w:t>
            </w:r>
            <w:proofErr w:type="spellEnd"/>
          </w:p>
        </w:tc>
        <w:tc>
          <w:tcPr>
            <w:tcW w:w="4680" w:type="dxa"/>
            <w:gridSpan w:val="2"/>
            <w:shd w:val="clear" w:color="auto" w:fill="FFFFFF"/>
          </w:tcPr>
          <w:p w14:paraId="13BBB44E" w14:textId="77777777" w:rsidR="007129D1" w:rsidRPr="00183BD6" w:rsidRDefault="007129D1" w:rsidP="00DD4904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eastAsia="MS Mincho"/>
                <w:sz w:val="30"/>
                <w:szCs w:val="30"/>
                <w:lang w:eastAsia="ja-JP"/>
              </w:rPr>
            </w:pPr>
            <w:proofErr w:type="gramStart"/>
            <w:r w:rsidRPr="00ED0E8C">
              <w:rPr>
                <w:rFonts w:eastAsia="MS Mincho"/>
                <w:sz w:val="30"/>
                <w:szCs w:val="30"/>
                <w:lang w:eastAsia="ja-JP"/>
              </w:rPr>
              <w:t>КУП ”ЖКХ</w:t>
            </w:r>
            <w:proofErr w:type="gramEnd"/>
            <w:r w:rsidRPr="00ED0E8C">
              <w:rPr>
                <w:rFonts w:eastAsia="MS Mincho"/>
                <w:sz w:val="30"/>
                <w:szCs w:val="30"/>
                <w:lang w:eastAsia="ja-JP"/>
              </w:rPr>
              <w:t xml:space="preserve">“ </w:t>
            </w:r>
            <w:proofErr w:type="spellStart"/>
            <w:r w:rsidRPr="00ED0E8C">
              <w:rPr>
                <w:rFonts w:eastAsia="MS Mincho"/>
                <w:sz w:val="30"/>
                <w:szCs w:val="30"/>
                <w:lang w:eastAsia="ja-JP"/>
              </w:rPr>
              <w:t>г.Чашники</w:t>
            </w:r>
            <w:proofErr w:type="spellEnd"/>
          </w:p>
        </w:tc>
      </w:tr>
      <w:tr w:rsidR="007129D1" w:rsidRPr="00183BD6" w14:paraId="0991B97C" w14:textId="77777777" w:rsidTr="00DD4904">
        <w:trPr>
          <w:gridAfter w:val="1"/>
          <w:wAfter w:w="46" w:type="dxa"/>
        </w:trPr>
        <w:tc>
          <w:tcPr>
            <w:tcW w:w="9480" w:type="dxa"/>
            <w:gridSpan w:val="3"/>
            <w:shd w:val="clear" w:color="auto" w:fill="auto"/>
          </w:tcPr>
          <w:p w14:paraId="06A1D5BF" w14:textId="0981D678" w:rsidR="007129D1" w:rsidRPr="00183BD6" w:rsidRDefault="007129D1" w:rsidP="00DD4904">
            <w:pPr>
              <w:shd w:val="clear" w:color="auto" w:fill="FFFFFF"/>
              <w:tabs>
                <w:tab w:val="left" w:pos="462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eastAsia="MS Mincho"/>
                <w:sz w:val="30"/>
                <w:szCs w:val="30"/>
                <w:lang w:eastAsia="ja-JP"/>
              </w:rPr>
            </w:pPr>
            <w:r w:rsidRPr="00183BD6">
              <w:rPr>
                <w:sz w:val="30"/>
                <w:szCs w:val="30"/>
                <w:lang w:eastAsia="ja-JP"/>
              </w:rPr>
              <w:t>Гомельская область</w:t>
            </w:r>
          </w:p>
        </w:tc>
      </w:tr>
      <w:tr w:rsidR="007129D1" w:rsidRPr="00183BD6" w14:paraId="57144DA7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FFFFFF"/>
          </w:tcPr>
          <w:p w14:paraId="22E529CD" w14:textId="1E2A2CB2" w:rsidR="007129D1" w:rsidRPr="00183BD6" w:rsidRDefault="007129D1" w:rsidP="009316E8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  <w:lang w:eastAsia="ja-JP"/>
              </w:rPr>
            </w:pPr>
            <w:proofErr w:type="gramStart"/>
            <w:r w:rsidRPr="00ED0E8C">
              <w:rPr>
                <w:sz w:val="30"/>
                <w:szCs w:val="30"/>
                <w:lang w:eastAsia="ja-JP"/>
              </w:rPr>
              <w:t>Котельная ”УПК</w:t>
            </w:r>
            <w:proofErr w:type="gramEnd"/>
            <w:r w:rsidRPr="00ED0E8C">
              <w:rPr>
                <w:sz w:val="30"/>
                <w:szCs w:val="30"/>
                <w:lang w:eastAsia="ja-JP"/>
              </w:rPr>
              <w:t xml:space="preserve">“, </w:t>
            </w:r>
            <w:proofErr w:type="spellStart"/>
            <w:r w:rsidRPr="00ED0E8C">
              <w:rPr>
                <w:sz w:val="30"/>
                <w:szCs w:val="30"/>
                <w:lang w:eastAsia="ja-JP"/>
              </w:rPr>
              <w:t>г.Добруш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 xml:space="preserve">, </w:t>
            </w:r>
            <w:proofErr w:type="spellStart"/>
            <w:r w:rsidRPr="00ED0E8C">
              <w:rPr>
                <w:sz w:val="30"/>
                <w:szCs w:val="30"/>
                <w:lang w:eastAsia="ja-JP"/>
              </w:rPr>
              <w:t>ул.Войкова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>, 1в</w:t>
            </w:r>
          </w:p>
        </w:tc>
        <w:tc>
          <w:tcPr>
            <w:tcW w:w="4680" w:type="dxa"/>
            <w:gridSpan w:val="2"/>
            <w:shd w:val="clear" w:color="auto" w:fill="FFFFFF"/>
          </w:tcPr>
          <w:p w14:paraId="47099E8C" w14:textId="5301752A" w:rsidR="007129D1" w:rsidRPr="00183BD6" w:rsidRDefault="007129D1" w:rsidP="00DD4904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eastAsia="MS Mincho"/>
                <w:sz w:val="30"/>
                <w:szCs w:val="30"/>
                <w:lang w:eastAsia="ja-JP"/>
              </w:rPr>
            </w:pPr>
            <w:proofErr w:type="gramStart"/>
            <w:r w:rsidRPr="00DD4904">
              <w:rPr>
                <w:rFonts w:eastAsia="MS Mincho"/>
                <w:spacing w:val="-4"/>
                <w:sz w:val="30"/>
                <w:szCs w:val="30"/>
                <w:lang w:eastAsia="ja-JP"/>
              </w:rPr>
              <w:t xml:space="preserve">КУП </w:t>
            </w:r>
            <w:r w:rsidRPr="00DD4904">
              <w:rPr>
                <w:spacing w:val="-4"/>
                <w:sz w:val="30"/>
                <w:szCs w:val="30"/>
                <w:lang w:eastAsia="ja-JP"/>
              </w:rPr>
              <w:t>”</w:t>
            </w:r>
            <w:r w:rsidRPr="00DD4904">
              <w:rPr>
                <w:rFonts w:eastAsia="MS Mincho"/>
                <w:spacing w:val="-4"/>
                <w:sz w:val="30"/>
                <w:szCs w:val="30"/>
                <w:lang w:eastAsia="ja-JP"/>
              </w:rPr>
              <w:t>Добрушский</w:t>
            </w:r>
            <w:proofErr w:type="gramEnd"/>
            <w:r w:rsidRPr="00DD4904">
              <w:rPr>
                <w:rFonts w:eastAsia="MS Mincho"/>
                <w:spacing w:val="-4"/>
                <w:sz w:val="30"/>
                <w:szCs w:val="30"/>
                <w:lang w:eastAsia="ja-JP"/>
              </w:rPr>
              <w:t xml:space="preserve"> коммунальник</w:t>
            </w:r>
            <w:r w:rsidRPr="00DD4904">
              <w:rPr>
                <w:spacing w:val="-4"/>
                <w:sz w:val="30"/>
                <w:szCs w:val="30"/>
                <w:lang w:eastAsia="ja-JP"/>
              </w:rPr>
              <w:t>“</w:t>
            </w:r>
          </w:p>
        </w:tc>
      </w:tr>
      <w:tr w:rsidR="00DD4904" w:rsidRPr="00183BD6" w14:paraId="04309A8B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FFFFFF"/>
          </w:tcPr>
          <w:p w14:paraId="7789BFE3" w14:textId="79F8B78D" w:rsidR="00DD4904" w:rsidRPr="00ED0E8C" w:rsidRDefault="00DD4904" w:rsidP="00DD490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  <w:lang w:eastAsia="ja-JP"/>
              </w:rPr>
            </w:pPr>
            <w:proofErr w:type="gramStart"/>
            <w:r w:rsidRPr="00ED0E8C">
              <w:rPr>
                <w:sz w:val="30"/>
                <w:szCs w:val="30"/>
                <w:lang w:eastAsia="ja-JP"/>
              </w:rPr>
              <w:t>Котельная ”Колледж</w:t>
            </w:r>
            <w:proofErr w:type="gramEnd"/>
            <w:r w:rsidRPr="00ED0E8C">
              <w:rPr>
                <w:sz w:val="30"/>
                <w:szCs w:val="30"/>
                <w:lang w:eastAsia="ja-JP"/>
              </w:rPr>
              <w:t xml:space="preserve">“, </w:t>
            </w:r>
            <w:proofErr w:type="spellStart"/>
            <w:r w:rsidRPr="00ED0E8C">
              <w:rPr>
                <w:sz w:val="30"/>
                <w:szCs w:val="30"/>
                <w:lang w:eastAsia="ja-JP"/>
              </w:rPr>
              <w:t>г.Буда-Кошелево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 xml:space="preserve">, </w:t>
            </w:r>
            <w:proofErr w:type="spellStart"/>
            <w:r w:rsidRPr="00ED0E8C">
              <w:rPr>
                <w:sz w:val="30"/>
                <w:szCs w:val="30"/>
                <w:lang w:eastAsia="ja-JP"/>
              </w:rPr>
              <w:t>ул.Лавриновича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>, 1б</w:t>
            </w:r>
          </w:p>
        </w:tc>
        <w:tc>
          <w:tcPr>
            <w:tcW w:w="4680" w:type="dxa"/>
            <w:gridSpan w:val="2"/>
            <w:shd w:val="clear" w:color="auto" w:fill="FFFFFF"/>
          </w:tcPr>
          <w:p w14:paraId="7A936903" w14:textId="55A6A09F" w:rsidR="00DD4904" w:rsidRPr="00DD4904" w:rsidRDefault="00DD4904" w:rsidP="00DD4904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eastAsia="MS Mincho"/>
                <w:spacing w:val="-4"/>
                <w:sz w:val="30"/>
                <w:szCs w:val="30"/>
                <w:lang w:eastAsia="ja-JP"/>
              </w:rPr>
            </w:pPr>
            <w:proofErr w:type="gramStart"/>
            <w:r w:rsidRPr="00DD4904">
              <w:rPr>
                <w:rFonts w:eastAsia="MS Mincho"/>
                <w:spacing w:val="-4"/>
                <w:sz w:val="30"/>
                <w:szCs w:val="30"/>
                <w:lang w:eastAsia="ja-JP"/>
              </w:rPr>
              <w:t xml:space="preserve">КЖУП </w:t>
            </w:r>
            <w:r w:rsidRPr="00DD4904">
              <w:rPr>
                <w:spacing w:val="-4"/>
                <w:sz w:val="30"/>
                <w:szCs w:val="30"/>
                <w:lang w:eastAsia="ja-JP"/>
              </w:rPr>
              <w:t>”</w:t>
            </w:r>
            <w:r w:rsidRPr="00DD4904">
              <w:rPr>
                <w:rFonts w:eastAsia="MS Mincho"/>
                <w:spacing w:val="-4"/>
                <w:sz w:val="30"/>
                <w:szCs w:val="30"/>
                <w:lang w:eastAsia="ja-JP"/>
              </w:rPr>
              <w:t>Буда</w:t>
            </w:r>
            <w:proofErr w:type="gramEnd"/>
            <w:r w:rsidRPr="00DD4904">
              <w:rPr>
                <w:rFonts w:eastAsia="MS Mincho"/>
                <w:spacing w:val="-4"/>
                <w:sz w:val="30"/>
                <w:szCs w:val="30"/>
                <w:lang w:eastAsia="ja-JP"/>
              </w:rPr>
              <w:t>-Кошелевский комму</w:t>
            </w:r>
            <w:r>
              <w:rPr>
                <w:rFonts w:eastAsia="MS Mincho"/>
                <w:sz w:val="30"/>
                <w:szCs w:val="30"/>
                <w:lang w:eastAsia="ja-JP"/>
              </w:rPr>
              <w:softHyphen/>
            </w:r>
            <w:r w:rsidRPr="00ED0E8C">
              <w:rPr>
                <w:rFonts w:eastAsia="MS Mincho"/>
                <w:sz w:val="30"/>
                <w:szCs w:val="30"/>
                <w:lang w:eastAsia="ja-JP"/>
              </w:rPr>
              <w:t>нальник</w:t>
            </w:r>
            <w:r w:rsidRPr="00ED0E8C">
              <w:rPr>
                <w:sz w:val="30"/>
                <w:szCs w:val="30"/>
                <w:lang w:eastAsia="ja-JP"/>
              </w:rPr>
              <w:t>“</w:t>
            </w:r>
          </w:p>
        </w:tc>
      </w:tr>
      <w:tr w:rsidR="007129D1" w:rsidRPr="00183BD6" w14:paraId="5F627C65" w14:textId="77777777" w:rsidTr="00DD4904">
        <w:trPr>
          <w:gridAfter w:val="1"/>
          <w:wAfter w:w="46" w:type="dxa"/>
        </w:trPr>
        <w:tc>
          <w:tcPr>
            <w:tcW w:w="9480" w:type="dxa"/>
            <w:gridSpan w:val="3"/>
            <w:shd w:val="clear" w:color="auto" w:fill="auto"/>
          </w:tcPr>
          <w:p w14:paraId="6A3070C1" w14:textId="5D5836B4" w:rsidR="007129D1" w:rsidRPr="00183BD6" w:rsidRDefault="007129D1" w:rsidP="00DD4904">
            <w:pPr>
              <w:shd w:val="clear" w:color="auto" w:fill="FFFFFF"/>
              <w:tabs>
                <w:tab w:val="left" w:pos="462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eastAsia="MS Mincho"/>
                <w:sz w:val="30"/>
                <w:szCs w:val="30"/>
                <w:lang w:eastAsia="ja-JP"/>
              </w:rPr>
            </w:pPr>
            <w:r w:rsidRPr="00183BD6">
              <w:rPr>
                <w:sz w:val="30"/>
                <w:szCs w:val="30"/>
                <w:lang w:eastAsia="ja-JP"/>
              </w:rPr>
              <w:t>Гродненская область</w:t>
            </w:r>
          </w:p>
        </w:tc>
      </w:tr>
      <w:tr w:rsidR="007129D1" w:rsidRPr="00183BD6" w14:paraId="6FB420A2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FFFFFF"/>
          </w:tcPr>
          <w:p w14:paraId="3BEBE00D" w14:textId="4C9D842D" w:rsidR="007129D1" w:rsidRPr="00183BD6" w:rsidRDefault="007129D1" w:rsidP="00DD490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20"/>
                <w:lang w:eastAsia="ja-JP"/>
              </w:rPr>
            </w:pPr>
            <w:r w:rsidRPr="00A135BB">
              <w:rPr>
                <w:spacing w:val="-4"/>
                <w:sz w:val="30"/>
                <w:szCs w:val="30"/>
                <w:lang w:eastAsia="ja-JP"/>
              </w:rPr>
              <w:t xml:space="preserve">Котельная </w:t>
            </w:r>
            <w:proofErr w:type="spellStart"/>
            <w:proofErr w:type="gramStart"/>
            <w:r w:rsidRPr="00A135BB">
              <w:rPr>
                <w:spacing w:val="-4"/>
                <w:sz w:val="30"/>
                <w:szCs w:val="30"/>
                <w:lang w:eastAsia="ja-JP"/>
              </w:rPr>
              <w:t>д</w:t>
            </w:r>
            <w:r w:rsidR="00A135BB" w:rsidRPr="00A135BB">
              <w:rPr>
                <w:spacing w:val="-4"/>
                <w:sz w:val="30"/>
                <w:szCs w:val="30"/>
                <w:lang w:eastAsia="ja-JP"/>
              </w:rPr>
              <w:t>ер</w:t>
            </w:r>
            <w:r w:rsidRPr="00A135BB">
              <w:rPr>
                <w:spacing w:val="-4"/>
                <w:sz w:val="30"/>
                <w:szCs w:val="30"/>
                <w:lang w:eastAsia="ja-JP"/>
              </w:rPr>
              <w:t>.Доброволя</w:t>
            </w:r>
            <w:proofErr w:type="spellEnd"/>
            <w:proofErr w:type="gramEnd"/>
            <w:r w:rsidRPr="00A135BB">
              <w:rPr>
                <w:spacing w:val="-4"/>
                <w:sz w:val="30"/>
                <w:szCs w:val="30"/>
                <w:lang w:eastAsia="ja-JP"/>
              </w:rPr>
              <w:t xml:space="preserve">, </w:t>
            </w:r>
            <w:proofErr w:type="spellStart"/>
            <w:r w:rsidRPr="00A135BB">
              <w:rPr>
                <w:spacing w:val="-4"/>
                <w:sz w:val="30"/>
                <w:szCs w:val="30"/>
                <w:lang w:eastAsia="ja-JP"/>
              </w:rPr>
              <w:t>Свис</w:t>
            </w:r>
            <w:r w:rsidR="00A8541E">
              <w:rPr>
                <w:spacing w:val="-4"/>
                <w:sz w:val="30"/>
                <w:szCs w:val="30"/>
                <w:lang w:eastAsia="ja-JP"/>
              </w:rPr>
              <w:softHyphen/>
            </w:r>
            <w:r w:rsidRPr="00A135BB">
              <w:rPr>
                <w:spacing w:val="-4"/>
                <w:sz w:val="30"/>
                <w:szCs w:val="30"/>
                <w:lang w:eastAsia="ja-JP"/>
              </w:rPr>
              <w:t>лочский</w:t>
            </w:r>
            <w:proofErr w:type="spellEnd"/>
            <w:r w:rsidRPr="00A135BB">
              <w:rPr>
                <w:spacing w:val="-4"/>
                <w:sz w:val="30"/>
                <w:szCs w:val="30"/>
                <w:lang w:eastAsia="ja-JP"/>
              </w:rPr>
              <w:t xml:space="preserve"> район</w:t>
            </w:r>
          </w:p>
        </w:tc>
        <w:tc>
          <w:tcPr>
            <w:tcW w:w="4680" w:type="dxa"/>
            <w:gridSpan w:val="2"/>
            <w:shd w:val="clear" w:color="auto" w:fill="FFFFFF"/>
          </w:tcPr>
          <w:p w14:paraId="62FF1ACD" w14:textId="77777777" w:rsidR="007129D1" w:rsidRPr="00183BD6" w:rsidRDefault="007129D1" w:rsidP="00DD4904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eastAsia="MS Mincho"/>
                <w:sz w:val="30"/>
                <w:szCs w:val="30"/>
                <w:lang w:eastAsia="ja-JP"/>
              </w:rPr>
            </w:pPr>
            <w:r w:rsidRPr="00ED0E8C">
              <w:rPr>
                <w:rFonts w:eastAsia="MS Mincho"/>
                <w:sz w:val="30"/>
                <w:szCs w:val="30"/>
                <w:lang w:eastAsia="ja-JP"/>
              </w:rPr>
              <w:t>Свислочское РУП ЖКХ</w:t>
            </w:r>
          </w:p>
        </w:tc>
      </w:tr>
      <w:tr w:rsidR="007129D1" w:rsidRPr="00183BD6" w14:paraId="0DD3E799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FFFFFF"/>
          </w:tcPr>
          <w:p w14:paraId="54AE3DE2" w14:textId="6C7F034B" w:rsidR="007129D1" w:rsidRPr="00183BD6" w:rsidRDefault="007129D1" w:rsidP="00DD4904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20"/>
                <w:lang w:eastAsia="ja-JP"/>
              </w:rPr>
            </w:pPr>
            <w:r w:rsidRPr="00ED0E8C">
              <w:rPr>
                <w:sz w:val="30"/>
                <w:szCs w:val="30"/>
                <w:lang w:eastAsia="ja-JP"/>
              </w:rPr>
              <w:t xml:space="preserve">Котельная по </w:t>
            </w:r>
            <w:proofErr w:type="spellStart"/>
            <w:r w:rsidRPr="00ED0E8C">
              <w:rPr>
                <w:sz w:val="30"/>
                <w:szCs w:val="30"/>
                <w:lang w:eastAsia="ja-JP"/>
              </w:rPr>
              <w:t>ул.Школьная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 xml:space="preserve">, 39, </w:t>
            </w:r>
            <w:proofErr w:type="spellStart"/>
            <w:r w:rsidRPr="00ED0E8C">
              <w:rPr>
                <w:sz w:val="30"/>
                <w:szCs w:val="30"/>
                <w:lang w:eastAsia="ja-JP"/>
              </w:rPr>
              <w:t>аг.Жодишки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 xml:space="preserve">, </w:t>
            </w:r>
            <w:proofErr w:type="spellStart"/>
            <w:r w:rsidRPr="00ED0E8C">
              <w:rPr>
                <w:sz w:val="30"/>
                <w:szCs w:val="30"/>
                <w:lang w:eastAsia="ja-JP"/>
              </w:rPr>
              <w:t>Сморгонский</w:t>
            </w:r>
            <w:proofErr w:type="spellEnd"/>
            <w:r w:rsidRPr="00ED0E8C">
              <w:rPr>
                <w:sz w:val="30"/>
                <w:szCs w:val="30"/>
                <w:lang w:eastAsia="ja-JP"/>
              </w:rPr>
              <w:t xml:space="preserve"> район</w:t>
            </w:r>
          </w:p>
        </w:tc>
        <w:tc>
          <w:tcPr>
            <w:tcW w:w="4680" w:type="dxa"/>
            <w:gridSpan w:val="2"/>
            <w:shd w:val="clear" w:color="auto" w:fill="FFFFFF"/>
          </w:tcPr>
          <w:p w14:paraId="3B88E55D" w14:textId="77777777" w:rsidR="007129D1" w:rsidRPr="00183BD6" w:rsidRDefault="007129D1" w:rsidP="00DD4904">
            <w:pPr>
              <w:shd w:val="clear" w:color="auto" w:fill="FFFFFF"/>
              <w:autoSpaceDE w:val="0"/>
              <w:autoSpaceDN w:val="0"/>
              <w:adjustRightInd w:val="0"/>
              <w:spacing w:after="120" w:line="280" w:lineRule="exact"/>
              <w:jc w:val="both"/>
              <w:rPr>
                <w:rFonts w:eastAsia="MS Mincho"/>
                <w:spacing w:val="-4"/>
                <w:sz w:val="30"/>
                <w:szCs w:val="30"/>
                <w:lang w:eastAsia="ja-JP"/>
              </w:rPr>
            </w:pPr>
            <w:r w:rsidRPr="00ED0E8C">
              <w:rPr>
                <w:rFonts w:eastAsia="MS Mincho"/>
                <w:sz w:val="30"/>
                <w:szCs w:val="30"/>
                <w:lang w:eastAsia="ja-JP"/>
              </w:rPr>
              <w:t xml:space="preserve">Сморгонское </w:t>
            </w:r>
            <w:proofErr w:type="gramStart"/>
            <w:r w:rsidRPr="00ED0E8C">
              <w:rPr>
                <w:rFonts w:eastAsia="MS Mincho"/>
                <w:sz w:val="30"/>
                <w:szCs w:val="30"/>
                <w:lang w:eastAsia="ja-JP"/>
              </w:rPr>
              <w:t xml:space="preserve">РУП </w:t>
            </w:r>
            <w:r w:rsidRPr="00ED0E8C">
              <w:rPr>
                <w:sz w:val="30"/>
                <w:szCs w:val="30"/>
                <w:lang w:eastAsia="ja-JP"/>
              </w:rPr>
              <w:t>”</w:t>
            </w:r>
            <w:r w:rsidRPr="00ED0E8C">
              <w:rPr>
                <w:rFonts w:eastAsia="MS Mincho"/>
                <w:sz w:val="30"/>
                <w:szCs w:val="30"/>
                <w:lang w:eastAsia="ja-JP"/>
              </w:rPr>
              <w:t>ЖКХ</w:t>
            </w:r>
            <w:proofErr w:type="gramEnd"/>
            <w:r w:rsidRPr="00ED0E8C">
              <w:rPr>
                <w:sz w:val="30"/>
                <w:szCs w:val="30"/>
                <w:lang w:eastAsia="ja-JP"/>
              </w:rPr>
              <w:t>“</w:t>
            </w:r>
          </w:p>
        </w:tc>
      </w:tr>
      <w:tr w:rsidR="007129D1" w:rsidRPr="00183BD6" w14:paraId="0B54F4F6" w14:textId="77777777" w:rsidTr="00DD4904">
        <w:trPr>
          <w:gridAfter w:val="1"/>
          <w:wAfter w:w="46" w:type="dxa"/>
        </w:trPr>
        <w:tc>
          <w:tcPr>
            <w:tcW w:w="9480" w:type="dxa"/>
            <w:gridSpan w:val="3"/>
            <w:shd w:val="clear" w:color="auto" w:fill="FFFFFF"/>
          </w:tcPr>
          <w:p w14:paraId="291E52A3" w14:textId="16669CF1" w:rsidR="007129D1" w:rsidRPr="00183BD6" w:rsidRDefault="007129D1" w:rsidP="00DD4904">
            <w:pPr>
              <w:shd w:val="clear" w:color="auto" w:fill="FFFFFF"/>
              <w:tabs>
                <w:tab w:val="left" w:pos="462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rFonts w:eastAsia="MS Mincho"/>
                <w:sz w:val="30"/>
                <w:szCs w:val="30"/>
                <w:lang w:eastAsia="ja-JP"/>
              </w:rPr>
            </w:pPr>
            <w:r w:rsidRPr="00183BD6">
              <w:rPr>
                <w:sz w:val="30"/>
                <w:szCs w:val="30"/>
                <w:lang w:eastAsia="ja-JP"/>
              </w:rPr>
              <w:t>Минская область</w:t>
            </w:r>
          </w:p>
        </w:tc>
      </w:tr>
      <w:tr w:rsidR="007129D1" w:rsidRPr="00183BD6" w14:paraId="5DC861D4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auto"/>
            <w:vAlign w:val="bottom"/>
          </w:tcPr>
          <w:p w14:paraId="7F8329DD" w14:textId="679FCA43" w:rsidR="007129D1" w:rsidRPr="00183BD6" w:rsidRDefault="007129D1" w:rsidP="00DD4904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  <w:lang w:bidi="ru-RU"/>
              </w:rPr>
            </w:pPr>
            <w:r w:rsidRPr="00ED0E8C">
              <w:rPr>
                <w:sz w:val="30"/>
                <w:szCs w:val="30"/>
              </w:rPr>
              <w:t xml:space="preserve">Котельная </w:t>
            </w:r>
            <w:proofErr w:type="spellStart"/>
            <w:r w:rsidRPr="00ED0E8C">
              <w:rPr>
                <w:sz w:val="30"/>
                <w:szCs w:val="30"/>
              </w:rPr>
              <w:t>аг.Домоткановичи</w:t>
            </w:r>
            <w:proofErr w:type="spellEnd"/>
            <w:r w:rsidRPr="00ED0E8C">
              <w:rPr>
                <w:sz w:val="30"/>
                <w:szCs w:val="30"/>
              </w:rPr>
              <w:t xml:space="preserve"> 2</w:t>
            </w:r>
            <w:r w:rsidRPr="00ED0E8C">
              <w:rPr>
                <w:sz w:val="30"/>
                <w:szCs w:val="30"/>
                <w:lang w:bidi="ru-RU"/>
              </w:rPr>
              <w:t>, Клецкий</w:t>
            </w:r>
            <w:r w:rsidR="00DD4904">
              <w:rPr>
                <w:sz w:val="30"/>
                <w:szCs w:val="30"/>
                <w:lang w:bidi="ru-RU"/>
              </w:rPr>
              <w:t xml:space="preserve"> </w:t>
            </w:r>
            <w:r w:rsidRPr="00ED0E8C">
              <w:rPr>
                <w:sz w:val="30"/>
                <w:szCs w:val="30"/>
                <w:lang w:bidi="ru-RU"/>
              </w:rPr>
              <w:t>район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65EA04D6" w14:textId="315A2BB9" w:rsidR="007129D1" w:rsidRPr="00183BD6" w:rsidRDefault="007129D1" w:rsidP="00DD4904">
            <w:pPr>
              <w:widowControl w:val="0"/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  <w:lang w:eastAsia="ja-JP"/>
              </w:rPr>
            </w:pPr>
            <w:proofErr w:type="gramStart"/>
            <w:r w:rsidRPr="00ED0E8C">
              <w:rPr>
                <w:sz w:val="30"/>
                <w:szCs w:val="30"/>
                <w:lang w:eastAsia="ja-JP"/>
              </w:rPr>
              <w:t>КУП ”</w:t>
            </w:r>
            <w:r w:rsidRPr="00ED0E8C">
              <w:rPr>
                <w:sz w:val="30"/>
                <w:szCs w:val="30"/>
              </w:rPr>
              <w:t>Клецкое</w:t>
            </w:r>
            <w:proofErr w:type="gramEnd"/>
            <w:r w:rsidRPr="00ED0E8C">
              <w:rPr>
                <w:sz w:val="30"/>
                <w:szCs w:val="30"/>
              </w:rPr>
              <w:t xml:space="preserve"> ЖКХ</w:t>
            </w:r>
            <w:r w:rsidRPr="00ED0E8C">
              <w:rPr>
                <w:sz w:val="30"/>
                <w:szCs w:val="30"/>
                <w:lang w:eastAsia="ja-JP"/>
              </w:rPr>
              <w:t>“</w:t>
            </w:r>
          </w:p>
        </w:tc>
      </w:tr>
      <w:tr w:rsidR="007129D1" w14:paraId="4B5B6748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auto"/>
            <w:vAlign w:val="bottom"/>
          </w:tcPr>
          <w:p w14:paraId="0C240296" w14:textId="70FD3D79" w:rsidR="007129D1" w:rsidRPr="00DD4904" w:rsidRDefault="007129D1" w:rsidP="00DD4904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pacing w:val="-16"/>
                <w:sz w:val="30"/>
                <w:szCs w:val="30"/>
                <w:lang w:bidi="ru-RU"/>
              </w:rPr>
            </w:pPr>
            <w:r w:rsidRPr="00DD4904">
              <w:rPr>
                <w:spacing w:val="-16"/>
                <w:sz w:val="30"/>
                <w:szCs w:val="30"/>
              </w:rPr>
              <w:t xml:space="preserve">Котельная СПЛ, </w:t>
            </w:r>
            <w:proofErr w:type="spellStart"/>
            <w:r w:rsidRPr="00DD4904">
              <w:rPr>
                <w:spacing w:val="-16"/>
                <w:sz w:val="30"/>
                <w:szCs w:val="30"/>
              </w:rPr>
              <w:t>г.Клецк</w:t>
            </w:r>
            <w:proofErr w:type="spellEnd"/>
            <w:r w:rsidRPr="00DD4904">
              <w:rPr>
                <w:spacing w:val="-16"/>
                <w:sz w:val="30"/>
                <w:szCs w:val="30"/>
              </w:rPr>
              <w:t xml:space="preserve">, </w:t>
            </w:r>
            <w:proofErr w:type="spellStart"/>
            <w:r w:rsidRPr="00DD4904">
              <w:rPr>
                <w:spacing w:val="-16"/>
                <w:sz w:val="30"/>
                <w:szCs w:val="30"/>
              </w:rPr>
              <w:t>ул.Ленина</w:t>
            </w:r>
            <w:proofErr w:type="spellEnd"/>
            <w:r w:rsidRPr="00DD4904">
              <w:rPr>
                <w:spacing w:val="-16"/>
                <w:sz w:val="30"/>
                <w:szCs w:val="30"/>
              </w:rPr>
              <w:t>, 77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5C83E7AB" w14:textId="6B4C1A37" w:rsidR="007129D1" w:rsidRDefault="007129D1" w:rsidP="00DD4904">
            <w:pPr>
              <w:widowControl w:val="0"/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  <w:lang w:eastAsia="ja-JP"/>
              </w:rPr>
            </w:pPr>
            <w:proofErr w:type="gramStart"/>
            <w:r w:rsidRPr="00ED0E8C">
              <w:rPr>
                <w:sz w:val="30"/>
                <w:szCs w:val="30"/>
                <w:lang w:eastAsia="ja-JP"/>
              </w:rPr>
              <w:t>КУП ”</w:t>
            </w:r>
            <w:r w:rsidRPr="00ED0E8C">
              <w:rPr>
                <w:sz w:val="30"/>
                <w:szCs w:val="30"/>
              </w:rPr>
              <w:t>Клецкое</w:t>
            </w:r>
            <w:proofErr w:type="gramEnd"/>
            <w:r w:rsidRPr="00ED0E8C">
              <w:rPr>
                <w:sz w:val="30"/>
                <w:szCs w:val="30"/>
              </w:rPr>
              <w:t xml:space="preserve"> ЖКХ</w:t>
            </w:r>
            <w:r w:rsidRPr="00ED0E8C">
              <w:rPr>
                <w:sz w:val="30"/>
                <w:szCs w:val="30"/>
                <w:lang w:eastAsia="ja-JP"/>
              </w:rPr>
              <w:t>“</w:t>
            </w:r>
          </w:p>
        </w:tc>
      </w:tr>
      <w:tr w:rsidR="007129D1" w14:paraId="5AD61AB0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auto"/>
            <w:vAlign w:val="bottom"/>
          </w:tcPr>
          <w:p w14:paraId="0C961F09" w14:textId="5935D20B" w:rsidR="007129D1" w:rsidRDefault="007129D1" w:rsidP="00DD4904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  <w:lang w:bidi="ru-RU"/>
              </w:rPr>
            </w:pPr>
            <w:r w:rsidRPr="00ED0E8C">
              <w:rPr>
                <w:sz w:val="30"/>
                <w:szCs w:val="30"/>
              </w:rPr>
              <w:t xml:space="preserve">Котельная по </w:t>
            </w:r>
            <w:proofErr w:type="spellStart"/>
            <w:r w:rsidRPr="00ED0E8C">
              <w:rPr>
                <w:sz w:val="30"/>
                <w:szCs w:val="30"/>
              </w:rPr>
              <w:t>ул.Лобана</w:t>
            </w:r>
            <w:proofErr w:type="spellEnd"/>
            <w:r w:rsidRPr="00ED0E8C">
              <w:rPr>
                <w:sz w:val="30"/>
                <w:szCs w:val="30"/>
              </w:rPr>
              <w:t xml:space="preserve">, </w:t>
            </w:r>
            <w:proofErr w:type="spellStart"/>
            <w:r w:rsidRPr="00ED0E8C">
              <w:rPr>
                <w:sz w:val="30"/>
                <w:szCs w:val="30"/>
              </w:rPr>
              <w:t>г.Слуцк</w:t>
            </w:r>
            <w:proofErr w:type="spellEnd"/>
          </w:p>
        </w:tc>
        <w:tc>
          <w:tcPr>
            <w:tcW w:w="4680" w:type="dxa"/>
            <w:gridSpan w:val="2"/>
            <w:shd w:val="clear" w:color="auto" w:fill="auto"/>
          </w:tcPr>
          <w:p w14:paraId="763142A1" w14:textId="6196B128" w:rsidR="007129D1" w:rsidRDefault="007129D1" w:rsidP="00DD4904">
            <w:pPr>
              <w:widowControl w:val="0"/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  <w:lang w:eastAsia="ja-JP"/>
              </w:rPr>
            </w:pPr>
            <w:proofErr w:type="gramStart"/>
            <w:r w:rsidRPr="00ED0E8C">
              <w:rPr>
                <w:sz w:val="30"/>
                <w:szCs w:val="30"/>
                <w:lang w:eastAsia="ja-JP"/>
              </w:rPr>
              <w:t>КУП ”</w:t>
            </w:r>
            <w:r w:rsidRPr="00ED0E8C">
              <w:rPr>
                <w:sz w:val="30"/>
                <w:szCs w:val="30"/>
              </w:rPr>
              <w:t>Слуцкое</w:t>
            </w:r>
            <w:proofErr w:type="gramEnd"/>
            <w:r w:rsidRPr="00ED0E8C">
              <w:rPr>
                <w:sz w:val="30"/>
                <w:szCs w:val="30"/>
              </w:rPr>
              <w:t xml:space="preserve"> ЖКХ</w:t>
            </w:r>
            <w:r w:rsidRPr="00ED0E8C">
              <w:rPr>
                <w:sz w:val="30"/>
                <w:szCs w:val="30"/>
                <w:lang w:eastAsia="ja-JP"/>
              </w:rPr>
              <w:t>“</w:t>
            </w:r>
          </w:p>
        </w:tc>
      </w:tr>
      <w:tr w:rsidR="00DD4904" w14:paraId="49AEEEA9" w14:textId="77777777" w:rsidTr="00DD4904">
        <w:trPr>
          <w:gridAfter w:val="1"/>
          <w:wAfter w:w="46" w:type="dxa"/>
        </w:trPr>
        <w:tc>
          <w:tcPr>
            <w:tcW w:w="9480" w:type="dxa"/>
            <w:gridSpan w:val="3"/>
            <w:shd w:val="clear" w:color="auto" w:fill="auto"/>
            <w:vAlign w:val="bottom"/>
          </w:tcPr>
          <w:p w14:paraId="0A53BE0F" w14:textId="65A1C78B" w:rsidR="00DD4904" w:rsidRPr="00ED0E8C" w:rsidRDefault="00DD4904" w:rsidP="00DD4904">
            <w:pPr>
              <w:pageBreakBefore/>
              <w:widowControl w:val="0"/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120" w:line="280" w:lineRule="exact"/>
              <w:jc w:val="center"/>
              <w:rPr>
                <w:sz w:val="30"/>
                <w:szCs w:val="30"/>
                <w:lang w:eastAsia="ja-JP"/>
              </w:rPr>
            </w:pPr>
            <w:r w:rsidRPr="00C83BFF">
              <w:rPr>
                <w:sz w:val="30"/>
                <w:szCs w:val="30"/>
                <w:lang w:eastAsia="ja-JP"/>
              </w:rPr>
              <w:lastRenderedPageBreak/>
              <w:t>Могилевская область</w:t>
            </w:r>
          </w:p>
        </w:tc>
      </w:tr>
      <w:tr w:rsidR="00DD4904" w14:paraId="3282A662" w14:textId="77777777" w:rsidTr="00DD4904">
        <w:trPr>
          <w:gridAfter w:val="1"/>
          <w:wAfter w:w="46" w:type="dxa"/>
        </w:trPr>
        <w:tc>
          <w:tcPr>
            <w:tcW w:w="4800" w:type="dxa"/>
            <w:shd w:val="clear" w:color="auto" w:fill="auto"/>
            <w:vAlign w:val="bottom"/>
          </w:tcPr>
          <w:p w14:paraId="7C915472" w14:textId="51E48990" w:rsidR="00DD4904" w:rsidRPr="00ED0E8C" w:rsidRDefault="00DD4904" w:rsidP="00DD4904">
            <w:pPr>
              <w:widowControl w:val="0"/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</w:rPr>
            </w:pPr>
            <w:r w:rsidRPr="00DD4904">
              <w:rPr>
                <w:spacing w:val="-8"/>
                <w:sz w:val="30"/>
                <w:szCs w:val="30"/>
                <w:lang w:eastAsia="ja-JP"/>
              </w:rPr>
              <w:t xml:space="preserve">Котельная </w:t>
            </w:r>
            <w:proofErr w:type="spellStart"/>
            <w:proofErr w:type="gramStart"/>
            <w:r w:rsidRPr="00DD4904">
              <w:rPr>
                <w:spacing w:val="-8"/>
                <w:sz w:val="30"/>
                <w:szCs w:val="30"/>
                <w:lang w:eastAsia="ja-JP"/>
              </w:rPr>
              <w:t>д</w:t>
            </w:r>
            <w:r w:rsidR="00A8541E">
              <w:rPr>
                <w:spacing w:val="-8"/>
                <w:sz w:val="30"/>
                <w:szCs w:val="30"/>
                <w:lang w:eastAsia="ja-JP"/>
              </w:rPr>
              <w:t>ер</w:t>
            </w:r>
            <w:r w:rsidRPr="00DD4904">
              <w:rPr>
                <w:spacing w:val="-8"/>
                <w:sz w:val="30"/>
                <w:szCs w:val="30"/>
                <w:lang w:eastAsia="ja-JP"/>
              </w:rPr>
              <w:t>.Мышковичи</w:t>
            </w:r>
            <w:proofErr w:type="spellEnd"/>
            <w:proofErr w:type="gramEnd"/>
            <w:r w:rsidRPr="00DD4904">
              <w:rPr>
                <w:spacing w:val="-8"/>
                <w:sz w:val="30"/>
                <w:szCs w:val="30"/>
                <w:lang w:eastAsia="ja-JP"/>
              </w:rPr>
              <w:t>, Киров</w:t>
            </w:r>
            <w:r w:rsidR="00A8541E">
              <w:rPr>
                <w:spacing w:val="-8"/>
                <w:sz w:val="30"/>
                <w:szCs w:val="30"/>
                <w:lang w:eastAsia="ja-JP"/>
              </w:rPr>
              <w:softHyphen/>
            </w:r>
            <w:r w:rsidRPr="00DD4904">
              <w:rPr>
                <w:spacing w:val="-8"/>
                <w:sz w:val="30"/>
                <w:szCs w:val="30"/>
                <w:lang w:eastAsia="ja-JP"/>
              </w:rPr>
              <w:t>ский</w:t>
            </w:r>
            <w:r w:rsidRPr="00ED0E8C">
              <w:rPr>
                <w:sz w:val="30"/>
                <w:szCs w:val="30"/>
                <w:lang w:eastAsia="ja-JP"/>
              </w:rPr>
              <w:t xml:space="preserve"> район</w:t>
            </w:r>
          </w:p>
        </w:tc>
        <w:tc>
          <w:tcPr>
            <w:tcW w:w="4680" w:type="dxa"/>
            <w:gridSpan w:val="2"/>
            <w:shd w:val="clear" w:color="auto" w:fill="auto"/>
          </w:tcPr>
          <w:p w14:paraId="6E61A1A2" w14:textId="1AD2F129" w:rsidR="00DD4904" w:rsidRPr="00ED0E8C" w:rsidRDefault="00DD4904" w:rsidP="00DD4904">
            <w:pPr>
              <w:widowControl w:val="0"/>
              <w:shd w:val="clear" w:color="auto" w:fill="FFFFFF"/>
              <w:tabs>
                <w:tab w:val="left" w:pos="308"/>
              </w:tabs>
              <w:autoSpaceDE w:val="0"/>
              <w:autoSpaceDN w:val="0"/>
              <w:adjustRightInd w:val="0"/>
              <w:spacing w:after="120" w:line="280" w:lineRule="exact"/>
              <w:jc w:val="both"/>
              <w:rPr>
                <w:sz w:val="30"/>
                <w:szCs w:val="30"/>
                <w:lang w:eastAsia="ja-JP"/>
              </w:rPr>
            </w:pPr>
            <w:r w:rsidRPr="00ED0E8C">
              <w:rPr>
                <w:rFonts w:eastAsia="MS Mincho"/>
                <w:sz w:val="30"/>
                <w:szCs w:val="30"/>
                <w:lang w:eastAsia="ja-JP"/>
              </w:rPr>
              <w:t xml:space="preserve">Кировское </w:t>
            </w:r>
            <w:proofErr w:type="gramStart"/>
            <w:r w:rsidRPr="00ED0E8C">
              <w:rPr>
                <w:rFonts w:eastAsia="MS Mincho"/>
                <w:sz w:val="30"/>
                <w:szCs w:val="30"/>
                <w:lang w:eastAsia="ja-JP"/>
              </w:rPr>
              <w:t xml:space="preserve">УКП </w:t>
            </w:r>
            <w:r w:rsidRPr="00ED0E8C">
              <w:rPr>
                <w:sz w:val="30"/>
                <w:szCs w:val="30"/>
                <w:lang w:eastAsia="ja-JP"/>
              </w:rPr>
              <w:t>”</w:t>
            </w:r>
            <w:proofErr w:type="spellStart"/>
            <w:r w:rsidRPr="00ED0E8C">
              <w:rPr>
                <w:rFonts w:eastAsia="MS Mincho"/>
                <w:sz w:val="30"/>
                <w:szCs w:val="30"/>
                <w:lang w:eastAsia="ja-JP"/>
              </w:rPr>
              <w:t>Жилкомхоз</w:t>
            </w:r>
            <w:proofErr w:type="spellEnd"/>
            <w:proofErr w:type="gramEnd"/>
            <w:r w:rsidRPr="00ED0E8C">
              <w:rPr>
                <w:sz w:val="30"/>
                <w:szCs w:val="30"/>
                <w:lang w:eastAsia="ja-JP"/>
              </w:rPr>
              <w:t>“</w:t>
            </w:r>
          </w:p>
        </w:tc>
      </w:tr>
    </w:tbl>
    <w:p w14:paraId="3907AFA7" w14:textId="77777777" w:rsidR="00906C0A" w:rsidRDefault="00906C0A" w:rsidP="0090620D">
      <w:pPr>
        <w:jc w:val="both"/>
        <w:rPr>
          <w:sz w:val="30"/>
          <w:szCs w:val="30"/>
        </w:rPr>
      </w:pPr>
    </w:p>
    <w:sectPr w:rsidR="00906C0A" w:rsidSect="00A8541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9097D" w14:textId="77777777" w:rsidR="003B4F44" w:rsidRDefault="003B4F44">
      <w:r>
        <w:separator/>
      </w:r>
    </w:p>
  </w:endnote>
  <w:endnote w:type="continuationSeparator" w:id="0">
    <w:p w14:paraId="05BEE147" w14:textId="77777777" w:rsidR="003B4F44" w:rsidRDefault="003B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C8D3EB" w14:textId="77777777" w:rsidR="003B4F44" w:rsidRDefault="003B4F44">
      <w:r>
        <w:separator/>
      </w:r>
    </w:p>
  </w:footnote>
  <w:footnote w:type="continuationSeparator" w:id="0">
    <w:p w14:paraId="0A04929F" w14:textId="77777777" w:rsidR="003B4F44" w:rsidRDefault="003B4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22B491" w14:textId="0819099C" w:rsidR="005C04F0" w:rsidRPr="00684CD0" w:rsidRDefault="005C04F0">
    <w:pPr>
      <w:pStyle w:val="a4"/>
      <w:jc w:val="center"/>
      <w:rPr>
        <w:sz w:val="28"/>
        <w:szCs w:val="28"/>
      </w:rPr>
    </w:pPr>
    <w:r w:rsidRPr="00684CD0">
      <w:rPr>
        <w:sz w:val="28"/>
        <w:szCs w:val="28"/>
      </w:rPr>
      <w:fldChar w:fldCharType="begin"/>
    </w:r>
    <w:r w:rsidRPr="00684CD0">
      <w:rPr>
        <w:sz w:val="28"/>
        <w:szCs w:val="28"/>
      </w:rPr>
      <w:instrText>PAGE   \* MERGEFORMAT</w:instrText>
    </w:r>
    <w:r w:rsidRPr="00684CD0">
      <w:rPr>
        <w:sz w:val="28"/>
        <w:szCs w:val="28"/>
      </w:rPr>
      <w:fldChar w:fldCharType="separate"/>
    </w:r>
    <w:r w:rsidR="001202BE" w:rsidRPr="00684CD0">
      <w:rPr>
        <w:noProof/>
        <w:sz w:val="28"/>
        <w:szCs w:val="28"/>
      </w:rPr>
      <w:t>17</w:t>
    </w:r>
    <w:r w:rsidRPr="00684CD0">
      <w:rPr>
        <w:noProof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7D5A3B"/>
    <w:multiLevelType w:val="hybridMultilevel"/>
    <w:tmpl w:val="EE3CF43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74191"/>
    <w:multiLevelType w:val="hybridMultilevel"/>
    <w:tmpl w:val="93A003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D90D05"/>
    <w:multiLevelType w:val="hybridMultilevel"/>
    <w:tmpl w:val="074C2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375E0B"/>
    <w:multiLevelType w:val="hybridMultilevel"/>
    <w:tmpl w:val="8E5A9DD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53"/>
    <w:rsid w:val="00023C74"/>
    <w:rsid w:val="00027DC2"/>
    <w:rsid w:val="00080A6F"/>
    <w:rsid w:val="00086173"/>
    <w:rsid w:val="00091061"/>
    <w:rsid w:val="000A5477"/>
    <w:rsid w:val="000B6CCF"/>
    <w:rsid w:val="000D2DAF"/>
    <w:rsid w:val="00111FDA"/>
    <w:rsid w:val="001202BE"/>
    <w:rsid w:val="00125226"/>
    <w:rsid w:val="00135880"/>
    <w:rsid w:val="0015405B"/>
    <w:rsid w:val="00164CF5"/>
    <w:rsid w:val="00194236"/>
    <w:rsid w:val="001A2E8B"/>
    <w:rsid w:val="001B0874"/>
    <w:rsid w:val="001E1A2A"/>
    <w:rsid w:val="001E5DBE"/>
    <w:rsid w:val="00200744"/>
    <w:rsid w:val="00210CC2"/>
    <w:rsid w:val="00260D79"/>
    <w:rsid w:val="002A1BEF"/>
    <w:rsid w:val="002B617C"/>
    <w:rsid w:val="002C1BA9"/>
    <w:rsid w:val="002E4CF0"/>
    <w:rsid w:val="002F5C78"/>
    <w:rsid w:val="003074DD"/>
    <w:rsid w:val="0031649C"/>
    <w:rsid w:val="0035558D"/>
    <w:rsid w:val="003869E1"/>
    <w:rsid w:val="003A0183"/>
    <w:rsid w:val="003B0EA3"/>
    <w:rsid w:val="003B4F44"/>
    <w:rsid w:val="003C49A2"/>
    <w:rsid w:val="003D356C"/>
    <w:rsid w:val="003E36A1"/>
    <w:rsid w:val="0041429C"/>
    <w:rsid w:val="004404C8"/>
    <w:rsid w:val="004404EC"/>
    <w:rsid w:val="004552B9"/>
    <w:rsid w:val="00472D13"/>
    <w:rsid w:val="00482CB1"/>
    <w:rsid w:val="004B45C5"/>
    <w:rsid w:val="004C5217"/>
    <w:rsid w:val="004D1AC1"/>
    <w:rsid w:val="004F00A3"/>
    <w:rsid w:val="004F2760"/>
    <w:rsid w:val="004F686A"/>
    <w:rsid w:val="00527C30"/>
    <w:rsid w:val="00533115"/>
    <w:rsid w:val="00534874"/>
    <w:rsid w:val="00544A08"/>
    <w:rsid w:val="0054775E"/>
    <w:rsid w:val="00550E08"/>
    <w:rsid w:val="00551A17"/>
    <w:rsid w:val="00552283"/>
    <w:rsid w:val="0056399E"/>
    <w:rsid w:val="00575D16"/>
    <w:rsid w:val="00577949"/>
    <w:rsid w:val="00580260"/>
    <w:rsid w:val="005A6DE3"/>
    <w:rsid w:val="005B79EC"/>
    <w:rsid w:val="005C04F0"/>
    <w:rsid w:val="005C38CB"/>
    <w:rsid w:val="005D4896"/>
    <w:rsid w:val="00611632"/>
    <w:rsid w:val="00625406"/>
    <w:rsid w:val="00635059"/>
    <w:rsid w:val="006458AE"/>
    <w:rsid w:val="0065137C"/>
    <w:rsid w:val="00651842"/>
    <w:rsid w:val="006567A8"/>
    <w:rsid w:val="00665471"/>
    <w:rsid w:val="006672B9"/>
    <w:rsid w:val="006747FC"/>
    <w:rsid w:val="00684CD0"/>
    <w:rsid w:val="006914E1"/>
    <w:rsid w:val="006B03E1"/>
    <w:rsid w:val="006B3E93"/>
    <w:rsid w:val="006C347E"/>
    <w:rsid w:val="006D231C"/>
    <w:rsid w:val="006D5CD4"/>
    <w:rsid w:val="006E1273"/>
    <w:rsid w:val="006E2B16"/>
    <w:rsid w:val="006E3AEA"/>
    <w:rsid w:val="006F0BB9"/>
    <w:rsid w:val="007015BF"/>
    <w:rsid w:val="007129D1"/>
    <w:rsid w:val="00733940"/>
    <w:rsid w:val="00746518"/>
    <w:rsid w:val="00767FAD"/>
    <w:rsid w:val="00783DFC"/>
    <w:rsid w:val="007D2F66"/>
    <w:rsid w:val="007E6A50"/>
    <w:rsid w:val="007F5DB3"/>
    <w:rsid w:val="007F5F86"/>
    <w:rsid w:val="00825C62"/>
    <w:rsid w:val="00844309"/>
    <w:rsid w:val="00846273"/>
    <w:rsid w:val="00870D99"/>
    <w:rsid w:val="008719F6"/>
    <w:rsid w:val="008822B1"/>
    <w:rsid w:val="008924F0"/>
    <w:rsid w:val="008A7068"/>
    <w:rsid w:val="008B1963"/>
    <w:rsid w:val="008B7745"/>
    <w:rsid w:val="008C3405"/>
    <w:rsid w:val="008E3DEA"/>
    <w:rsid w:val="008F74BF"/>
    <w:rsid w:val="008F762E"/>
    <w:rsid w:val="0090620D"/>
    <w:rsid w:val="00906C0A"/>
    <w:rsid w:val="00921944"/>
    <w:rsid w:val="00923AEB"/>
    <w:rsid w:val="009316E8"/>
    <w:rsid w:val="0094691C"/>
    <w:rsid w:val="0097215D"/>
    <w:rsid w:val="009A19B6"/>
    <w:rsid w:val="009A1D61"/>
    <w:rsid w:val="009A3140"/>
    <w:rsid w:val="009C5E41"/>
    <w:rsid w:val="009C65FB"/>
    <w:rsid w:val="00A0697E"/>
    <w:rsid w:val="00A135BB"/>
    <w:rsid w:val="00A34170"/>
    <w:rsid w:val="00A569F9"/>
    <w:rsid w:val="00A607C8"/>
    <w:rsid w:val="00A63909"/>
    <w:rsid w:val="00A64B89"/>
    <w:rsid w:val="00A8541E"/>
    <w:rsid w:val="00A93C6B"/>
    <w:rsid w:val="00AA378F"/>
    <w:rsid w:val="00AE3E79"/>
    <w:rsid w:val="00B22816"/>
    <w:rsid w:val="00B36670"/>
    <w:rsid w:val="00B53D6D"/>
    <w:rsid w:val="00B54B2B"/>
    <w:rsid w:val="00B62E6D"/>
    <w:rsid w:val="00B716C6"/>
    <w:rsid w:val="00B924A7"/>
    <w:rsid w:val="00BA08B7"/>
    <w:rsid w:val="00BB5494"/>
    <w:rsid w:val="00BC79CA"/>
    <w:rsid w:val="00C04867"/>
    <w:rsid w:val="00C07AC5"/>
    <w:rsid w:val="00C11167"/>
    <w:rsid w:val="00C1681D"/>
    <w:rsid w:val="00C27C53"/>
    <w:rsid w:val="00C411BC"/>
    <w:rsid w:val="00C4602C"/>
    <w:rsid w:val="00C64E84"/>
    <w:rsid w:val="00C810B9"/>
    <w:rsid w:val="00C81D57"/>
    <w:rsid w:val="00C83D8F"/>
    <w:rsid w:val="00C9747C"/>
    <w:rsid w:val="00CB0701"/>
    <w:rsid w:val="00CC1F12"/>
    <w:rsid w:val="00CE69E8"/>
    <w:rsid w:val="00D00523"/>
    <w:rsid w:val="00D053A5"/>
    <w:rsid w:val="00D05A0F"/>
    <w:rsid w:val="00D45D66"/>
    <w:rsid w:val="00D469A4"/>
    <w:rsid w:val="00D875E1"/>
    <w:rsid w:val="00DA7837"/>
    <w:rsid w:val="00DB1A4E"/>
    <w:rsid w:val="00DC59E6"/>
    <w:rsid w:val="00DD4904"/>
    <w:rsid w:val="00DD5908"/>
    <w:rsid w:val="00E049A5"/>
    <w:rsid w:val="00E1587D"/>
    <w:rsid w:val="00E23432"/>
    <w:rsid w:val="00E31D6B"/>
    <w:rsid w:val="00E40808"/>
    <w:rsid w:val="00E44610"/>
    <w:rsid w:val="00E466BB"/>
    <w:rsid w:val="00E67277"/>
    <w:rsid w:val="00E75937"/>
    <w:rsid w:val="00E84F7A"/>
    <w:rsid w:val="00E86F9F"/>
    <w:rsid w:val="00E9266F"/>
    <w:rsid w:val="00EC3368"/>
    <w:rsid w:val="00ED1E14"/>
    <w:rsid w:val="00EF7FCD"/>
    <w:rsid w:val="00F11B29"/>
    <w:rsid w:val="00F23C95"/>
    <w:rsid w:val="00F713C3"/>
    <w:rsid w:val="00F74F03"/>
    <w:rsid w:val="00F84419"/>
    <w:rsid w:val="00F844AA"/>
    <w:rsid w:val="00F846AD"/>
    <w:rsid w:val="00F93D6F"/>
    <w:rsid w:val="00FA6528"/>
    <w:rsid w:val="00FB448E"/>
    <w:rsid w:val="00FB64C5"/>
    <w:rsid w:val="00FE499D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AC64B"/>
  <w15:docId w15:val="{E46314D7-5554-4573-9D7B-D84ECA18E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4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0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04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40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F5C7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62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62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Основной текст_"/>
    <w:rsid w:val="00C9747C"/>
    <w:rPr>
      <w:sz w:val="30"/>
      <w:szCs w:val="30"/>
    </w:rPr>
  </w:style>
  <w:style w:type="character" w:styleId="aa">
    <w:name w:val="annotation reference"/>
    <w:basedOn w:val="a0"/>
    <w:uiPriority w:val="99"/>
    <w:semiHidden/>
    <w:unhideWhenUsed/>
    <w:rsid w:val="00B228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22816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22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2281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2281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Revision"/>
    <w:hidden/>
    <w:uiPriority w:val="99"/>
    <w:semiHidden/>
    <w:rsid w:val="00B22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84CD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84C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BCFB-AB64-4B55-A8C7-75C37577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27461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Латушкин</dc:creator>
  <cp:lastModifiedBy>Вячеслав Санников</cp:lastModifiedBy>
  <cp:revision>2</cp:revision>
  <cp:lastPrinted>2025-06-10T06:42:00Z</cp:lastPrinted>
  <dcterms:created xsi:type="dcterms:W3CDTF">2026-04-01T08:45:00Z</dcterms:created>
  <dcterms:modified xsi:type="dcterms:W3CDTF">2026-04-01T08:45:00Z</dcterms:modified>
</cp:coreProperties>
</file>