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2"/>
        <w:gridCol w:w="3213"/>
      </w:tblGrid>
      <w:tr w:rsidR="008846E5" w:rsidTr="0026184D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CA0_ПРЛ_2_2CN__прил_2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Министерства антимонопольного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регулирования и торговли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03.09.2018 № 73 </w:t>
            </w:r>
          </w:p>
        </w:tc>
      </w:tr>
    </w:tbl>
    <w:p w:rsidR="008846E5" w:rsidRDefault="008846E5" w:rsidP="008846E5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CN__заг_прил_2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</w:rPr>
        <w:t>Коэффициенты для установок, введенных в эксплуатацию с 21 мая 2015 г. либо созданных в пределах выделенных в установленном порядке квот на создание установок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"/>
        <w:gridCol w:w="2902"/>
        <w:gridCol w:w="1838"/>
        <w:gridCol w:w="1355"/>
        <w:gridCol w:w="1451"/>
        <w:gridCol w:w="1451"/>
      </w:tblGrid>
      <w:tr w:rsidR="008846E5" w:rsidTr="0026184D">
        <w:trPr>
          <w:trHeight w:val="24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возобновляемого источника энергии, период эксплуатации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установок, введенных в эксплуатацию в период с 21 мая 2015 г. по 20 августа 2015 г. либо созданных в пределах выделенных в 2015 году в установленном порядке квот на создание установок и введенных в эксплуатацию в период с 21 августа 2015 г. по 31 декабря 2018 г.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установок, созданных в пределах выделенных в 2016 году в установленном порядке квот на создание установок и введенных в эксплуатацию в период с 1 января 2017 г. по 31 декабря 2019 г.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установок, созданных в пределах выделенных в 2017 году в установленном порядке квот на создание установок и введенных в эксплуатацию в период с 1 января 2018 г. по 31 декабря 2020 г.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установок, созданных в пределах выделенных в 2018 году в установленном порядке квот на создание установок и введенных в эксплуатацию в период с 1 января 2019 г. по 31 декабря 2021 г.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энергии ветра вне зависимости от электрической мощности: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первые десять лет со дня ввода в эксплуатацию установок с фактическим сроком службы оборудования с даты изготовления: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пяти лет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пяти лет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последующие десять лет эксплуатации установок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свыше двадцати лет эксплуатации установок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энергии естественного движения водных потоков: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десять лет со дня ввода в эксплуатацию установок электрической мощностью: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300 киловатт включительно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301 киловатта до 2 мегаватт включительно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2 мегаватт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последующие десять лет эксплуатации установок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двадцати лет эксплуатации установок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энергии древесного топлива и иных видов биомассы: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десять лет со дня ввода в эксплуатацию установок электрической мощностью: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300 киловатт включительно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301 киловатта до 2 мегаватт включительно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2 мегаватт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последующие десять лет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эксплуатации установок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0,85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двадцати лет эксплуатации установок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энергии биогаза: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первые десять лет со дня ввода в эксплуатацию установок электрической мощностью: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300 киловатт включительно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301 киловатта до 2 мегаватт включительно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2 мегаватт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последующие десять лет эксплуатации установок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двадцати лет эксплуатации установок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энергии солнца: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десять лет со дня ввода в эксплуатацию установок электрической мощностью: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300 киловатт включительно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5.1.2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301 киловатта до 2 мегаватт включительно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5.1.3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2 мегаватт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последующие десять лет эксплуатации установок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двадцати лет эксплуатации установок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использованием тепла земли и иных источников энергии, не относящихся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невозобновляемым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десять лет со дня ввода в эксплуатацию установок электрической мощностью: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6.1.1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300 киловатт включительно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6.1.2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301 киловатта до 2 мегаватт включительно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6.1.3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2 мегаватт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последующие десять лет эксплуатации установок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8846E5" w:rsidTr="0026184D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двадцати лет эксплуатации установок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E5" w:rsidRDefault="008846E5" w:rsidP="0026184D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</w:tbl>
    <w:p w:rsidR="00776FAA" w:rsidRDefault="00776FAA" w:rsidP="008846E5">
      <w:bookmarkStart w:id="2" w:name="_GoBack"/>
      <w:bookmarkEnd w:id="2"/>
    </w:p>
    <w:sectPr w:rsidR="0077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96"/>
    <w:rsid w:val="002A0396"/>
    <w:rsid w:val="00776FAA"/>
    <w:rsid w:val="008846E5"/>
    <w:rsid w:val="00AD2493"/>
    <w:rsid w:val="00E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691AE-60A5-415C-A348-3B58FE89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6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2019-05-11T10:47:00Z</dcterms:created>
  <dcterms:modified xsi:type="dcterms:W3CDTF">2019-05-11T10:48:00Z</dcterms:modified>
</cp:coreProperties>
</file>