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FD4" w:rsidRPr="00497FD4" w:rsidRDefault="00497FD4" w:rsidP="00EF4250">
      <w:pPr>
        <w:jc w:val="center"/>
        <w:rPr>
          <w:rFonts w:ascii="Arial" w:hAnsi="Arial" w:cs="Arial"/>
          <w:color w:val="535252"/>
          <w:shd w:val="clear" w:color="auto" w:fill="FFFFFF"/>
          <w:lang w:val="ru-RU"/>
        </w:rPr>
      </w:pPr>
    </w:p>
    <w:p w:rsidR="00C65C9B" w:rsidRPr="00EF4250" w:rsidRDefault="00F42081" w:rsidP="00EF42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F42081">
        <w:rPr>
          <w:rFonts w:ascii="Arial" w:hAnsi="Arial" w:cs="Arial"/>
          <w:bCs/>
          <w:sz w:val="20"/>
          <w:szCs w:val="20"/>
        </w:rPr>
        <w:t>В период с 18 по 24 октября</w:t>
      </w:r>
      <w:r w:rsidR="00A056FB" w:rsidRPr="00F42081">
        <w:rPr>
          <w:rFonts w:ascii="Arial" w:hAnsi="Arial" w:cs="Arial"/>
          <w:bCs/>
          <w:sz w:val="20"/>
          <w:szCs w:val="20"/>
        </w:rPr>
        <w:t xml:space="preserve"> 2021 года </w:t>
      </w:r>
      <w:r w:rsidR="00A056FB" w:rsidRPr="006357A4">
        <w:rPr>
          <w:rFonts w:ascii="Arial" w:hAnsi="Arial" w:cs="Arial"/>
          <w:bCs/>
          <w:sz w:val="20"/>
          <w:szCs w:val="20"/>
        </w:rPr>
        <w:t>проводится Неделя нулевого травматизма в </w:t>
      </w:r>
      <w:r>
        <w:rPr>
          <w:rFonts w:ascii="Arial" w:hAnsi="Arial" w:cs="Arial"/>
          <w:bCs/>
          <w:sz w:val="20"/>
          <w:szCs w:val="20"/>
        </w:rPr>
        <w:t xml:space="preserve">региональных органах и </w:t>
      </w:r>
      <w:r w:rsidR="00A056FB" w:rsidRPr="006357A4">
        <w:rPr>
          <w:rFonts w:ascii="Arial" w:hAnsi="Arial" w:cs="Arial"/>
          <w:bCs/>
          <w:sz w:val="20"/>
          <w:szCs w:val="20"/>
        </w:rPr>
        <w:t>организациях</w:t>
      </w:r>
      <w:r>
        <w:rPr>
          <w:rFonts w:ascii="Arial" w:hAnsi="Arial" w:cs="Arial"/>
          <w:bCs/>
          <w:sz w:val="20"/>
          <w:szCs w:val="20"/>
        </w:rPr>
        <w:t>, подчиненных Департаменту по энергоэффективности Госстандарта, а также в самом Департаменте.</w:t>
      </w:r>
      <w:r w:rsidR="00A056FB" w:rsidRPr="006357A4">
        <w:rPr>
          <w:rFonts w:ascii="Arial" w:hAnsi="Arial" w:cs="Arial"/>
          <w:bCs/>
          <w:sz w:val="20"/>
          <w:szCs w:val="20"/>
        </w:rPr>
        <w:t> </w:t>
      </w:r>
    </w:p>
    <w:p w:rsidR="00C65C9B" w:rsidRPr="00EF4250" w:rsidRDefault="00A056FB" w:rsidP="00EF42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357A4">
        <w:rPr>
          <w:rFonts w:ascii="Arial" w:hAnsi="Arial" w:cs="Arial"/>
          <w:sz w:val="20"/>
          <w:szCs w:val="20"/>
        </w:rPr>
        <w:t>Неделя нулевого травматизма проводится с целью обеспечения безопасности и здоровья работников на рабочих местах, предотвращения случаев производственн</w:t>
      </w:r>
      <w:r w:rsidR="006357A4" w:rsidRPr="006357A4">
        <w:rPr>
          <w:rFonts w:ascii="Arial" w:hAnsi="Arial" w:cs="Arial"/>
          <w:sz w:val="20"/>
          <w:szCs w:val="20"/>
        </w:rPr>
        <w:t xml:space="preserve">ого травматизма в организациях </w:t>
      </w:r>
      <w:r w:rsidRPr="006357A4">
        <w:rPr>
          <w:rFonts w:ascii="Arial" w:hAnsi="Arial" w:cs="Arial"/>
          <w:sz w:val="20"/>
          <w:szCs w:val="20"/>
        </w:rPr>
        <w:t>путем оперативного выявления нарушений норм охраны труда и применения мер по их устранению.</w:t>
      </w:r>
    </w:p>
    <w:p w:rsidR="00C65C9B" w:rsidRPr="00EF4250" w:rsidRDefault="00A056FB" w:rsidP="00EF42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357A4">
        <w:rPr>
          <w:rFonts w:ascii="Arial" w:hAnsi="Arial" w:cs="Arial"/>
          <w:sz w:val="20"/>
          <w:szCs w:val="20"/>
        </w:rPr>
        <w:t xml:space="preserve"> </w:t>
      </w:r>
      <w:r w:rsidR="006357A4" w:rsidRPr="006357A4">
        <w:rPr>
          <w:rFonts w:ascii="Arial" w:hAnsi="Arial" w:cs="Arial"/>
          <w:sz w:val="20"/>
          <w:szCs w:val="20"/>
        </w:rPr>
        <w:t>П</w:t>
      </w:r>
      <w:r w:rsidRPr="006357A4">
        <w:rPr>
          <w:rFonts w:ascii="Arial" w:hAnsi="Arial" w:cs="Arial"/>
          <w:sz w:val="20"/>
          <w:szCs w:val="20"/>
        </w:rPr>
        <w:t>роведение Недель нулевого травматизма в организациях является дополнительным мероприятием к ежедневной работе по охране труда и одним из эффективных способов контроля за соблюдением законодательства об охране труда.</w:t>
      </w:r>
    </w:p>
    <w:p w:rsidR="006357A4" w:rsidRPr="006357A4" w:rsidRDefault="00A056FB" w:rsidP="00A056F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6357A4">
        <w:rPr>
          <w:rFonts w:ascii="Arial" w:hAnsi="Arial" w:cs="Arial"/>
          <w:sz w:val="20"/>
          <w:szCs w:val="20"/>
        </w:rPr>
        <w:t xml:space="preserve"> Принципами проведения Недель нулевого травматизма являются: </w:t>
      </w:r>
    </w:p>
    <w:p w:rsidR="006357A4" w:rsidRPr="006357A4" w:rsidRDefault="00EF4250" w:rsidP="00EF425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− </w:t>
      </w:r>
      <w:r w:rsidR="00A056FB" w:rsidRPr="006357A4">
        <w:rPr>
          <w:rFonts w:ascii="Arial" w:hAnsi="Arial" w:cs="Arial"/>
          <w:sz w:val="20"/>
          <w:szCs w:val="20"/>
        </w:rPr>
        <w:t>приоритет жизни работника и его здоровье;</w:t>
      </w:r>
    </w:p>
    <w:p w:rsidR="006357A4" w:rsidRPr="006357A4" w:rsidRDefault="00EF4250" w:rsidP="00EF425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−</w:t>
      </w:r>
      <w:r w:rsidR="00A056FB" w:rsidRPr="006357A4">
        <w:rPr>
          <w:rFonts w:ascii="Arial" w:hAnsi="Arial" w:cs="Arial"/>
          <w:sz w:val="20"/>
          <w:szCs w:val="20"/>
        </w:rPr>
        <w:t>вовлечение работников в обеспечение безопасных условий и охраны труда;</w:t>
      </w:r>
    </w:p>
    <w:p w:rsidR="006357A4" w:rsidRPr="006357A4" w:rsidRDefault="00EF4250" w:rsidP="00EF425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−</w:t>
      </w:r>
      <w:r w:rsidR="00A056FB" w:rsidRPr="006357A4">
        <w:rPr>
          <w:rFonts w:ascii="Arial" w:hAnsi="Arial" w:cs="Arial"/>
          <w:sz w:val="20"/>
          <w:szCs w:val="20"/>
        </w:rPr>
        <w:t>оценка и управление рисками на производстве;</w:t>
      </w:r>
    </w:p>
    <w:p w:rsidR="00C65C9B" w:rsidRPr="00EF4250" w:rsidRDefault="00EF4250" w:rsidP="00EF4250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−</w:t>
      </w:r>
      <w:r w:rsidR="00A056FB" w:rsidRPr="006357A4">
        <w:rPr>
          <w:rFonts w:ascii="Arial" w:hAnsi="Arial" w:cs="Arial"/>
          <w:sz w:val="20"/>
          <w:szCs w:val="20"/>
        </w:rPr>
        <w:t>обучение и информирование работников по вопросам охраны.</w:t>
      </w:r>
    </w:p>
    <w:p w:rsidR="006357A4" w:rsidRPr="006357A4" w:rsidRDefault="00DD1672" w:rsidP="00EF4250">
      <w:pPr>
        <w:ind w:left="114" w:right="-52" w:firstLine="595"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</w:pPr>
      <w:r w:rsidRPr="006357A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Несчастные случаи на производстве </w:t>
      </w:r>
      <w:r w:rsidR="00D27A45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br/>
      </w:r>
      <w:r w:rsidRPr="006357A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и профессиональные заболевания </w:t>
      </w:r>
      <w:r w:rsidR="00EF4250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br/>
      </w:r>
      <w:r w:rsidRPr="006357A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не предопределены судьбой и не являются неизбежными: у них всегда есть причины. </w:t>
      </w:r>
    </w:p>
    <w:p w:rsidR="00C65C9B" w:rsidRPr="00EF4250" w:rsidRDefault="00DD1672" w:rsidP="00075A29">
      <w:pPr>
        <w:ind w:left="114" w:right="-52" w:firstLine="595"/>
        <w:jc w:val="both"/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</w:pPr>
      <w:r w:rsidRPr="006357A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Развитие эффективной культуры профилактики позволяет их устранить </w:t>
      </w:r>
      <w:r w:rsidR="00EF4250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br/>
      </w:r>
      <w:r w:rsidRPr="006357A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t xml:space="preserve">и предотвратить производственные аварии </w:t>
      </w:r>
      <w:r w:rsidR="00EF4250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br/>
      </w:r>
      <w:r w:rsidRPr="006357A4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  <w:lang w:val="ru-RU"/>
        </w:rPr>
        <w:t>и ущерб, а также профессиональные заболевания.</w:t>
      </w:r>
    </w:p>
    <w:p w:rsidR="00F42081" w:rsidRDefault="00497FD4" w:rsidP="00F42081">
      <w:pPr>
        <w:ind w:right="-52" w:firstLine="709"/>
        <w:jc w:val="both"/>
        <w:rPr>
          <w:rFonts w:ascii="Arial" w:hAnsi="Arial" w:cs="Arial"/>
          <w:noProof/>
          <w:sz w:val="20"/>
          <w:szCs w:val="20"/>
          <w:lang w:val="ru-RU" w:eastAsia="ru-RU"/>
        </w:rPr>
      </w:pPr>
      <w:r w:rsidRPr="006357A4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Подход к организации профилактики производственного травматизма, объединяет три направления – безопасность, гигиену труда </w:t>
      </w:r>
      <w:r w:rsidR="00EF4250">
        <w:rPr>
          <w:rFonts w:ascii="Arial" w:hAnsi="Arial" w:cs="Arial"/>
          <w:sz w:val="20"/>
          <w:szCs w:val="20"/>
          <w:shd w:val="clear" w:color="auto" w:fill="FFFFFF"/>
          <w:lang w:val="ru-RU"/>
        </w:rPr>
        <w:br/>
      </w:r>
      <w:r w:rsidRPr="006357A4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и благополучие работников на всех уровнях производства, предусмотренные в Концепции </w:t>
      </w:r>
      <w:r w:rsidR="00D27A45" w:rsidRPr="00D27A45">
        <w:rPr>
          <w:rFonts w:ascii="Arial" w:hAnsi="Arial" w:cs="Arial"/>
          <w:color w:val="333333"/>
          <w:sz w:val="20"/>
          <w:szCs w:val="20"/>
          <w:lang w:val="ru-RU"/>
        </w:rPr>
        <w:t>"</w:t>
      </w:r>
      <w:r w:rsidRPr="006357A4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Нулевой </w:t>
      </w:r>
      <w:r w:rsidR="00D27A45">
        <w:rPr>
          <w:rFonts w:ascii="Arial" w:hAnsi="Arial" w:cs="Arial"/>
          <w:sz w:val="20"/>
          <w:szCs w:val="20"/>
          <w:shd w:val="clear" w:color="auto" w:fill="FFFFFF"/>
          <w:lang w:val="ru-RU"/>
        </w:rPr>
        <w:t>травматизм</w:t>
      </w:r>
      <w:r w:rsidR="00D27A45" w:rsidRPr="00D27A45">
        <w:rPr>
          <w:rFonts w:ascii="Arial" w:hAnsi="Arial" w:cs="Arial"/>
          <w:color w:val="333333"/>
          <w:sz w:val="20"/>
          <w:szCs w:val="20"/>
          <w:lang w:val="ru-RU"/>
        </w:rPr>
        <w:t>"</w:t>
      </w:r>
      <w:r w:rsidR="00D27A45" w:rsidRPr="006357A4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6357A4">
        <w:rPr>
          <w:rFonts w:ascii="Arial" w:hAnsi="Arial" w:cs="Arial"/>
          <w:sz w:val="20"/>
          <w:szCs w:val="20"/>
          <w:shd w:val="clear" w:color="auto" w:fill="FFFFFF"/>
          <w:lang w:val="ru-RU"/>
        </w:rPr>
        <w:t>(</w:t>
      </w:r>
      <w:r w:rsidRPr="006357A4">
        <w:rPr>
          <w:rFonts w:ascii="Arial" w:hAnsi="Arial" w:cs="Arial"/>
          <w:sz w:val="20"/>
          <w:szCs w:val="20"/>
          <w:shd w:val="clear" w:color="auto" w:fill="FFFFFF"/>
        </w:rPr>
        <w:t>Vision</w:t>
      </w:r>
      <w:r w:rsidRPr="006357A4">
        <w:rPr>
          <w:rFonts w:ascii="Arial" w:hAnsi="Arial" w:cs="Arial"/>
          <w:sz w:val="20"/>
          <w:szCs w:val="20"/>
          <w:shd w:val="clear" w:color="auto" w:fill="FFFFFF"/>
          <w:lang w:val="ru-RU"/>
        </w:rPr>
        <w:t xml:space="preserve"> </w:t>
      </w:r>
      <w:r w:rsidRPr="006357A4">
        <w:rPr>
          <w:rFonts w:ascii="Arial" w:hAnsi="Arial" w:cs="Arial"/>
          <w:sz w:val="20"/>
          <w:szCs w:val="20"/>
          <w:shd w:val="clear" w:color="auto" w:fill="FFFFFF"/>
        </w:rPr>
        <w:t>Zero</w:t>
      </w:r>
      <w:r w:rsidRPr="006357A4">
        <w:rPr>
          <w:rFonts w:ascii="Arial" w:hAnsi="Arial" w:cs="Arial"/>
          <w:sz w:val="20"/>
          <w:szCs w:val="20"/>
          <w:shd w:val="clear" w:color="auto" w:fill="FFFFFF"/>
          <w:lang w:val="ru-RU"/>
        </w:rPr>
        <w:t>).</w:t>
      </w:r>
      <w:r w:rsidRPr="006357A4">
        <w:rPr>
          <w:rFonts w:ascii="Arial" w:hAnsi="Arial" w:cs="Arial"/>
          <w:noProof/>
          <w:sz w:val="20"/>
          <w:szCs w:val="20"/>
          <w:lang w:val="ru-RU" w:eastAsia="ru-RU"/>
        </w:rPr>
        <w:t xml:space="preserve"> </w:t>
      </w:r>
      <w:r w:rsidRPr="006357A4">
        <w:rPr>
          <w:rFonts w:ascii="Arial" w:hAnsi="Arial" w:cs="Arial"/>
          <w:noProof/>
          <w:sz w:val="20"/>
          <w:szCs w:val="20"/>
          <w:lang w:val="ru-RU" w:eastAsia="ru-RU"/>
        </w:rPr>
        <w:drawing>
          <wp:inline distT="0" distB="0" distL="0" distR="0" wp14:anchorId="4B5852B3" wp14:editId="16697213">
            <wp:extent cx="1514475" cy="904875"/>
            <wp:effectExtent l="0" t="0" r="9525" b="9525"/>
            <wp:docPr id="5" name="Рисунок 5" descr="https://ortoped.by/assets/cache_image/newImages/200921/op-1200_1200x800_c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rtoped.by/assets/cache_image/newImages/200921/op-1200_1200x800_c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747" w:rsidRPr="00F42081" w:rsidRDefault="009E7747" w:rsidP="00F42081">
      <w:pPr>
        <w:ind w:right="-52" w:firstLine="426"/>
        <w:jc w:val="both"/>
        <w:rPr>
          <w:rFonts w:ascii="Arial" w:hAnsi="Arial" w:cs="Arial"/>
          <w:color w:val="333333"/>
          <w:sz w:val="20"/>
          <w:szCs w:val="20"/>
          <w:lang w:val="ru-RU"/>
        </w:rPr>
      </w:pPr>
      <w:r w:rsidRPr="00F42081">
        <w:rPr>
          <w:rFonts w:ascii="Arial" w:hAnsi="Arial" w:cs="Arial"/>
          <w:color w:val="333333"/>
          <w:sz w:val="20"/>
          <w:szCs w:val="20"/>
          <w:lang w:val="ru-RU"/>
        </w:rPr>
        <w:t>Концепция "Нулевой травматизм" (</w:t>
      </w:r>
      <w:r w:rsidRPr="006357A4">
        <w:rPr>
          <w:rFonts w:ascii="Arial" w:hAnsi="Arial" w:cs="Arial"/>
          <w:color w:val="333333"/>
          <w:sz w:val="20"/>
          <w:szCs w:val="20"/>
        </w:rPr>
        <w:t>Vision</w:t>
      </w:r>
      <w:r w:rsidRPr="00F42081">
        <w:rPr>
          <w:rFonts w:ascii="Arial" w:hAnsi="Arial" w:cs="Arial"/>
          <w:color w:val="333333"/>
          <w:sz w:val="20"/>
          <w:szCs w:val="20"/>
          <w:lang w:val="ru-RU"/>
        </w:rPr>
        <w:t xml:space="preserve"> </w:t>
      </w:r>
      <w:r w:rsidRPr="006357A4">
        <w:rPr>
          <w:rFonts w:ascii="Arial" w:hAnsi="Arial" w:cs="Arial"/>
          <w:color w:val="333333"/>
          <w:sz w:val="20"/>
          <w:szCs w:val="20"/>
        </w:rPr>
        <w:t>Zero</w:t>
      </w:r>
      <w:r w:rsidRPr="00F42081">
        <w:rPr>
          <w:rFonts w:ascii="Arial" w:hAnsi="Arial" w:cs="Arial"/>
          <w:color w:val="333333"/>
          <w:sz w:val="20"/>
          <w:szCs w:val="20"/>
          <w:lang w:val="ru-RU"/>
        </w:rPr>
        <w:t xml:space="preserve">) разработана Международной ассоциацией социального обеспечения (МАСО) и представлена в г. Сингапуре 4 сентября 2017 г. на </w:t>
      </w:r>
      <w:r w:rsidRPr="006357A4">
        <w:rPr>
          <w:rFonts w:ascii="Arial" w:hAnsi="Arial" w:cs="Arial"/>
          <w:color w:val="333333"/>
          <w:sz w:val="20"/>
          <w:szCs w:val="20"/>
        </w:rPr>
        <w:t>XXI</w:t>
      </w:r>
      <w:r w:rsidRPr="00F42081">
        <w:rPr>
          <w:rFonts w:ascii="Arial" w:hAnsi="Arial" w:cs="Arial"/>
          <w:color w:val="333333"/>
          <w:sz w:val="20"/>
          <w:szCs w:val="20"/>
          <w:lang w:val="ru-RU"/>
        </w:rPr>
        <w:t xml:space="preserve"> Всемирном конгрессе по безопасности и гигиене труда.</w:t>
      </w:r>
    </w:p>
    <w:p w:rsidR="00C65C9B" w:rsidRDefault="009E7747" w:rsidP="00C65C9B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color w:val="333333"/>
          <w:sz w:val="20"/>
          <w:szCs w:val="20"/>
        </w:rPr>
      </w:pPr>
      <w:r w:rsidRPr="006357A4">
        <w:rPr>
          <w:rFonts w:ascii="Arial" w:hAnsi="Arial" w:cs="Arial"/>
          <w:color w:val="333333"/>
          <w:sz w:val="20"/>
          <w:szCs w:val="20"/>
        </w:rPr>
        <w:t>Концепция "Нулевой травматизм" (</w:t>
      </w:r>
      <w:proofErr w:type="spellStart"/>
      <w:r w:rsidRPr="006357A4">
        <w:rPr>
          <w:rFonts w:ascii="Arial" w:hAnsi="Arial" w:cs="Arial"/>
          <w:color w:val="333333"/>
          <w:sz w:val="20"/>
          <w:szCs w:val="20"/>
        </w:rPr>
        <w:t>Vision</w:t>
      </w:r>
      <w:proofErr w:type="spellEnd"/>
      <w:r w:rsidRPr="006357A4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357A4">
        <w:rPr>
          <w:rFonts w:ascii="Arial" w:hAnsi="Arial" w:cs="Arial"/>
          <w:color w:val="333333"/>
          <w:sz w:val="20"/>
          <w:szCs w:val="20"/>
        </w:rPr>
        <w:t>Zero</w:t>
      </w:r>
      <w:proofErr w:type="spellEnd"/>
      <w:r w:rsidRPr="006357A4">
        <w:rPr>
          <w:rFonts w:ascii="Arial" w:hAnsi="Arial" w:cs="Arial"/>
          <w:color w:val="333333"/>
          <w:sz w:val="20"/>
          <w:szCs w:val="20"/>
        </w:rPr>
        <w:t xml:space="preserve">) содержит практический инструмент управления. Таким инструментом является Руководство </w:t>
      </w:r>
      <w:r w:rsidR="00FD46AD">
        <w:rPr>
          <w:rFonts w:ascii="Arial" w:hAnsi="Arial" w:cs="Arial"/>
          <w:color w:val="333333"/>
          <w:sz w:val="20"/>
          <w:szCs w:val="20"/>
        </w:rPr>
        <w:br/>
      </w:r>
      <w:r w:rsidRPr="006357A4">
        <w:rPr>
          <w:rFonts w:ascii="Arial" w:hAnsi="Arial" w:cs="Arial"/>
          <w:color w:val="333333"/>
          <w:sz w:val="20"/>
          <w:szCs w:val="20"/>
        </w:rPr>
        <w:t xml:space="preserve">по реализации Концепции </w:t>
      </w:r>
      <w:proofErr w:type="spellStart"/>
      <w:r w:rsidRPr="006357A4">
        <w:rPr>
          <w:rFonts w:ascii="Arial" w:hAnsi="Arial" w:cs="Arial"/>
          <w:color w:val="333333"/>
          <w:sz w:val="20"/>
          <w:szCs w:val="20"/>
        </w:rPr>
        <w:t>Vision</w:t>
      </w:r>
      <w:proofErr w:type="spellEnd"/>
      <w:r w:rsidRPr="006357A4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 w:rsidRPr="006357A4">
        <w:rPr>
          <w:rFonts w:ascii="Arial" w:hAnsi="Arial" w:cs="Arial"/>
          <w:color w:val="333333"/>
          <w:sz w:val="20"/>
          <w:szCs w:val="20"/>
        </w:rPr>
        <w:t>Zero</w:t>
      </w:r>
      <w:proofErr w:type="spellEnd"/>
      <w:r w:rsidRPr="006357A4">
        <w:rPr>
          <w:rFonts w:ascii="Arial" w:hAnsi="Arial" w:cs="Arial"/>
          <w:color w:val="333333"/>
          <w:sz w:val="20"/>
          <w:szCs w:val="20"/>
        </w:rPr>
        <w:t xml:space="preserve">, включающее семь "золотых правил", реализация которых будет способствовать нанимателю в снижении показателей производственного травматизма </w:t>
      </w:r>
      <w:r w:rsidR="00FD46AD">
        <w:rPr>
          <w:rFonts w:ascii="Arial" w:hAnsi="Arial" w:cs="Arial"/>
          <w:color w:val="333333"/>
          <w:sz w:val="20"/>
          <w:szCs w:val="20"/>
        </w:rPr>
        <w:br/>
      </w:r>
      <w:r w:rsidRPr="006357A4">
        <w:rPr>
          <w:rFonts w:ascii="Arial" w:hAnsi="Arial" w:cs="Arial"/>
          <w:color w:val="333333"/>
          <w:sz w:val="20"/>
          <w:szCs w:val="20"/>
        </w:rPr>
        <w:t>и профессиональной заболеваемости.</w:t>
      </w:r>
    </w:p>
    <w:p w:rsidR="00EF4250" w:rsidRPr="00C65C9B" w:rsidRDefault="00EF4250" w:rsidP="00C65C9B">
      <w:pPr>
        <w:pStyle w:val="a6"/>
        <w:shd w:val="clear" w:color="auto" w:fill="FFFFFF"/>
        <w:spacing w:before="0" w:beforeAutospacing="0" w:after="0" w:afterAutospacing="0"/>
        <w:ind w:firstLine="426"/>
        <w:jc w:val="both"/>
        <w:rPr>
          <w:rStyle w:val="a7"/>
          <w:rFonts w:ascii="Arial" w:hAnsi="Arial" w:cs="Arial"/>
          <w:b w:val="0"/>
          <w:bCs w:val="0"/>
          <w:color w:val="333333"/>
          <w:sz w:val="20"/>
          <w:szCs w:val="20"/>
        </w:rPr>
      </w:pPr>
    </w:p>
    <w:p w:rsidR="00C65C9B" w:rsidRDefault="00C65C9B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Style w:val="a7"/>
          <w:rFonts w:ascii="Arial" w:hAnsi="Arial" w:cs="Arial"/>
          <w:color w:val="FF6600"/>
          <w:sz w:val="20"/>
          <w:szCs w:val="20"/>
        </w:rPr>
      </w:pPr>
      <w:r>
        <w:rPr>
          <w:noProof/>
        </w:rPr>
        <w:drawing>
          <wp:inline distT="0" distB="0" distL="0" distR="0">
            <wp:extent cx="3048000" cy="4667250"/>
            <wp:effectExtent l="0" t="0" r="0" b="0"/>
            <wp:docPr id="12" name="Рисунок 12" descr="5n-_N7YDT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5n-_N7YDTZ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316" cy="46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5C9B">
        <w:t xml:space="preserve"> </w:t>
      </w:r>
    </w:p>
    <w:p w:rsidR="00EF4250" w:rsidRDefault="009E7747" w:rsidP="00EF4250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="Bookman Old Style" w:hAnsi="Bookman Old Style" w:cs="Angsana New"/>
          <w:color w:val="FF6600"/>
          <w:sz w:val="20"/>
          <w:szCs w:val="20"/>
        </w:rPr>
      </w:pPr>
      <w:r w:rsidRPr="00EF4250">
        <w:rPr>
          <w:rStyle w:val="a7"/>
          <w:rFonts w:ascii="Bookman Old Style" w:hAnsi="Bookman Old Style" w:cs="Cambria"/>
          <w:color w:val="FF6600"/>
          <w:sz w:val="20"/>
          <w:szCs w:val="20"/>
        </w:rPr>
        <w:t>Правило</w:t>
      </w:r>
      <w:r w:rsidRPr="00EF4250">
        <w:rPr>
          <w:rStyle w:val="a7"/>
          <w:rFonts w:ascii="Bookman Old Style" w:hAnsi="Bookman Old Style" w:cs="Angsana New"/>
          <w:color w:val="FF6600"/>
          <w:sz w:val="20"/>
          <w:szCs w:val="20"/>
        </w:rPr>
        <w:t xml:space="preserve"> N 1 "</w:t>
      </w:r>
      <w:r w:rsidRPr="00EF4250">
        <w:rPr>
          <w:rStyle w:val="a7"/>
          <w:rFonts w:ascii="Bookman Old Style" w:hAnsi="Bookman Old Style" w:cs="Cambria"/>
          <w:color w:val="FF6600"/>
          <w:sz w:val="20"/>
          <w:szCs w:val="20"/>
        </w:rPr>
        <w:t>Стать</w:t>
      </w:r>
      <w:r w:rsidRPr="00EF4250">
        <w:rPr>
          <w:rStyle w:val="a7"/>
          <w:rFonts w:ascii="Bookman Old Style" w:hAnsi="Bookman Old Style" w:cs="Angsana New"/>
          <w:color w:val="FF6600"/>
          <w:sz w:val="20"/>
          <w:szCs w:val="20"/>
        </w:rPr>
        <w:t xml:space="preserve"> </w:t>
      </w:r>
      <w:r w:rsidRPr="00EF4250">
        <w:rPr>
          <w:rStyle w:val="a7"/>
          <w:rFonts w:ascii="Bookman Old Style" w:hAnsi="Bookman Old Style" w:cs="Cambria"/>
          <w:color w:val="FF6600"/>
          <w:sz w:val="20"/>
          <w:szCs w:val="20"/>
        </w:rPr>
        <w:t>лидером</w:t>
      </w:r>
      <w:r w:rsidRPr="00EF4250">
        <w:rPr>
          <w:rStyle w:val="a7"/>
          <w:rFonts w:ascii="Bookman Old Style" w:hAnsi="Bookman Old Style" w:cs="Angsana New"/>
          <w:color w:val="FF6600"/>
          <w:sz w:val="20"/>
          <w:szCs w:val="20"/>
        </w:rPr>
        <w:t xml:space="preserve"> - </w:t>
      </w:r>
      <w:r w:rsidRPr="00EF4250">
        <w:rPr>
          <w:rStyle w:val="a7"/>
          <w:rFonts w:ascii="Bookman Old Style" w:hAnsi="Bookman Old Style" w:cs="Cambria"/>
          <w:color w:val="FF6600"/>
          <w:sz w:val="20"/>
          <w:szCs w:val="20"/>
        </w:rPr>
        <w:t>пока</w:t>
      </w:r>
      <w:r w:rsidR="00EF4250" w:rsidRPr="00EF4250">
        <w:rPr>
          <w:rStyle w:val="a7"/>
          <w:rFonts w:ascii="Bookman Old Style" w:hAnsi="Bookman Old Style" w:cs="Cambria"/>
          <w:color w:val="FF6600"/>
          <w:sz w:val="20"/>
          <w:szCs w:val="20"/>
        </w:rPr>
        <w:t>зать</w:t>
      </w:r>
      <w:r w:rsidR="00EF4250" w:rsidRPr="00EF4250">
        <w:rPr>
          <w:rStyle w:val="a7"/>
          <w:rFonts w:ascii="Bookman Old Style" w:hAnsi="Bookman Old Style" w:cs="Angsana New"/>
          <w:color w:val="FF6600"/>
          <w:sz w:val="20"/>
          <w:szCs w:val="20"/>
        </w:rPr>
        <w:t xml:space="preserve"> </w:t>
      </w:r>
      <w:r w:rsidR="00EF4250" w:rsidRPr="00EF4250">
        <w:rPr>
          <w:rStyle w:val="a7"/>
          <w:rFonts w:ascii="Bookman Old Style" w:hAnsi="Bookman Old Style" w:cs="Cambria"/>
          <w:color w:val="FF6600"/>
          <w:sz w:val="20"/>
          <w:szCs w:val="20"/>
        </w:rPr>
        <w:t>приверженность</w:t>
      </w:r>
      <w:r w:rsidR="00EF4250" w:rsidRPr="00EF4250">
        <w:rPr>
          <w:rStyle w:val="a7"/>
          <w:rFonts w:ascii="Bookman Old Style" w:hAnsi="Bookman Old Style" w:cs="Angsana New"/>
          <w:color w:val="FF6600"/>
          <w:sz w:val="20"/>
          <w:szCs w:val="20"/>
        </w:rPr>
        <w:t xml:space="preserve"> </w:t>
      </w:r>
      <w:r w:rsidR="00EF4250" w:rsidRPr="00EF4250">
        <w:rPr>
          <w:rStyle w:val="a7"/>
          <w:rFonts w:ascii="Bookman Old Style" w:hAnsi="Bookman Old Style" w:cs="Cambria"/>
          <w:color w:val="FF6600"/>
          <w:sz w:val="20"/>
          <w:szCs w:val="20"/>
        </w:rPr>
        <w:t>принципам</w:t>
      </w:r>
      <w:r w:rsidR="00EF4250" w:rsidRPr="00EF4250">
        <w:rPr>
          <w:rStyle w:val="a7"/>
          <w:rFonts w:ascii="Bookman Old Style" w:hAnsi="Bookman Old Style" w:cs="Angsana New"/>
          <w:color w:val="FF6600"/>
          <w:sz w:val="20"/>
          <w:szCs w:val="20"/>
        </w:rPr>
        <w:t>"</w:t>
      </w:r>
    </w:p>
    <w:p w:rsidR="009E7747" w:rsidRPr="006357A4" w:rsidRDefault="009E7747" w:rsidP="00EF42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6357A4">
        <w:rPr>
          <w:rFonts w:ascii="Arial" w:hAnsi="Arial" w:cs="Arial"/>
          <w:color w:val="333333"/>
          <w:sz w:val="20"/>
          <w:szCs w:val="20"/>
        </w:rPr>
        <w:t>В соответствии со статьей 17 Закона Республики Беларусь "Об охране труда" наниматель несет обязанности по обеспечению охраны труда работников, в том числе по:</w:t>
      </w:r>
    </w:p>
    <w:p w:rsidR="009E7747" w:rsidRPr="006357A4" w:rsidRDefault="00EF4250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−</w:t>
      </w:r>
      <w:r w:rsidR="009E7747" w:rsidRPr="006357A4">
        <w:rPr>
          <w:rFonts w:ascii="Arial" w:hAnsi="Arial" w:cs="Arial"/>
          <w:color w:val="333333"/>
          <w:sz w:val="20"/>
          <w:szCs w:val="20"/>
        </w:rPr>
        <w:t>обеспечению на каждом рабочем месте условий труда, соответствующих требованиям по охране труда;</w:t>
      </w:r>
    </w:p>
    <w:p w:rsidR="009E7747" w:rsidRPr="006357A4" w:rsidRDefault="00EF4250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−</w:t>
      </w:r>
      <w:r w:rsidR="009E7747" w:rsidRPr="006357A4">
        <w:rPr>
          <w:rFonts w:ascii="Arial" w:hAnsi="Arial" w:cs="Arial"/>
          <w:color w:val="333333"/>
          <w:sz w:val="20"/>
          <w:szCs w:val="20"/>
        </w:rPr>
        <w:t>принятию локальных правовых актов, содержащих требования по охране труда;</w:t>
      </w:r>
    </w:p>
    <w:p w:rsidR="009E7747" w:rsidRDefault="00EF4250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−</w:t>
      </w:r>
      <w:r w:rsidR="009E7747" w:rsidRPr="006357A4">
        <w:rPr>
          <w:rFonts w:ascii="Arial" w:hAnsi="Arial" w:cs="Arial"/>
          <w:color w:val="333333"/>
          <w:sz w:val="20"/>
          <w:szCs w:val="20"/>
        </w:rPr>
        <w:t xml:space="preserve">пропаганде и внедрению передового опыта безопасных методов и приемов труда </w:t>
      </w:r>
      <w:r w:rsidR="00FD46AD">
        <w:rPr>
          <w:rFonts w:ascii="Arial" w:hAnsi="Arial" w:cs="Arial"/>
          <w:color w:val="333333"/>
          <w:sz w:val="20"/>
          <w:szCs w:val="20"/>
        </w:rPr>
        <w:br/>
      </w:r>
      <w:r w:rsidR="009E7747" w:rsidRPr="006357A4">
        <w:rPr>
          <w:rFonts w:ascii="Arial" w:hAnsi="Arial" w:cs="Arial"/>
          <w:color w:val="333333"/>
          <w:sz w:val="20"/>
          <w:szCs w:val="20"/>
        </w:rPr>
        <w:t>и сотрудничеству с работниками, их полномочными представителями в области охраны труда.</w:t>
      </w:r>
    </w:p>
    <w:p w:rsidR="00FD46AD" w:rsidRPr="006357A4" w:rsidRDefault="00FD46AD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9E7747" w:rsidRDefault="009E7747" w:rsidP="00EF4250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="Bookman Old Style" w:hAnsi="Bookman Old Style" w:cs="Arial"/>
          <w:color w:val="FF6600"/>
          <w:sz w:val="20"/>
          <w:szCs w:val="20"/>
        </w:rPr>
      </w:pPr>
      <w:r w:rsidRPr="00EF4250">
        <w:rPr>
          <w:rStyle w:val="a7"/>
          <w:rFonts w:ascii="Bookman Old Style" w:hAnsi="Bookman Old Style" w:cs="Arial"/>
          <w:color w:val="FF6600"/>
          <w:sz w:val="20"/>
          <w:szCs w:val="20"/>
        </w:rPr>
        <w:t>Правило N 2 "Выявлять угрозы - контролировать риски" </w:t>
      </w:r>
    </w:p>
    <w:p w:rsidR="009E7747" w:rsidRPr="006357A4" w:rsidRDefault="009E7747" w:rsidP="00EF4250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6357A4">
        <w:rPr>
          <w:rFonts w:ascii="Arial" w:hAnsi="Arial" w:cs="Arial"/>
          <w:color w:val="333333"/>
          <w:sz w:val="20"/>
          <w:szCs w:val="20"/>
        </w:rPr>
        <w:t>В соответствии со статьей 17 Закона Республики Беларусь "Об охране труда" наниматель несет обязанности по:</w:t>
      </w:r>
    </w:p>
    <w:p w:rsidR="009E7747" w:rsidRPr="006357A4" w:rsidRDefault="00FD46AD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−</w:t>
      </w:r>
      <w:r w:rsidR="009E7747" w:rsidRPr="006357A4">
        <w:rPr>
          <w:rFonts w:ascii="Arial" w:hAnsi="Arial" w:cs="Arial"/>
          <w:color w:val="333333"/>
          <w:sz w:val="20"/>
          <w:szCs w:val="20"/>
        </w:rPr>
        <w:t>осуществлению контроля за соблюдением законодательства об охране труда работниками;</w:t>
      </w:r>
    </w:p>
    <w:p w:rsidR="009E7747" w:rsidRDefault="00FD46AD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−</w:t>
      </w:r>
      <w:r w:rsidR="009E7747" w:rsidRPr="006357A4">
        <w:rPr>
          <w:rFonts w:ascii="Arial" w:hAnsi="Arial" w:cs="Arial"/>
          <w:color w:val="333333"/>
          <w:sz w:val="20"/>
          <w:szCs w:val="20"/>
        </w:rPr>
        <w:t xml:space="preserve">осуществлению контроля за уровнями </w:t>
      </w:r>
      <w:r>
        <w:rPr>
          <w:rFonts w:ascii="Arial" w:hAnsi="Arial" w:cs="Arial"/>
          <w:color w:val="333333"/>
          <w:sz w:val="20"/>
          <w:szCs w:val="20"/>
        </w:rPr>
        <w:br/>
      </w:r>
      <w:r w:rsidR="009E7747" w:rsidRPr="006357A4">
        <w:rPr>
          <w:rFonts w:ascii="Arial" w:hAnsi="Arial" w:cs="Arial"/>
          <w:color w:val="333333"/>
          <w:sz w:val="20"/>
          <w:szCs w:val="20"/>
        </w:rPr>
        <w:t>концентрациями вредных производственных факторов.</w:t>
      </w:r>
    </w:p>
    <w:p w:rsidR="00E05269" w:rsidRDefault="00E05269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E05269" w:rsidRPr="00FD46AD" w:rsidRDefault="00E05269" w:rsidP="00E0526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333333"/>
          <w:sz w:val="20"/>
          <w:szCs w:val="20"/>
        </w:rPr>
      </w:pPr>
      <w:r>
        <w:rPr>
          <w:rStyle w:val="a7"/>
          <w:rFonts w:ascii="Bookman Old Style" w:hAnsi="Bookman Old Style" w:cs="Arial"/>
          <w:color w:val="FF6600"/>
          <w:sz w:val="20"/>
          <w:szCs w:val="20"/>
        </w:rPr>
        <w:t>Правило N 3</w:t>
      </w:r>
      <w:r w:rsidRPr="00FD46AD">
        <w:rPr>
          <w:rStyle w:val="a7"/>
          <w:rFonts w:ascii="Bookman Old Style" w:hAnsi="Bookman Old Style" w:cs="Arial"/>
          <w:color w:val="FF6600"/>
          <w:sz w:val="20"/>
          <w:szCs w:val="20"/>
        </w:rPr>
        <w:t xml:space="preserve"> "Обеспечивать безопасность и гигиену на рабочих местах при работе со станками и оборудованием" </w:t>
      </w:r>
    </w:p>
    <w:p w:rsidR="00E05269" w:rsidRPr="00E05269" w:rsidRDefault="00E05269" w:rsidP="00E0526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В соответствии со статьей 17 Закона Республики Беларусь "Об охране труда" наниматель несет обязанность по:</w:t>
      </w:r>
    </w:p>
    <w:p w:rsidR="00E05269" w:rsidRPr="00E05269" w:rsidRDefault="00E05269" w:rsidP="00E0526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−обеспечению на каждом рабочем месте условий труда, соответствующих требованиям по охране труда;</w:t>
      </w:r>
    </w:p>
    <w:p w:rsidR="00E05269" w:rsidRPr="00E05269" w:rsidRDefault="00E05269" w:rsidP="00E0526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−обеспечению режима труда и отдыха работников, установленного законодательством, коллективным договором, соглашением, трудовым договором;</w:t>
      </w:r>
    </w:p>
    <w:p w:rsidR="00E05269" w:rsidRPr="00E05269" w:rsidRDefault="00E05269" w:rsidP="00E0526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−принятию локальных правовых актов по вопросам условий и охраны труда;</w:t>
      </w:r>
    </w:p>
    <w:p w:rsidR="00E05269" w:rsidRPr="00E05269" w:rsidRDefault="00E05269" w:rsidP="00E0526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−проведения аттестации рабочих мест по условиям труда;</w:t>
      </w:r>
    </w:p>
    <w:p w:rsidR="00E05269" w:rsidRPr="006357A4" w:rsidRDefault="00E05269" w:rsidP="00E05269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−организации в соответствии с установленными нормами санитарно-бытового обеспечения медицинского обслуживания работников</w:t>
      </w:r>
      <w:r w:rsidRPr="006357A4">
        <w:rPr>
          <w:rFonts w:ascii="Arial" w:hAnsi="Arial" w:cs="Arial"/>
          <w:color w:val="333333"/>
          <w:sz w:val="20"/>
          <w:szCs w:val="20"/>
        </w:rPr>
        <w:t>.</w:t>
      </w:r>
      <w:r w:rsidRPr="006357A4">
        <w:rPr>
          <w:rFonts w:ascii="Arial" w:hAnsi="Arial" w:cs="Arial"/>
          <w:color w:val="333333"/>
          <w:sz w:val="20"/>
          <w:szCs w:val="20"/>
        </w:rPr>
        <w:br/>
      </w:r>
    </w:p>
    <w:p w:rsidR="00FD46AD" w:rsidRPr="006357A4" w:rsidRDefault="00E05269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 w:rsidRPr="006357A4">
        <w:rPr>
          <w:rFonts w:ascii="Arial" w:hAnsi="Arial" w:cs="Arial"/>
          <w:color w:val="333333"/>
          <w:sz w:val="20"/>
          <w:szCs w:val="20"/>
        </w:rPr>
        <w:lastRenderedPageBreak/>
        <w:t xml:space="preserve">. </w:t>
      </w:r>
    </w:p>
    <w:p w:rsidR="009E7747" w:rsidRPr="00FD46AD" w:rsidRDefault="009E7747" w:rsidP="00FD46A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333333"/>
          <w:sz w:val="20"/>
          <w:szCs w:val="20"/>
        </w:rPr>
      </w:pPr>
      <w:r w:rsidRPr="00FD46AD">
        <w:rPr>
          <w:rStyle w:val="a7"/>
          <w:rFonts w:ascii="Bookman Old Style" w:hAnsi="Bookman Old Style" w:cs="Arial"/>
          <w:color w:val="FF6600"/>
          <w:sz w:val="20"/>
          <w:szCs w:val="20"/>
        </w:rPr>
        <w:t xml:space="preserve">Правило N 4 "Создать систему безопасности и гигиены труда - достичь высокого уровня организации" </w:t>
      </w:r>
    </w:p>
    <w:p w:rsidR="009E7747" w:rsidRDefault="009E7747" w:rsidP="00FD46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6357A4">
        <w:rPr>
          <w:rFonts w:ascii="Arial" w:hAnsi="Arial" w:cs="Arial"/>
          <w:color w:val="333333"/>
          <w:sz w:val="20"/>
          <w:szCs w:val="20"/>
        </w:rPr>
        <w:t xml:space="preserve">В соответствии со статьей 17 Закона Республики Беларусь "Об охране труда" наниматель несет обязанность по разработке, внедрению </w:t>
      </w:r>
      <w:r w:rsidR="00FD46AD">
        <w:rPr>
          <w:rFonts w:ascii="Arial" w:hAnsi="Arial" w:cs="Arial"/>
          <w:color w:val="333333"/>
          <w:sz w:val="20"/>
          <w:szCs w:val="20"/>
        </w:rPr>
        <w:br/>
      </w:r>
      <w:r w:rsidRPr="006357A4">
        <w:rPr>
          <w:rFonts w:ascii="Arial" w:hAnsi="Arial" w:cs="Arial"/>
          <w:color w:val="333333"/>
          <w:sz w:val="20"/>
          <w:szCs w:val="20"/>
        </w:rPr>
        <w:t>и поддержанию функционирования системы управления охраной труда, обеспечивающей идентификацию опасностей, оценку профессиональных рисков, определение мер управления профессиональными рисками и анализ их результативности, разработке и реализации мероприятий по улучшению условий и охраны труда.</w:t>
      </w:r>
    </w:p>
    <w:p w:rsidR="00FD46AD" w:rsidRPr="006357A4" w:rsidRDefault="00FD46AD" w:rsidP="00FD46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</w:p>
    <w:p w:rsidR="00E05269" w:rsidRDefault="00E05269" w:rsidP="00E05269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rFonts w:ascii="Bookman Old Style" w:hAnsi="Bookman Old Style" w:cs="Arial"/>
          <w:color w:val="FF6600"/>
          <w:sz w:val="20"/>
          <w:szCs w:val="20"/>
        </w:rPr>
      </w:pPr>
      <w:r>
        <w:rPr>
          <w:rStyle w:val="a7"/>
          <w:rFonts w:ascii="Bookman Old Style" w:hAnsi="Bookman Old Style" w:cs="Arial"/>
          <w:color w:val="FF6600"/>
          <w:sz w:val="20"/>
          <w:szCs w:val="20"/>
        </w:rPr>
        <w:t>Правило N 5</w:t>
      </w:r>
      <w:r w:rsidRPr="00FD46AD">
        <w:rPr>
          <w:rStyle w:val="a7"/>
          <w:rFonts w:ascii="Bookman Old Style" w:hAnsi="Bookman Old Style" w:cs="Arial"/>
          <w:color w:val="FF6600"/>
          <w:sz w:val="20"/>
          <w:szCs w:val="20"/>
        </w:rPr>
        <w:t xml:space="preserve"> "Определять цели - разрабатывать программы"</w:t>
      </w:r>
    </w:p>
    <w:p w:rsidR="00E05269" w:rsidRPr="006357A4" w:rsidRDefault="00E05269" w:rsidP="00573D32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6357A4">
        <w:rPr>
          <w:rFonts w:ascii="Arial" w:hAnsi="Arial" w:cs="Arial"/>
          <w:color w:val="333333"/>
          <w:sz w:val="20"/>
          <w:szCs w:val="20"/>
        </w:rPr>
        <w:t>В соответствии со статьей 17 Закона Республики Беларусь "Об охране труда" наниматель несет обязанности по:</w:t>
      </w:r>
    </w:p>
    <w:p w:rsidR="00E05269" w:rsidRPr="006357A4" w:rsidRDefault="00E05269" w:rsidP="00573D3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−</w:t>
      </w:r>
      <w:r w:rsidRPr="006357A4">
        <w:rPr>
          <w:rFonts w:ascii="Arial" w:hAnsi="Arial" w:cs="Arial"/>
          <w:color w:val="333333"/>
          <w:sz w:val="20"/>
          <w:szCs w:val="20"/>
        </w:rPr>
        <w:t xml:space="preserve">обеспечению безопасности при эксплуатации территории, зданий (помещений), сооружений, оборудования, ведении технологических процессов 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6357A4">
        <w:rPr>
          <w:rFonts w:ascii="Arial" w:hAnsi="Arial" w:cs="Arial"/>
          <w:color w:val="333333"/>
          <w:sz w:val="20"/>
          <w:szCs w:val="20"/>
        </w:rPr>
        <w:t xml:space="preserve">и применении в производстве материалов, химических веществ, а также контролю 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6357A4">
        <w:rPr>
          <w:rFonts w:ascii="Arial" w:hAnsi="Arial" w:cs="Arial"/>
          <w:color w:val="333333"/>
          <w:sz w:val="20"/>
          <w:szCs w:val="20"/>
        </w:rPr>
        <w:t>за использованием и правильным применением средств индивидуальной защиты и средств коллективной защиты;</w:t>
      </w:r>
    </w:p>
    <w:p w:rsidR="00E05269" w:rsidRDefault="00E05269" w:rsidP="00573D3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−</w:t>
      </w:r>
      <w:r w:rsidRPr="006357A4">
        <w:rPr>
          <w:rFonts w:ascii="Arial" w:hAnsi="Arial" w:cs="Arial"/>
          <w:color w:val="333333"/>
          <w:sz w:val="20"/>
          <w:szCs w:val="20"/>
        </w:rPr>
        <w:t xml:space="preserve">применению мер по предотвращению аварийных ситуаций, сохранению жизни и здоровья работающих при возникновении таких ситуаций, оказанию потерпевшим при несчастных случаях на производстве необходимой помощи, их доставке </w:t>
      </w:r>
      <w:r>
        <w:rPr>
          <w:rFonts w:ascii="Arial" w:hAnsi="Arial" w:cs="Arial"/>
          <w:color w:val="333333"/>
          <w:sz w:val="20"/>
          <w:szCs w:val="20"/>
        </w:rPr>
        <w:br/>
      </w:r>
      <w:r w:rsidRPr="006357A4">
        <w:rPr>
          <w:rFonts w:ascii="Arial" w:hAnsi="Arial" w:cs="Arial"/>
          <w:color w:val="333333"/>
          <w:sz w:val="20"/>
          <w:szCs w:val="20"/>
        </w:rPr>
        <w:t>организацию здравоохранения.</w:t>
      </w:r>
    </w:p>
    <w:p w:rsidR="00F42081" w:rsidRPr="006357A4" w:rsidRDefault="00F42081" w:rsidP="00573D32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:rsidR="009E7747" w:rsidRPr="00FD46AD" w:rsidRDefault="009E7747" w:rsidP="00FD46AD">
      <w:pPr>
        <w:pStyle w:val="a6"/>
        <w:shd w:val="clear" w:color="auto" w:fill="FFFFFF"/>
        <w:spacing w:before="0" w:beforeAutospacing="0" w:after="0" w:afterAutospacing="0"/>
        <w:jc w:val="center"/>
        <w:rPr>
          <w:rFonts w:ascii="Bookman Old Style" w:hAnsi="Bookman Old Style" w:cs="Arial"/>
          <w:color w:val="333333"/>
          <w:sz w:val="20"/>
          <w:szCs w:val="20"/>
        </w:rPr>
      </w:pPr>
      <w:r w:rsidRPr="00FD46AD">
        <w:rPr>
          <w:rStyle w:val="a7"/>
          <w:rFonts w:ascii="Bookman Old Style" w:hAnsi="Bookman Old Style" w:cs="Arial"/>
          <w:color w:val="FF6600"/>
          <w:sz w:val="20"/>
          <w:szCs w:val="20"/>
        </w:rPr>
        <w:t xml:space="preserve">Правило N 6 "Повышать квалификацию - развивать профессиональные навыки" </w:t>
      </w:r>
    </w:p>
    <w:p w:rsidR="009E7747" w:rsidRPr="00E05269" w:rsidRDefault="009E7747" w:rsidP="00FD46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В соответствии со статьей 17 Закона Республики Беларусь "Об охране труда" наниматель несет обязанность по осуществлению обучения, стажировки, инструктажа и проверки знаний работников по вопросам охраны труда.</w:t>
      </w:r>
    </w:p>
    <w:p w:rsidR="00D27A45" w:rsidRPr="00D27A45" w:rsidRDefault="009E7747" w:rsidP="00FD46A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Style w:val="a7"/>
          <w:rFonts w:ascii="Arial" w:hAnsi="Arial" w:cs="Arial"/>
          <w:color w:val="FF6600"/>
          <w:sz w:val="16"/>
          <w:szCs w:val="16"/>
        </w:rPr>
      </w:pPr>
      <w:r w:rsidRPr="00E05269">
        <w:rPr>
          <w:rFonts w:ascii="Arial" w:hAnsi="Arial" w:cs="Arial"/>
          <w:sz w:val="20"/>
          <w:szCs w:val="20"/>
        </w:rPr>
        <w:t xml:space="preserve">Статьей 25 Закона Республики Беларусь </w:t>
      </w:r>
      <w:r w:rsidR="00FD46AD" w:rsidRPr="00E05269">
        <w:rPr>
          <w:rFonts w:ascii="Arial" w:hAnsi="Arial" w:cs="Arial"/>
          <w:sz w:val="20"/>
          <w:szCs w:val="20"/>
        </w:rPr>
        <w:br/>
      </w:r>
      <w:r w:rsidRPr="00E05269">
        <w:rPr>
          <w:rFonts w:ascii="Arial" w:hAnsi="Arial" w:cs="Arial"/>
          <w:sz w:val="20"/>
          <w:szCs w:val="20"/>
        </w:rPr>
        <w:t xml:space="preserve">"Об охране труда" установлено, что государство обеспечивает подготовку специалистов по охране труда в учреждениях образования. Обучение </w:t>
      </w:r>
      <w:r w:rsidR="00FD46AD" w:rsidRPr="00E05269">
        <w:rPr>
          <w:rFonts w:ascii="Arial" w:hAnsi="Arial" w:cs="Arial"/>
          <w:sz w:val="20"/>
          <w:szCs w:val="20"/>
        </w:rPr>
        <w:br/>
      </w:r>
      <w:r w:rsidRPr="00E05269">
        <w:rPr>
          <w:rFonts w:ascii="Arial" w:hAnsi="Arial" w:cs="Arial"/>
          <w:sz w:val="20"/>
          <w:szCs w:val="20"/>
        </w:rPr>
        <w:t xml:space="preserve">по вопросам охраны труда проводится при </w:t>
      </w:r>
      <w:r w:rsidRPr="00E05269">
        <w:rPr>
          <w:rFonts w:ascii="Arial" w:hAnsi="Arial" w:cs="Arial"/>
          <w:sz w:val="20"/>
          <w:szCs w:val="20"/>
        </w:rPr>
        <w:t>подготовке, переподготовке, повышении квалификации, на обучающих курсах. Наниматель оказывает содействие в обучении по вопросам охраны труда общественных инспекторов по охране труда профсоюзов, уполномоченных лиц по охране труда работников организации</w:t>
      </w:r>
      <w:r w:rsidRPr="006357A4">
        <w:rPr>
          <w:rFonts w:ascii="Arial" w:hAnsi="Arial" w:cs="Arial"/>
          <w:color w:val="333333"/>
          <w:sz w:val="20"/>
          <w:szCs w:val="20"/>
        </w:rPr>
        <w:t>.</w:t>
      </w:r>
      <w:r w:rsidRPr="006357A4">
        <w:rPr>
          <w:rFonts w:ascii="Arial" w:hAnsi="Arial" w:cs="Arial"/>
          <w:color w:val="333333"/>
          <w:sz w:val="20"/>
          <w:szCs w:val="20"/>
        </w:rPr>
        <w:br/>
      </w:r>
    </w:p>
    <w:p w:rsidR="009E7747" w:rsidRPr="00FD46AD" w:rsidRDefault="009E7747" w:rsidP="00D27A45">
      <w:pPr>
        <w:pStyle w:val="a6"/>
        <w:shd w:val="clear" w:color="auto" w:fill="FFFFFF"/>
        <w:spacing w:before="0" w:beforeAutospacing="0" w:after="0" w:afterAutospacing="0"/>
        <w:ind w:firstLine="284"/>
        <w:rPr>
          <w:rFonts w:ascii="Bookman Old Style" w:hAnsi="Bookman Old Style" w:cs="Arial"/>
          <w:color w:val="333333"/>
          <w:sz w:val="20"/>
          <w:szCs w:val="20"/>
        </w:rPr>
      </w:pPr>
      <w:r w:rsidRPr="00FD46AD">
        <w:rPr>
          <w:rStyle w:val="a7"/>
          <w:rFonts w:ascii="Bookman Old Style" w:hAnsi="Bookman Old Style" w:cs="Arial"/>
          <w:color w:val="FF6600"/>
          <w:sz w:val="20"/>
          <w:szCs w:val="20"/>
        </w:rPr>
        <w:t xml:space="preserve">Правило N 7 "Инвестировать в кадры </w:t>
      </w:r>
      <w:r w:rsidR="00075A29">
        <w:rPr>
          <w:rStyle w:val="a7"/>
          <w:rFonts w:ascii="Bookman Old Style" w:hAnsi="Bookman Old Style" w:cs="Arial"/>
          <w:color w:val="FF6600"/>
          <w:sz w:val="20"/>
          <w:szCs w:val="20"/>
        </w:rPr>
        <w:br/>
      </w:r>
      <w:r w:rsidR="00D27A45">
        <w:rPr>
          <w:rStyle w:val="a7"/>
          <w:rFonts w:ascii="Bookman Old Style" w:hAnsi="Bookman Old Style" w:cs="Arial"/>
          <w:color w:val="FF6600"/>
          <w:sz w:val="20"/>
          <w:szCs w:val="20"/>
        </w:rPr>
        <w:t xml:space="preserve">     </w:t>
      </w:r>
      <w:r w:rsidRPr="00FD46AD">
        <w:rPr>
          <w:rStyle w:val="a7"/>
          <w:rFonts w:ascii="Bookman Old Style" w:hAnsi="Bookman Old Style" w:cs="Arial"/>
          <w:color w:val="FF6600"/>
          <w:sz w:val="20"/>
          <w:szCs w:val="20"/>
        </w:rPr>
        <w:t>- мотивировать посредством участия"</w:t>
      </w:r>
    </w:p>
    <w:p w:rsidR="009E7747" w:rsidRPr="00E05269" w:rsidRDefault="009E7747" w:rsidP="00075A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В соответствии со статьей 11 Закона Республики Беларусь "Об охране труда" работник имеет право на личное участие или участие через своего представителя в рассмотрении вопросов, связанных с обеспечением безопасных условий труда, проведении органами, уполномоченными на осуществление контроля (надзора), в установленном порядке проверок соблюдения законодательства об охране труда на его рабочем месте, расследовании произошедшего с ним несчастного случая на производстве и (или) его профессионального заболевания.</w:t>
      </w:r>
    </w:p>
    <w:p w:rsidR="009E7747" w:rsidRPr="00E05269" w:rsidRDefault="009E7747" w:rsidP="00075A29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В соответствии со статьей 19 Закона Республики Беларусь "Об охране труда" работающий обязан:</w:t>
      </w:r>
    </w:p>
    <w:p w:rsidR="009E7747" w:rsidRPr="00E05269" w:rsidRDefault="00075A29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</w:t>
      </w:r>
      <w:r w:rsidR="009E7747" w:rsidRPr="00E05269">
        <w:rPr>
          <w:rFonts w:ascii="Arial" w:hAnsi="Arial" w:cs="Arial"/>
          <w:sz w:val="20"/>
          <w:szCs w:val="20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9E7747" w:rsidRPr="00E05269" w:rsidRDefault="00075A29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</w:t>
      </w:r>
      <w:r w:rsidR="009E7747" w:rsidRPr="00E05269">
        <w:rPr>
          <w:rFonts w:ascii="Arial" w:hAnsi="Arial" w:cs="Arial"/>
          <w:sz w:val="20"/>
          <w:szCs w:val="20"/>
        </w:rPr>
        <w:t>заботиться о личной безопасности и личном здоровье, а также о безопасности окружающих в процессе выполнения работ либо во время нахождения на территории организации;</w:t>
      </w:r>
    </w:p>
    <w:p w:rsidR="00075A29" w:rsidRPr="00E05269" w:rsidRDefault="00075A29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</w:t>
      </w:r>
      <w:r w:rsidR="009E7747" w:rsidRPr="00E05269">
        <w:rPr>
          <w:rFonts w:ascii="Arial" w:hAnsi="Arial" w:cs="Arial"/>
          <w:sz w:val="20"/>
          <w:szCs w:val="20"/>
        </w:rPr>
        <w:t>оказывать содействие и сотрудничать с нанимателем в деле обеспечения здор</w:t>
      </w:r>
      <w:r w:rsidRPr="00E05269">
        <w:rPr>
          <w:rFonts w:ascii="Arial" w:hAnsi="Arial" w:cs="Arial"/>
          <w:sz w:val="20"/>
          <w:szCs w:val="20"/>
        </w:rPr>
        <w:t>овых и безопасных условий труда;</w:t>
      </w:r>
    </w:p>
    <w:p w:rsidR="009E7747" w:rsidRPr="00E05269" w:rsidRDefault="00075A29" w:rsidP="009E7747">
      <w:pPr>
        <w:pStyle w:val="a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05269">
        <w:rPr>
          <w:rFonts w:ascii="Arial" w:hAnsi="Arial" w:cs="Arial"/>
          <w:sz w:val="20"/>
          <w:szCs w:val="20"/>
        </w:rPr>
        <w:t>−</w:t>
      </w:r>
      <w:r w:rsidR="009E7747" w:rsidRPr="00E05269">
        <w:rPr>
          <w:rFonts w:ascii="Arial" w:hAnsi="Arial" w:cs="Arial"/>
          <w:sz w:val="20"/>
          <w:szCs w:val="20"/>
        </w:rPr>
        <w:t>немедленно извещать своего непосредственного руководителя или иного уполномоченного должностного лица нанимателя о неисправности оборудования, инструмента, приспособлений, транспортных средств, средств защиты, об ухудшении состояния своего здоровья.</w:t>
      </w:r>
    </w:p>
    <w:p w:rsidR="00416048" w:rsidRDefault="00416048" w:rsidP="00416048">
      <w:pPr>
        <w:spacing w:before="6"/>
        <w:ind w:left="426" w:right="5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ru-RU"/>
        </w:rPr>
      </w:pPr>
    </w:p>
    <w:p w:rsidR="00416048" w:rsidRPr="00DD1672" w:rsidRDefault="00416048" w:rsidP="00573D32">
      <w:pPr>
        <w:spacing w:before="6"/>
        <w:ind w:left="284" w:right="382"/>
        <w:jc w:val="both"/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ru-RU"/>
        </w:rPr>
      </w:pPr>
      <w:r w:rsidRPr="00DD1672">
        <w:rPr>
          <w:rFonts w:ascii="Arial" w:hAnsi="Arial" w:cs="Arial"/>
          <w:i/>
          <w:color w:val="333333"/>
          <w:sz w:val="20"/>
          <w:szCs w:val="20"/>
          <w:shd w:val="clear" w:color="auto" w:fill="FFFFFF"/>
          <w:lang w:val="ru-RU"/>
        </w:rPr>
        <w:t xml:space="preserve">«Жизнь священна, и у каждого человека есть право вернуться домой живым после работы». </w:t>
      </w:r>
    </w:p>
    <w:p w:rsidR="00416048" w:rsidRDefault="00416048" w:rsidP="00573D32">
      <w:pPr>
        <w:spacing w:before="6"/>
        <w:ind w:left="1843" w:right="382"/>
        <w:jc w:val="right"/>
        <w:rPr>
          <w:rFonts w:ascii="Arial" w:hAnsi="Arial" w:cs="Arial"/>
          <w:i/>
          <w:color w:val="35324C"/>
          <w:sz w:val="18"/>
          <w:szCs w:val="18"/>
          <w:shd w:val="clear" w:color="auto" w:fill="FFFFFF"/>
          <w:lang w:val="ru-RU"/>
        </w:rPr>
      </w:pPr>
      <w:proofErr w:type="spellStart"/>
      <w:r w:rsidRPr="00DD1672">
        <w:rPr>
          <w:rFonts w:ascii="Arial" w:hAnsi="Arial" w:cs="Arial"/>
          <w:i/>
          <w:color w:val="35324C"/>
          <w:sz w:val="18"/>
          <w:szCs w:val="18"/>
          <w:shd w:val="clear" w:color="auto" w:fill="FFFFFF"/>
          <w:lang w:val="ru-RU"/>
        </w:rPr>
        <w:t>Ханс</w:t>
      </w:r>
      <w:proofErr w:type="spellEnd"/>
      <w:r w:rsidRPr="00DD1672">
        <w:rPr>
          <w:rFonts w:ascii="Arial" w:hAnsi="Arial" w:cs="Arial"/>
          <w:i/>
          <w:color w:val="35324C"/>
          <w:sz w:val="18"/>
          <w:szCs w:val="18"/>
          <w:shd w:val="clear" w:color="auto" w:fill="FFFFFF"/>
          <w:lang w:val="ru-RU"/>
        </w:rPr>
        <w:t xml:space="preserve">-Хорст </w:t>
      </w:r>
      <w:proofErr w:type="spellStart"/>
      <w:r w:rsidRPr="00DD1672">
        <w:rPr>
          <w:rFonts w:ascii="Arial" w:hAnsi="Arial" w:cs="Arial"/>
          <w:i/>
          <w:color w:val="35324C"/>
          <w:sz w:val="18"/>
          <w:szCs w:val="18"/>
          <w:shd w:val="clear" w:color="auto" w:fill="FFFFFF"/>
          <w:lang w:val="ru-RU"/>
        </w:rPr>
        <w:t>Конколевски</w:t>
      </w:r>
      <w:proofErr w:type="spellEnd"/>
    </w:p>
    <w:p w:rsidR="00AA46BD" w:rsidRPr="00075A29" w:rsidRDefault="00AA46BD" w:rsidP="006357A4">
      <w:pPr>
        <w:spacing w:before="62" w:line="247" w:lineRule="auto"/>
        <w:ind w:right="39"/>
        <w:jc w:val="both"/>
        <w:rPr>
          <w:rFonts w:ascii="Arial" w:hAnsi="Arial" w:cs="Arial"/>
          <w:sz w:val="20"/>
          <w:szCs w:val="20"/>
          <w:lang w:val="ru-RU"/>
        </w:rPr>
      </w:pPr>
    </w:p>
    <w:p w:rsidR="00D82BDA" w:rsidRDefault="00573D32" w:rsidP="00075A29">
      <w:pPr>
        <w:spacing w:line="220" w:lineRule="exact"/>
        <w:ind w:right="39"/>
        <w:jc w:val="center"/>
        <w:rPr>
          <w:lang w:val="ru-RU"/>
        </w:rPr>
      </w:pPr>
      <w:r w:rsidRPr="00497FD4">
        <w:rPr>
          <w:lang w:val="ru-RU"/>
        </w:rPr>
        <w:br w:type="column"/>
      </w:r>
      <w:r w:rsidR="00D82BDA" w:rsidRPr="00D82BDA">
        <w:rPr>
          <w:rFonts w:ascii="Arial" w:hAnsi="Arial" w:cs="Arial"/>
          <w:sz w:val="20"/>
          <w:szCs w:val="20"/>
          <w:lang w:val="ru-RU"/>
        </w:rPr>
        <w:t>Департамент по энергоэффективности Государственн</w:t>
      </w:r>
      <w:r w:rsidR="00D82BDA">
        <w:rPr>
          <w:rFonts w:ascii="Arial" w:hAnsi="Arial" w:cs="Arial"/>
          <w:sz w:val="20"/>
          <w:szCs w:val="20"/>
          <w:lang w:val="ru-RU"/>
        </w:rPr>
        <w:t>ого</w:t>
      </w:r>
      <w:r w:rsidR="00D82BDA" w:rsidRPr="00D82BDA">
        <w:rPr>
          <w:rFonts w:ascii="Arial" w:hAnsi="Arial" w:cs="Arial"/>
          <w:sz w:val="20"/>
          <w:szCs w:val="20"/>
          <w:lang w:val="ru-RU"/>
        </w:rPr>
        <w:t xml:space="preserve"> комитет</w:t>
      </w:r>
      <w:r w:rsidR="00D82BDA">
        <w:rPr>
          <w:rFonts w:ascii="Arial" w:hAnsi="Arial" w:cs="Arial"/>
          <w:sz w:val="20"/>
          <w:szCs w:val="20"/>
          <w:lang w:val="ru-RU"/>
        </w:rPr>
        <w:t>а</w:t>
      </w:r>
      <w:r w:rsidR="00D82BDA" w:rsidRPr="00D82BDA">
        <w:rPr>
          <w:rFonts w:ascii="Arial" w:hAnsi="Arial" w:cs="Arial"/>
          <w:sz w:val="20"/>
          <w:szCs w:val="20"/>
          <w:lang w:val="ru-RU"/>
        </w:rPr>
        <w:t xml:space="preserve"> по стандартизации Республики Беларусь </w:t>
      </w:r>
    </w:p>
    <w:p w:rsidR="00DD1672" w:rsidRDefault="00DD1672" w:rsidP="00075A29">
      <w:pPr>
        <w:spacing w:line="220" w:lineRule="exact"/>
        <w:ind w:left="961" w:right="5"/>
        <w:jc w:val="center"/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</w:pPr>
    </w:p>
    <w:p w:rsidR="00DD1672" w:rsidRPr="00DD1672" w:rsidRDefault="00DD1672" w:rsidP="00DD1672">
      <w:pPr>
        <w:spacing w:before="6"/>
        <w:ind w:left="1843" w:right="147"/>
        <w:jc w:val="right"/>
        <w:rPr>
          <w:i/>
          <w:sz w:val="18"/>
          <w:szCs w:val="18"/>
          <w:lang w:val="ru-RU"/>
        </w:rPr>
      </w:pPr>
    </w:p>
    <w:tbl>
      <w:tblPr>
        <w:tblStyle w:val="a5"/>
        <w:tblW w:w="6670" w:type="dxa"/>
        <w:tblInd w:w="9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2"/>
        <w:gridCol w:w="2684"/>
        <w:gridCol w:w="2684"/>
      </w:tblGrid>
      <w:tr w:rsidR="00DD1672" w:rsidTr="00DD1672">
        <w:tc>
          <w:tcPr>
            <w:tcW w:w="1302" w:type="dxa"/>
          </w:tcPr>
          <w:p w:rsidR="00DD1672" w:rsidRPr="00497FD4" w:rsidRDefault="00F42081" w:rsidP="00AA46BD">
            <w:pPr>
              <w:spacing w:before="6"/>
              <w:ind w:right="178" w:hanging="87"/>
              <w:jc w:val="right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18-24</w:t>
            </w:r>
          </w:p>
        </w:tc>
        <w:tc>
          <w:tcPr>
            <w:tcW w:w="2684" w:type="dxa"/>
          </w:tcPr>
          <w:p w:rsidR="00DD1672" w:rsidRPr="00497FD4" w:rsidRDefault="00DD1672" w:rsidP="00AA46BD">
            <w:pPr>
              <w:spacing w:before="6"/>
              <w:ind w:right="9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497FD4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ОКТЯБРЯ</w:t>
            </w:r>
          </w:p>
          <w:p w:rsidR="00DD1672" w:rsidRPr="00AA46BD" w:rsidRDefault="00DD1672" w:rsidP="00AA46BD">
            <w:pPr>
              <w:spacing w:before="6"/>
              <w:ind w:right="904"/>
              <w:jc w:val="center"/>
              <w:rPr>
                <w:rFonts w:ascii="Times New Roman" w:hAnsi="Times New Roman" w:cs="Times New Roman"/>
                <w:sz w:val="19"/>
                <w:lang w:val="ru-RU"/>
              </w:rPr>
            </w:pPr>
            <w:r w:rsidRPr="00497FD4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2021 года</w:t>
            </w:r>
          </w:p>
        </w:tc>
        <w:tc>
          <w:tcPr>
            <w:tcW w:w="2684" w:type="dxa"/>
          </w:tcPr>
          <w:p w:rsidR="00DD1672" w:rsidRPr="00497FD4" w:rsidRDefault="00DD1672" w:rsidP="00AA46BD">
            <w:pPr>
              <w:spacing w:before="6"/>
              <w:ind w:right="90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</w:p>
        </w:tc>
      </w:tr>
    </w:tbl>
    <w:p w:rsidR="00AA46BD" w:rsidRDefault="00AA46BD">
      <w:pPr>
        <w:spacing w:before="6"/>
        <w:ind w:left="961" w:right="904"/>
        <w:jc w:val="center"/>
        <w:rPr>
          <w:sz w:val="19"/>
          <w:lang w:val="ru-RU"/>
        </w:rPr>
      </w:pPr>
    </w:p>
    <w:p w:rsidR="00AA46BD" w:rsidRDefault="00AA46BD" w:rsidP="00AA46BD">
      <w:pPr>
        <w:spacing w:line="199" w:lineRule="auto"/>
        <w:ind w:left="117" w:right="110" w:hanging="74"/>
        <w:jc w:val="center"/>
        <w:rPr>
          <w:noProof/>
          <w:lang w:eastAsia="ru-RU"/>
        </w:rPr>
      </w:pPr>
    </w:p>
    <w:p w:rsidR="00CF4082" w:rsidRDefault="00AA46BD" w:rsidP="00AA46BD">
      <w:pPr>
        <w:spacing w:line="199" w:lineRule="auto"/>
        <w:ind w:left="284" w:right="110" w:hanging="74"/>
        <w:jc w:val="center"/>
        <w:rPr>
          <w:sz w:val="50"/>
        </w:rPr>
      </w:pPr>
      <w:r>
        <w:rPr>
          <w:noProof/>
          <w:lang w:val="ru-RU" w:eastAsia="ru-RU"/>
        </w:rPr>
        <w:drawing>
          <wp:inline distT="0" distB="0" distL="0" distR="0" wp14:anchorId="2DC830F8" wp14:editId="740B7607">
            <wp:extent cx="3059430" cy="4924425"/>
            <wp:effectExtent l="0" t="0" r="7620" b="0"/>
            <wp:docPr id="2" name="Рисунок 2" descr="https://mentalhealth.by/images/news/2021/%D0%A0%D0%9D%D0%9F%D0%A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ntalhealth.by/images/news/2021/%D0%A0%D0%9D%D0%9F%D0%A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55"/>
                    <a:stretch/>
                  </pic:blipFill>
                  <pic:spPr bwMode="auto">
                    <a:xfrm>
                      <a:off x="0" y="0"/>
                      <a:ext cx="3066152" cy="493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50"/>
        </w:rPr>
        <w:t xml:space="preserve"> </w:t>
      </w:r>
    </w:p>
    <w:p w:rsidR="00CF4082" w:rsidRPr="00D27A45" w:rsidRDefault="00CF4082" w:rsidP="00D27A45">
      <w:pPr>
        <w:pStyle w:val="a3"/>
        <w:rPr>
          <w:sz w:val="50"/>
        </w:rPr>
      </w:pPr>
    </w:p>
    <w:sectPr w:rsidR="00CF4082" w:rsidRPr="00D27A45" w:rsidSect="00C65C9B">
      <w:pgSz w:w="16840" w:h="11900" w:orient="landscape"/>
      <w:pgMar w:top="539" w:right="482" w:bottom="454" w:left="459" w:header="720" w:footer="720" w:gutter="0"/>
      <w:cols w:num="3" w:space="720" w:equalWidth="0">
        <w:col w:w="4910" w:space="549"/>
        <w:col w:w="4918" w:space="557"/>
        <w:col w:w="49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574DA"/>
    <w:multiLevelType w:val="hybridMultilevel"/>
    <w:tmpl w:val="63F63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F912332"/>
    <w:multiLevelType w:val="hybridMultilevel"/>
    <w:tmpl w:val="C6B4764A"/>
    <w:lvl w:ilvl="0" w:tplc="91B8CD52">
      <w:start w:val="1"/>
      <w:numFmt w:val="decimal"/>
      <w:lvlText w:val="%1."/>
      <w:lvlJc w:val="left"/>
      <w:pPr>
        <w:ind w:left="121" w:hanging="198"/>
      </w:pPr>
      <w:rPr>
        <w:rFonts w:hint="default"/>
        <w:spacing w:val="-1"/>
        <w:w w:val="86"/>
        <w:lang w:val="en-US" w:eastAsia="en-US" w:bidi="ar-SA"/>
      </w:rPr>
    </w:lvl>
    <w:lvl w:ilvl="1" w:tplc="40880EB6">
      <w:numFmt w:val="bullet"/>
      <w:lvlText w:val="•"/>
      <w:lvlJc w:val="left"/>
      <w:pPr>
        <w:ind w:left="598" w:hanging="198"/>
      </w:pPr>
      <w:rPr>
        <w:rFonts w:hint="default"/>
        <w:lang w:val="en-US" w:eastAsia="en-US" w:bidi="ar-SA"/>
      </w:rPr>
    </w:lvl>
    <w:lvl w:ilvl="2" w:tplc="D4E029DE">
      <w:numFmt w:val="bullet"/>
      <w:lvlText w:val="•"/>
      <w:lvlJc w:val="left"/>
      <w:pPr>
        <w:ind w:left="1077" w:hanging="198"/>
      </w:pPr>
      <w:rPr>
        <w:rFonts w:hint="default"/>
        <w:lang w:val="en-US" w:eastAsia="en-US" w:bidi="ar-SA"/>
      </w:rPr>
    </w:lvl>
    <w:lvl w:ilvl="3" w:tplc="A68262BA">
      <w:numFmt w:val="bullet"/>
      <w:lvlText w:val="•"/>
      <w:lvlJc w:val="left"/>
      <w:pPr>
        <w:ind w:left="1556" w:hanging="198"/>
      </w:pPr>
      <w:rPr>
        <w:rFonts w:hint="default"/>
        <w:lang w:val="en-US" w:eastAsia="en-US" w:bidi="ar-SA"/>
      </w:rPr>
    </w:lvl>
    <w:lvl w:ilvl="4" w:tplc="CF4AF7E4">
      <w:numFmt w:val="bullet"/>
      <w:lvlText w:val="•"/>
      <w:lvlJc w:val="left"/>
      <w:pPr>
        <w:ind w:left="2035" w:hanging="198"/>
      </w:pPr>
      <w:rPr>
        <w:rFonts w:hint="default"/>
        <w:lang w:val="en-US" w:eastAsia="en-US" w:bidi="ar-SA"/>
      </w:rPr>
    </w:lvl>
    <w:lvl w:ilvl="5" w:tplc="B08EB60C">
      <w:numFmt w:val="bullet"/>
      <w:lvlText w:val="•"/>
      <w:lvlJc w:val="left"/>
      <w:pPr>
        <w:ind w:left="2514" w:hanging="198"/>
      </w:pPr>
      <w:rPr>
        <w:rFonts w:hint="default"/>
        <w:lang w:val="en-US" w:eastAsia="en-US" w:bidi="ar-SA"/>
      </w:rPr>
    </w:lvl>
    <w:lvl w:ilvl="6" w:tplc="95764448">
      <w:numFmt w:val="bullet"/>
      <w:lvlText w:val="•"/>
      <w:lvlJc w:val="left"/>
      <w:pPr>
        <w:ind w:left="2992" w:hanging="198"/>
      </w:pPr>
      <w:rPr>
        <w:rFonts w:hint="default"/>
        <w:lang w:val="en-US" w:eastAsia="en-US" w:bidi="ar-SA"/>
      </w:rPr>
    </w:lvl>
    <w:lvl w:ilvl="7" w:tplc="CD9689D2">
      <w:numFmt w:val="bullet"/>
      <w:lvlText w:val="•"/>
      <w:lvlJc w:val="left"/>
      <w:pPr>
        <w:ind w:left="3471" w:hanging="198"/>
      </w:pPr>
      <w:rPr>
        <w:rFonts w:hint="default"/>
        <w:lang w:val="en-US" w:eastAsia="en-US" w:bidi="ar-SA"/>
      </w:rPr>
    </w:lvl>
    <w:lvl w:ilvl="8" w:tplc="CB54DC30">
      <w:numFmt w:val="bullet"/>
      <w:lvlText w:val="•"/>
      <w:lvlJc w:val="left"/>
      <w:pPr>
        <w:ind w:left="3950" w:hanging="19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82"/>
    <w:rsid w:val="00075A29"/>
    <w:rsid w:val="000B61BE"/>
    <w:rsid w:val="00416048"/>
    <w:rsid w:val="00497FD4"/>
    <w:rsid w:val="00573D32"/>
    <w:rsid w:val="006357A4"/>
    <w:rsid w:val="009E7747"/>
    <w:rsid w:val="00A056FB"/>
    <w:rsid w:val="00AA46BD"/>
    <w:rsid w:val="00AE2FE0"/>
    <w:rsid w:val="00C65C9B"/>
    <w:rsid w:val="00CF4082"/>
    <w:rsid w:val="00D27A45"/>
    <w:rsid w:val="00D82BDA"/>
    <w:rsid w:val="00DD1290"/>
    <w:rsid w:val="00DD1672"/>
    <w:rsid w:val="00E05269"/>
    <w:rsid w:val="00EF4250"/>
    <w:rsid w:val="00F42081"/>
    <w:rsid w:val="00FD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1A32A-F2B1-4075-80DB-8A95628C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right="42" w:hanging="238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AA4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E77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9E774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420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20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Вячеслав Санников</cp:lastModifiedBy>
  <cp:revision>2</cp:revision>
  <cp:lastPrinted>2021-10-07T13:05:00Z</cp:lastPrinted>
  <dcterms:created xsi:type="dcterms:W3CDTF">2021-10-14T06:32:00Z</dcterms:created>
  <dcterms:modified xsi:type="dcterms:W3CDTF">2021-10-14T06:32:00Z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